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F639" w14:textId="116FBEE2" w:rsidR="00C842E3" w:rsidRDefault="001B7FBF" w:rsidP="001B7FBF">
      <w:pPr>
        <w:pStyle w:val="TableofContentsPageTitle"/>
      </w:pPr>
      <w:r>
        <w:t>Table des matières</w:t>
      </w:r>
    </w:p>
    <w:p w14:paraId="3A36110A" w14:textId="549F07D6" w:rsidR="002E7CC9" w:rsidRDefault="001B7FBF">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2220" w:history="1">
        <w:r w:rsidR="002E7CC9" w:rsidRPr="00952FF7">
          <w:rPr>
            <w:rStyle w:val="Hyperlink"/>
            <w:noProof/>
          </w:rPr>
          <w:t>Création d'éléments mesurés</w:t>
        </w:r>
        <w:r w:rsidR="002E7CC9">
          <w:rPr>
            <w:noProof/>
            <w:webHidden/>
          </w:rPr>
          <w:tab/>
        </w:r>
        <w:r w:rsidR="002E7CC9">
          <w:rPr>
            <w:noProof/>
            <w:webHidden/>
          </w:rPr>
          <w:fldChar w:fldCharType="begin"/>
        </w:r>
        <w:r w:rsidR="002E7CC9">
          <w:rPr>
            <w:noProof/>
            <w:webHidden/>
          </w:rPr>
          <w:instrText xml:space="preserve"> PAGEREF _Toc227312220 \h </w:instrText>
        </w:r>
        <w:r w:rsidR="002E7CC9">
          <w:rPr>
            <w:noProof/>
            <w:webHidden/>
          </w:rPr>
        </w:r>
        <w:r w:rsidR="002E7CC9">
          <w:rPr>
            <w:noProof/>
            <w:webHidden/>
          </w:rPr>
          <w:fldChar w:fldCharType="separate"/>
        </w:r>
        <w:r w:rsidR="002E7CC9">
          <w:rPr>
            <w:noProof/>
            <w:webHidden/>
          </w:rPr>
          <w:t>1</w:t>
        </w:r>
        <w:r w:rsidR="002E7CC9">
          <w:rPr>
            <w:noProof/>
            <w:webHidden/>
          </w:rPr>
          <w:fldChar w:fldCharType="end"/>
        </w:r>
      </w:hyperlink>
    </w:p>
    <w:p w14:paraId="47387DEE" w14:textId="374FA473" w:rsidR="002E7CC9" w:rsidRDefault="002E7CC9">
      <w:pPr>
        <w:pStyle w:val="TOC2"/>
        <w:tabs>
          <w:tab w:val="right" w:leader="dot" w:pos="9350"/>
        </w:tabs>
        <w:rPr>
          <w:noProof/>
        </w:rPr>
      </w:pPr>
      <w:hyperlink w:anchor="_Toc227312221" w:history="1">
        <w:r w:rsidRPr="00952FF7">
          <w:rPr>
            <w:rStyle w:val="Hyperlink"/>
            <w:noProof/>
          </w:rPr>
          <w:t>Creation d'éléments mesurés: Introduction</w:t>
        </w:r>
        <w:r>
          <w:rPr>
            <w:noProof/>
            <w:webHidden/>
          </w:rPr>
          <w:tab/>
        </w:r>
        <w:r>
          <w:rPr>
            <w:noProof/>
            <w:webHidden/>
          </w:rPr>
          <w:fldChar w:fldCharType="begin"/>
        </w:r>
        <w:r>
          <w:rPr>
            <w:noProof/>
            <w:webHidden/>
          </w:rPr>
          <w:instrText xml:space="preserve"> PAGEREF _Toc227312221 \h </w:instrText>
        </w:r>
        <w:r>
          <w:rPr>
            <w:noProof/>
            <w:webHidden/>
          </w:rPr>
        </w:r>
        <w:r>
          <w:rPr>
            <w:noProof/>
            <w:webHidden/>
          </w:rPr>
          <w:fldChar w:fldCharType="separate"/>
        </w:r>
        <w:r>
          <w:rPr>
            <w:noProof/>
            <w:webHidden/>
          </w:rPr>
          <w:t>1</w:t>
        </w:r>
        <w:r>
          <w:rPr>
            <w:noProof/>
            <w:webHidden/>
          </w:rPr>
          <w:fldChar w:fldCharType="end"/>
        </w:r>
      </w:hyperlink>
    </w:p>
    <w:p w14:paraId="5D43F05F" w14:textId="7F14435D" w:rsidR="002E7CC9" w:rsidRDefault="002E7CC9">
      <w:pPr>
        <w:pStyle w:val="TOC2"/>
        <w:tabs>
          <w:tab w:val="right" w:leader="dot" w:pos="9350"/>
        </w:tabs>
        <w:rPr>
          <w:noProof/>
        </w:rPr>
      </w:pPr>
      <w:hyperlink w:anchor="_Toc227312222" w:history="1">
        <w:r w:rsidRPr="00952FF7">
          <w:rPr>
            <w:rStyle w:val="Hyperlink"/>
            <w:noProof/>
          </w:rPr>
          <w:t>Présentation du format de commande</w:t>
        </w:r>
        <w:r>
          <w:rPr>
            <w:noProof/>
            <w:webHidden/>
          </w:rPr>
          <w:tab/>
        </w:r>
        <w:r>
          <w:rPr>
            <w:noProof/>
            <w:webHidden/>
          </w:rPr>
          <w:fldChar w:fldCharType="begin"/>
        </w:r>
        <w:r>
          <w:rPr>
            <w:noProof/>
            <w:webHidden/>
          </w:rPr>
          <w:instrText xml:space="preserve"> PAGEREF _Toc227312222 \h </w:instrText>
        </w:r>
        <w:r>
          <w:rPr>
            <w:noProof/>
            <w:webHidden/>
          </w:rPr>
        </w:r>
        <w:r>
          <w:rPr>
            <w:noProof/>
            <w:webHidden/>
          </w:rPr>
          <w:fldChar w:fldCharType="separate"/>
        </w:r>
        <w:r>
          <w:rPr>
            <w:noProof/>
            <w:webHidden/>
          </w:rPr>
          <w:t>2</w:t>
        </w:r>
        <w:r>
          <w:rPr>
            <w:noProof/>
            <w:webHidden/>
          </w:rPr>
          <w:fldChar w:fldCharType="end"/>
        </w:r>
      </w:hyperlink>
    </w:p>
    <w:p w14:paraId="12694F58" w14:textId="2CBE2AB1" w:rsidR="002E7CC9" w:rsidRDefault="002E7CC9">
      <w:pPr>
        <w:pStyle w:val="TOC3"/>
        <w:tabs>
          <w:tab w:val="right" w:leader="dot" w:pos="9350"/>
        </w:tabs>
        <w:rPr>
          <w:noProof/>
        </w:rPr>
      </w:pPr>
      <w:hyperlink w:anchor="_Toc227312223" w:history="1">
        <w:r w:rsidRPr="00952FF7">
          <w:rPr>
            <w:rStyle w:val="Hyperlink"/>
            <w:noProof/>
          </w:rPr>
          <w:t>Format de mesure de base pour un point</w:t>
        </w:r>
        <w:r>
          <w:rPr>
            <w:noProof/>
            <w:webHidden/>
          </w:rPr>
          <w:tab/>
        </w:r>
        <w:r>
          <w:rPr>
            <w:noProof/>
            <w:webHidden/>
          </w:rPr>
          <w:fldChar w:fldCharType="begin"/>
        </w:r>
        <w:r>
          <w:rPr>
            <w:noProof/>
            <w:webHidden/>
          </w:rPr>
          <w:instrText xml:space="preserve"> PAGEREF _Toc227312223 \h </w:instrText>
        </w:r>
        <w:r>
          <w:rPr>
            <w:noProof/>
            <w:webHidden/>
          </w:rPr>
        </w:r>
        <w:r>
          <w:rPr>
            <w:noProof/>
            <w:webHidden/>
          </w:rPr>
          <w:fldChar w:fldCharType="separate"/>
        </w:r>
        <w:r>
          <w:rPr>
            <w:noProof/>
            <w:webHidden/>
          </w:rPr>
          <w:t>3</w:t>
        </w:r>
        <w:r>
          <w:rPr>
            <w:noProof/>
            <w:webHidden/>
          </w:rPr>
          <w:fldChar w:fldCharType="end"/>
        </w:r>
      </w:hyperlink>
    </w:p>
    <w:p w14:paraId="6D15ACD8" w14:textId="2D1C2ED0" w:rsidR="002E7CC9" w:rsidRDefault="002E7CC9">
      <w:pPr>
        <w:pStyle w:val="TOC3"/>
        <w:tabs>
          <w:tab w:val="right" w:leader="dot" w:pos="9350"/>
        </w:tabs>
        <w:rPr>
          <w:noProof/>
        </w:rPr>
      </w:pPr>
      <w:hyperlink w:anchor="_Toc227312224" w:history="1">
        <w:r w:rsidRPr="00952FF7">
          <w:rPr>
            <w:rStyle w:val="Hyperlink"/>
            <w:noProof/>
          </w:rPr>
          <w:t>Format de mesure de base pour une droite</w:t>
        </w:r>
        <w:r>
          <w:rPr>
            <w:noProof/>
            <w:webHidden/>
          </w:rPr>
          <w:tab/>
        </w:r>
        <w:r>
          <w:rPr>
            <w:noProof/>
            <w:webHidden/>
          </w:rPr>
          <w:fldChar w:fldCharType="begin"/>
        </w:r>
        <w:r>
          <w:rPr>
            <w:noProof/>
            <w:webHidden/>
          </w:rPr>
          <w:instrText xml:space="preserve"> PAGEREF _Toc227312224 \h </w:instrText>
        </w:r>
        <w:r>
          <w:rPr>
            <w:noProof/>
            <w:webHidden/>
          </w:rPr>
        </w:r>
        <w:r>
          <w:rPr>
            <w:noProof/>
            <w:webHidden/>
          </w:rPr>
          <w:fldChar w:fldCharType="separate"/>
        </w:r>
        <w:r>
          <w:rPr>
            <w:noProof/>
            <w:webHidden/>
          </w:rPr>
          <w:t>3</w:t>
        </w:r>
        <w:r>
          <w:rPr>
            <w:noProof/>
            <w:webHidden/>
          </w:rPr>
          <w:fldChar w:fldCharType="end"/>
        </w:r>
      </w:hyperlink>
    </w:p>
    <w:p w14:paraId="7394DE6A" w14:textId="0A593959" w:rsidR="002E7CC9" w:rsidRDefault="002E7CC9">
      <w:pPr>
        <w:pStyle w:val="TOC3"/>
        <w:tabs>
          <w:tab w:val="right" w:leader="dot" w:pos="9350"/>
        </w:tabs>
        <w:rPr>
          <w:noProof/>
        </w:rPr>
      </w:pPr>
      <w:hyperlink w:anchor="_Toc227312225" w:history="1">
        <w:r w:rsidRPr="00952FF7">
          <w:rPr>
            <w:rStyle w:val="Hyperlink"/>
            <w:noProof/>
          </w:rPr>
          <w:t>Format de mesure de base pour un plan</w:t>
        </w:r>
        <w:r>
          <w:rPr>
            <w:noProof/>
            <w:webHidden/>
          </w:rPr>
          <w:tab/>
        </w:r>
        <w:r>
          <w:rPr>
            <w:noProof/>
            <w:webHidden/>
          </w:rPr>
          <w:fldChar w:fldCharType="begin"/>
        </w:r>
        <w:r>
          <w:rPr>
            <w:noProof/>
            <w:webHidden/>
          </w:rPr>
          <w:instrText xml:space="preserve"> PAGEREF _Toc227312225 \h </w:instrText>
        </w:r>
        <w:r>
          <w:rPr>
            <w:noProof/>
            <w:webHidden/>
          </w:rPr>
        </w:r>
        <w:r>
          <w:rPr>
            <w:noProof/>
            <w:webHidden/>
          </w:rPr>
          <w:fldChar w:fldCharType="separate"/>
        </w:r>
        <w:r>
          <w:rPr>
            <w:noProof/>
            <w:webHidden/>
          </w:rPr>
          <w:t>4</w:t>
        </w:r>
        <w:r>
          <w:rPr>
            <w:noProof/>
            <w:webHidden/>
          </w:rPr>
          <w:fldChar w:fldCharType="end"/>
        </w:r>
      </w:hyperlink>
    </w:p>
    <w:p w14:paraId="312583C4" w14:textId="58926BEE" w:rsidR="002E7CC9" w:rsidRDefault="002E7CC9">
      <w:pPr>
        <w:pStyle w:val="TOC3"/>
        <w:tabs>
          <w:tab w:val="right" w:leader="dot" w:pos="9350"/>
        </w:tabs>
        <w:rPr>
          <w:noProof/>
        </w:rPr>
      </w:pPr>
      <w:hyperlink w:anchor="_Toc227312226" w:history="1">
        <w:r w:rsidRPr="00952FF7">
          <w:rPr>
            <w:rStyle w:val="Hyperlink"/>
            <w:noProof/>
          </w:rPr>
          <w:t>Format de mesure de base pour un cercle</w:t>
        </w:r>
        <w:r>
          <w:rPr>
            <w:noProof/>
            <w:webHidden/>
          </w:rPr>
          <w:tab/>
        </w:r>
        <w:r>
          <w:rPr>
            <w:noProof/>
            <w:webHidden/>
          </w:rPr>
          <w:fldChar w:fldCharType="begin"/>
        </w:r>
        <w:r>
          <w:rPr>
            <w:noProof/>
            <w:webHidden/>
          </w:rPr>
          <w:instrText xml:space="preserve"> PAGEREF _Toc227312226 \h </w:instrText>
        </w:r>
        <w:r>
          <w:rPr>
            <w:noProof/>
            <w:webHidden/>
          </w:rPr>
        </w:r>
        <w:r>
          <w:rPr>
            <w:noProof/>
            <w:webHidden/>
          </w:rPr>
          <w:fldChar w:fldCharType="separate"/>
        </w:r>
        <w:r>
          <w:rPr>
            <w:noProof/>
            <w:webHidden/>
          </w:rPr>
          <w:t>5</w:t>
        </w:r>
        <w:r>
          <w:rPr>
            <w:noProof/>
            <w:webHidden/>
          </w:rPr>
          <w:fldChar w:fldCharType="end"/>
        </w:r>
      </w:hyperlink>
    </w:p>
    <w:p w14:paraId="073CC867" w14:textId="27C9B835" w:rsidR="002E7CC9" w:rsidRDefault="002E7CC9">
      <w:pPr>
        <w:pStyle w:val="TOC3"/>
        <w:tabs>
          <w:tab w:val="right" w:leader="dot" w:pos="9350"/>
        </w:tabs>
        <w:rPr>
          <w:noProof/>
        </w:rPr>
      </w:pPr>
      <w:hyperlink w:anchor="_Toc227312227" w:history="1">
        <w:r w:rsidRPr="00952FF7">
          <w:rPr>
            <w:rStyle w:val="Hyperlink"/>
            <w:noProof/>
          </w:rPr>
          <w:t>Format de mesure de base pour une sphère</w:t>
        </w:r>
        <w:r>
          <w:rPr>
            <w:noProof/>
            <w:webHidden/>
          </w:rPr>
          <w:tab/>
        </w:r>
        <w:r>
          <w:rPr>
            <w:noProof/>
            <w:webHidden/>
          </w:rPr>
          <w:fldChar w:fldCharType="begin"/>
        </w:r>
        <w:r>
          <w:rPr>
            <w:noProof/>
            <w:webHidden/>
          </w:rPr>
          <w:instrText xml:space="preserve"> PAGEREF _Toc227312227 \h </w:instrText>
        </w:r>
        <w:r>
          <w:rPr>
            <w:noProof/>
            <w:webHidden/>
          </w:rPr>
        </w:r>
        <w:r>
          <w:rPr>
            <w:noProof/>
            <w:webHidden/>
          </w:rPr>
          <w:fldChar w:fldCharType="separate"/>
        </w:r>
        <w:r>
          <w:rPr>
            <w:noProof/>
            <w:webHidden/>
          </w:rPr>
          <w:t>6</w:t>
        </w:r>
        <w:r>
          <w:rPr>
            <w:noProof/>
            <w:webHidden/>
          </w:rPr>
          <w:fldChar w:fldCharType="end"/>
        </w:r>
      </w:hyperlink>
    </w:p>
    <w:p w14:paraId="41E0D4DC" w14:textId="77B7DB62" w:rsidR="002E7CC9" w:rsidRDefault="002E7CC9">
      <w:pPr>
        <w:pStyle w:val="TOC3"/>
        <w:tabs>
          <w:tab w:val="right" w:leader="dot" w:pos="9350"/>
        </w:tabs>
        <w:rPr>
          <w:noProof/>
        </w:rPr>
      </w:pPr>
      <w:hyperlink w:anchor="_Toc227312228" w:history="1">
        <w:r w:rsidRPr="00952FF7">
          <w:rPr>
            <w:rStyle w:val="Hyperlink"/>
            <w:noProof/>
          </w:rPr>
          <w:t>Format de mesure de base pour un tore</w:t>
        </w:r>
        <w:r>
          <w:rPr>
            <w:noProof/>
            <w:webHidden/>
          </w:rPr>
          <w:tab/>
        </w:r>
        <w:r>
          <w:rPr>
            <w:noProof/>
            <w:webHidden/>
          </w:rPr>
          <w:fldChar w:fldCharType="begin"/>
        </w:r>
        <w:r>
          <w:rPr>
            <w:noProof/>
            <w:webHidden/>
          </w:rPr>
          <w:instrText xml:space="preserve"> PAGEREF _Toc227312228 \h </w:instrText>
        </w:r>
        <w:r>
          <w:rPr>
            <w:noProof/>
            <w:webHidden/>
          </w:rPr>
        </w:r>
        <w:r>
          <w:rPr>
            <w:noProof/>
            <w:webHidden/>
          </w:rPr>
          <w:fldChar w:fldCharType="separate"/>
        </w:r>
        <w:r>
          <w:rPr>
            <w:noProof/>
            <w:webHidden/>
          </w:rPr>
          <w:t>6</w:t>
        </w:r>
        <w:r>
          <w:rPr>
            <w:noProof/>
            <w:webHidden/>
          </w:rPr>
          <w:fldChar w:fldCharType="end"/>
        </w:r>
      </w:hyperlink>
    </w:p>
    <w:p w14:paraId="6952D3A9" w14:textId="2ED43DDA" w:rsidR="002E7CC9" w:rsidRDefault="002E7CC9">
      <w:pPr>
        <w:pStyle w:val="TOC3"/>
        <w:tabs>
          <w:tab w:val="right" w:leader="dot" w:pos="9350"/>
        </w:tabs>
        <w:rPr>
          <w:noProof/>
        </w:rPr>
      </w:pPr>
      <w:hyperlink w:anchor="_Toc227312229" w:history="1">
        <w:r w:rsidRPr="00952FF7">
          <w:rPr>
            <w:rStyle w:val="Hyperlink"/>
            <w:noProof/>
          </w:rPr>
          <w:t>Format de mesure de base pour un cône</w:t>
        </w:r>
        <w:r>
          <w:rPr>
            <w:noProof/>
            <w:webHidden/>
          </w:rPr>
          <w:tab/>
        </w:r>
        <w:r>
          <w:rPr>
            <w:noProof/>
            <w:webHidden/>
          </w:rPr>
          <w:fldChar w:fldCharType="begin"/>
        </w:r>
        <w:r>
          <w:rPr>
            <w:noProof/>
            <w:webHidden/>
          </w:rPr>
          <w:instrText xml:space="preserve"> PAGEREF _Toc227312229 \h </w:instrText>
        </w:r>
        <w:r>
          <w:rPr>
            <w:noProof/>
            <w:webHidden/>
          </w:rPr>
        </w:r>
        <w:r>
          <w:rPr>
            <w:noProof/>
            <w:webHidden/>
          </w:rPr>
          <w:fldChar w:fldCharType="separate"/>
        </w:r>
        <w:r>
          <w:rPr>
            <w:noProof/>
            <w:webHidden/>
          </w:rPr>
          <w:t>6</w:t>
        </w:r>
        <w:r>
          <w:rPr>
            <w:noProof/>
            <w:webHidden/>
          </w:rPr>
          <w:fldChar w:fldCharType="end"/>
        </w:r>
      </w:hyperlink>
    </w:p>
    <w:p w14:paraId="298EEF22" w14:textId="3555BD31" w:rsidR="002E7CC9" w:rsidRDefault="002E7CC9">
      <w:pPr>
        <w:pStyle w:val="TOC3"/>
        <w:tabs>
          <w:tab w:val="right" w:leader="dot" w:pos="9350"/>
        </w:tabs>
        <w:rPr>
          <w:noProof/>
        </w:rPr>
      </w:pPr>
      <w:hyperlink w:anchor="_Toc227312230" w:history="1">
        <w:r w:rsidRPr="00952FF7">
          <w:rPr>
            <w:rStyle w:val="Hyperlink"/>
            <w:noProof/>
          </w:rPr>
          <w:t>Format de mesure de base pour un cylindre</w:t>
        </w:r>
        <w:r>
          <w:rPr>
            <w:noProof/>
            <w:webHidden/>
          </w:rPr>
          <w:tab/>
        </w:r>
        <w:r>
          <w:rPr>
            <w:noProof/>
            <w:webHidden/>
          </w:rPr>
          <w:fldChar w:fldCharType="begin"/>
        </w:r>
        <w:r>
          <w:rPr>
            <w:noProof/>
            <w:webHidden/>
          </w:rPr>
          <w:instrText xml:space="preserve"> PAGEREF _Toc227312230 \h </w:instrText>
        </w:r>
        <w:r>
          <w:rPr>
            <w:noProof/>
            <w:webHidden/>
          </w:rPr>
        </w:r>
        <w:r>
          <w:rPr>
            <w:noProof/>
            <w:webHidden/>
          </w:rPr>
          <w:fldChar w:fldCharType="separate"/>
        </w:r>
        <w:r>
          <w:rPr>
            <w:noProof/>
            <w:webHidden/>
          </w:rPr>
          <w:t>7</w:t>
        </w:r>
        <w:r>
          <w:rPr>
            <w:noProof/>
            <w:webHidden/>
          </w:rPr>
          <w:fldChar w:fldCharType="end"/>
        </w:r>
      </w:hyperlink>
    </w:p>
    <w:p w14:paraId="6B78C50A" w14:textId="1FE0BFA9" w:rsidR="002E7CC9" w:rsidRDefault="002E7CC9">
      <w:pPr>
        <w:pStyle w:val="TOC3"/>
        <w:tabs>
          <w:tab w:val="right" w:leader="dot" w:pos="9350"/>
        </w:tabs>
        <w:rPr>
          <w:noProof/>
        </w:rPr>
      </w:pPr>
      <w:hyperlink w:anchor="_Toc227312231" w:history="1">
        <w:r w:rsidRPr="00952FF7">
          <w:rPr>
            <w:rStyle w:val="Hyperlink"/>
            <w:noProof/>
          </w:rPr>
          <w:t>Format de mesure de base pour un logement oblong</w:t>
        </w:r>
        <w:r>
          <w:rPr>
            <w:noProof/>
            <w:webHidden/>
          </w:rPr>
          <w:tab/>
        </w:r>
        <w:r>
          <w:rPr>
            <w:noProof/>
            <w:webHidden/>
          </w:rPr>
          <w:fldChar w:fldCharType="begin"/>
        </w:r>
        <w:r>
          <w:rPr>
            <w:noProof/>
            <w:webHidden/>
          </w:rPr>
          <w:instrText xml:space="preserve"> PAGEREF _Toc227312231 \h </w:instrText>
        </w:r>
        <w:r>
          <w:rPr>
            <w:noProof/>
            <w:webHidden/>
          </w:rPr>
        </w:r>
        <w:r>
          <w:rPr>
            <w:noProof/>
            <w:webHidden/>
          </w:rPr>
          <w:fldChar w:fldCharType="separate"/>
        </w:r>
        <w:r>
          <w:rPr>
            <w:noProof/>
            <w:webHidden/>
          </w:rPr>
          <w:t>7</w:t>
        </w:r>
        <w:r>
          <w:rPr>
            <w:noProof/>
            <w:webHidden/>
          </w:rPr>
          <w:fldChar w:fldCharType="end"/>
        </w:r>
      </w:hyperlink>
    </w:p>
    <w:p w14:paraId="132BFABC" w14:textId="123043A0" w:rsidR="002E7CC9" w:rsidRDefault="002E7CC9">
      <w:pPr>
        <w:pStyle w:val="TOC3"/>
        <w:tabs>
          <w:tab w:val="right" w:leader="dot" w:pos="9350"/>
        </w:tabs>
        <w:rPr>
          <w:noProof/>
        </w:rPr>
      </w:pPr>
      <w:hyperlink w:anchor="_Toc227312232" w:history="1">
        <w:r w:rsidRPr="00952FF7">
          <w:rPr>
            <w:rStyle w:val="Hyperlink"/>
            <w:noProof/>
          </w:rPr>
          <w:t>Format de mesure de base pour un logement carré</w:t>
        </w:r>
        <w:r>
          <w:rPr>
            <w:noProof/>
            <w:webHidden/>
          </w:rPr>
          <w:tab/>
        </w:r>
        <w:r>
          <w:rPr>
            <w:noProof/>
            <w:webHidden/>
          </w:rPr>
          <w:fldChar w:fldCharType="begin"/>
        </w:r>
        <w:r>
          <w:rPr>
            <w:noProof/>
            <w:webHidden/>
          </w:rPr>
          <w:instrText xml:space="preserve"> PAGEREF _Toc227312232 \h </w:instrText>
        </w:r>
        <w:r>
          <w:rPr>
            <w:noProof/>
            <w:webHidden/>
          </w:rPr>
        </w:r>
        <w:r>
          <w:rPr>
            <w:noProof/>
            <w:webHidden/>
          </w:rPr>
          <w:fldChar w:fldCharType="separate"/>
        </w:r>
        <w:r>
          <w:rPr>
            <w:noProof/>
            <w:webHidden/>
          </w:rPr>
          <w:t>8</w:t>
        </w:r>
        <w:r>
          <w:rPr>
            <w:noProof/>
            <w:webHidden/>
          </w:rPr>
          <w:fldChar w:fldCharType="end"/>
        </w:r>
      </w:hyperlink>
    </w:p>
    <w:p w14:paraId="193EB991" w14:textId="52F2D1EA" w:rsidR="002E7CC9" w:rsidRDefault="002E7CC9">
      <w:pPr>
        <w:pStyle w:val="TOC2"/>
        <w:tabs>
          <w:tab w:val="right" w:leader="dot" w:pos="9350"/>
        </w:tabs>
        <w:rPr>
          <w:noProof/>
        </w:rPr>
      </w:pPr>
      <w:hyperlink w:anchor="_Toc227312233" w:history="1">
        <w:r w:rsidRPr="00952FF7">
          <w:rPr>
            <w:rStyle w:val="Hyperlink"/>
            <w:noProof/>
          </w:rPr>
          <w:t>Insertion d’un élément mesuré</w:t>
        </w:r>
        <w:r>
          <w:rPr>
            <w:noProof/>
            <w:webHidden/>
          </w:rPr>
          <w:tab/>
        </w:r>
        <w:r>
          <w:rPr>
            <w:noProof/>
            <w:webHidden/>
          </w:rPr>
          <w:fldChar w:fldCharType="begin"/>
        </w:r>
        <w:r>
          <w:rPr>
            <w:noProof/>
            <w:webHidden/>
          </w:rPr>
          <w:instrText xml:space="preserve"> PAGEREF _Toc227312233 \h </w:instrText>
        </w:r>
        <w:r>
          <w:rPr>
            <w:noProof/>
            <w:webHidden/>
          </w:rPr>
        </w:r>
        <w:r>
          <w:rPr>
            <w:noProof/>
            <w:webHidden/>
          </w:rPr>
          <w:fldChar w:fldCharType="separate"/>
        </w:r>
        <w:r>
          <w:rPr>
            <w:noProof/>
            <w:webHidden/>
          </w:rPr>
          <w:t>9</w:t>
        </w:r>
        <w:r>
          <w:rPr>
            <w:noProof/>
            <w:webHidden/>
          </w:rPr>
          <w:fldChar w:fldCharType="end"/>
        </w:r>
      </w:hyperlink>
    </w:p>
    <w:p w14:paraId="1661BD28" w14:textId="6C52D0DB" w:rsidR="002E7CC9" w:rsidRDefault="002E7CC9">
      <w:pPr>
        <w:pStyle w:val="TOC3"/>
        <w:tabs>
          <w:tab w:val="right" w:leader="dot" w:pos="9350"/>
        </w:tabs>
        <w:rPr>
          <w:noProof/>
        </w:rPr>
      </w:pPr>
      <w:hyperlink w:anchor="_Toc227312234" w:history="1">
        <w:r w:rsidRPr="00952FF7">
          <w:rPr>
            <w:rStyle w:val="Hyperlink"/>
            <w:noProof/>
          </w:rPr>
          <w:t>Insertion forcée d'un certain type d'élément mesuré</w:t>
        </w:r>
        <w:r>
          <w:rPr>
            <w:noProof/>
            <w:webHidden/>
          </w:rPr>
          <w:tab/>
        </w:r>
        <w:r>
          <w:rPr>
            <w:noProof/>
            <w:webHidden/>
          </w:rPr>
          <w:fldChar w:fldCharType="begin"/>
        </w:r>
        <w:r>
          <w:rPr>
            <w:noProof/>
            <w:webHidden/>
          </w:rPr>
          <w:instrText xml:space="preserve"> PAGEREF _Toc227312234 \h </w:instrText>
        </w:r>
        <w:r>
          <w:rPr>
            <w:noProof/>
            <w:webHidden/>
          </w:rPr>
        </w:r>
        <w:r>
          <w:rPr>
            <w:noProof/>
            <w:webHidden/>
          </w:rPr>
          <w:fldChar w:fldCharType="separate"/>
        </w:r>
        <w:r>
          <w:rPr>
            <w:noProof/>
            <w:webHidden/>
          </w:rPr>
          <w:t>10</w:t>
        </w:r>
        <w:r>
          <w:rPr>
            <w:noProof/>
            <w:webHidden/>
          </w:rPr>
          <w:fldChar w:fldCharType="end"/>
        </w:r>
      </w:hyperlink>
    </w:p>
    <w:p w14:paraId="3EA253F7" w14:textId="25428C01" w:rsidR="002E7CC9" w:rsidRDefault="002E7CC9">
      <w:pPr>
        <w:pStyle w:val="TOC3"/>
        <w:tabs>
          <w:tab w:val="right" w:leader="dot" w:pos="9350"/>
        </w:tabs>
        <w:rPr>
          <w:noProof/>
        </w:rPr>
      </w:pPr>
      <w:hyperlink w:anchor="_Toc227312235" w:history="1">
        <w:r w:rsidRPr="00952FF7">
          <w:rPr>
            <w:rStyle w:val="Hyperlink"/>
            <w:noProof/>
          </w:rPr>
          <w:t>Estimation d'un type d'élément mesuré</w:t>
        </w:r>
        <w:r>
          <w:rPr>
            <w:noProof/>
            <w:webHidden/>
          </w:rPr>
          <w:tab/>
        </w:r>
        <w:r>
          <w:rPr>
            <w:noProof/>
            <w:webHidden/>
          </w:rPr>
          <w:fldChar w:fldCharType="begin"/>
        </w:r>
        <w:r>
          <w:rPr>
            <w:noProof/>
            <w:webHidden/>
          </w:rPr>
          <w:instrText xml:space="preserve"> PAGEREF _Toc227312235 \h </w:instrText>
        </w:r>
        <w:r>
          <w:rPr>
            <w:noProof/>
            <w:webHidden/>
          </w:rPr>
        </w:r>
        <w:r>
          <w:rPr>
            <w:noProof/>
            <w:webHidden/>
          </w:rPr>
          <w:fldChar w:fldCharType="separate"/>
        </w:r>
        <w:r>
          <w:rPr>
            <w:noProof/>
            <w:webHidden/>
          </w:rPr>
          <w:t>10</w:t>
        </w:r>
        <w:r>
          <w:rPr>
            <w:noProof/>
            <w:webHidden/>
          </w:rPr>
          <w:fldChar w:fldCharType="end"/>
        </w:r>
      </w:hyperlink>
    </w:p>
    <w:p w14:paraId="747BF98D" w14:textId="30C04737" w:rsidR="002E7CC9" w:rsidRDefault="002E7CC9">
      <w:pPr>
        <w:pStyle w:val="TOC2"/>
        <w:tabs>
          <w:tab w:val="right" w:leader="dot" w:pos="9350"/>
        </w:tabs>
        <w:rPr>
          <w:noProof/>
        </w:rPr>
      </w:pPr>
      <w:hyperlink w:anchor="_Toc227312236" w:history="1">
        <w:r w:rsidRPr="00952FF7">
          <w:rPr>
            <w:rStyle w:val="Hyperlink"/>
            <w:noProof/>
          </w:rPr>
          <w:t>Modification d’un élément mesuré</w:t>
        </w:r>
        <w:r>
          <w:rPr>
            <w:noProof/>
            <w:webHidden/>
          </w:rPr>
          <w:tab/>
        </w:r>
        <w:r>
          <w:rPr>
            <w:noProof/>
            <w:webHidden/>
          </w:rPr>
          <w:fldChar w:fldCharType="begin"/>
        </w:r>
        <w:r>
          <w:rPr>
            <w:noProof/>
            <w:webHidden/>
          </w:rPr>
          <w:instrText xml:space="preserve"> PAGEREF _Toc227312236 \h </w:instrText>
        </w:r>
        <w:r>
          <w:rPr>
            <w:noProof/>
            <w:webHidden/>
          </w:rPr>
        </w:r>
        <w:r>
          <w:rPr>
            <w:noProof/>
            <w:webHidden/>
          </w:rPr>
          <w:fldChar w:fldCharType="separate"/>
        </w:r>
        <w:r>
          <w:rPr>
            <w:noProof/>
            <w:webHidden/>
          </w:rPr>
          <w:t>13</w:t>
        </w:r>
        <w:r>
          <w:rPr>
            <w:noProof/>
            <w:webHidden/>
          </w:rPr>
          <w:fldChar w:fldCharType="end"/>
        </w:r>
      </w:hyperlink>
    </w:p>
    <w:p w14:paraId="532199B9" w14:textId="4474E88F" w:rsidR="002E7CC9" w:rsidRDefault="002E7CC9">
      <w:pPr>
        <w:pStyle w:val="TOC3"/>
        <w:tabs>
          <w:tab w:val="right" w:leader="dot" w:pos="9350"/>
        </w:tabs>
        <w:rPr>
          <w:noProof/>
        </w:rPr>
      </w:pPr>
      <w:hyperlink w:anchor="_Toc227312237" w:history="1">
        <w:r w:rsidRPr="00952FF7">
          <w:rPr>
            <w:rStyle w:val="Hyperlink"/>
            <w:noProof/>
          </w:rPr>
          <w:t>Description de la boîte de dialogue Elément mesuré</w:t>
        </w:r>
        <w:r>
          <w:rPr>
            <w:noProof/>
            <w:webHidden/>
          </w:rPr>
          <w:tab/>
        </w:r>
        <w:r>
          <w:rPr>
            <w:noProof/>
            <w:webHidden/>
          </w:rPr>
          <w:fldChar w:fldCharType="begin"/>
        </w:r>
        <w:r>
          <w:rPr>
            <w:noProof/>
            <w:webHidden/>
          </w:rPr>
          <w:instrText xml:space="preserve"> PAGEREF _Toc227312237 \h </w:instrText>
        </w:r>
        <w:r>
          <w:rPr>
            <w:noProof/>
            <w:webHidden/>
          </w:rPr>
        </w:r>
        <w:r>
          <w:rPr>
            <w:noProof/>
            <w:webHidden/>
          </w:rPr>
          <w:fldChar w:fldCharType="separate"/>
        </w:r>
        <w:r>
          <w:rPr>
            <w:noProof/>
            <w:webHidden/>
          </w:rPr>
          <w:t>14</w:t>
        </w:r>
        <w:r>
          <w:rPr>
            <w:noProof/>
            <w:webHidden/>
          </w:rPr>
          <w:fldChar w:fldCharType="end"/>
        </w:r>
      </w:hyperlink>
    </w:p>
    <w:p w14:paraId="4B131FA7" w14:textId="36771052" w:rsidR="002E7CC9" w:rsidRDefault="002E7CC9">
      <w:pPr>
        <w:pStyle w:val="TOC3"/>
        <w:tabs>
          <w:tab w:val="right" w:leader="dot" w:pos="9350"/>
        </w:tabs>
        <w:rPr>
          <w:noProof/>
        </w:rPr>
      </w:pPr>
      <w:hyperlink w:anchor="_Toc227312238" w:history="1">
        <w:r w:rsidRPr="00952FF7">
          <w:rPr>
            <w:rStyle w:val="Hyperlink"/>
            <w:noProof/>
          </w:rPr>
          <w:t>Description de la boîte de dialogue Palpages mesurés</w:t>
        </w:r>
        <w:r>
          <w:rPr>
            <w:noProof/>
            <w:webHidden/>
          </w:rPr>
          <w:tab/>
        </w:r>
        <w:r>
          <w:rPr>
            <w:noProof/>
            <w:webHidden/>
          </w:rPr>
          <w:fldChar w:fldCharType="begin"/>
        </w:r>
        <w:r>
          <w:rPr>
            <w:noProof/>
            <w:webHidden/>
          </w:rPr>
          <w:instrText xml:space="preserve"> PAGEREF _Toc227312238 \h </w:instrText>
        </w:r>
        <w:r>
          <w:rPr>
            <w:noProof/>
            <w:webHidden/>
          </w:rPr>
        </w:r>
        <w:r>
          <w:rPr>
            <w:noProof/>
            <w:webHidden/>
          </w:rPr>
          <w:fldChar w:fldCharType="separate"/>
        </w:r>
        <w:r>
          <w:rPr>
            <w:noProof/>
            <w:webHidden/>
          </w:rPr>
          <w:t>21</w:t>
        </w:r>
        <w:r>
          <w:rPr>
            <w:noProof/>
            <w:webHidden/>
          </w:rPr>
          <w:fldChar w:fldCharType="end"/>
        </w:r>
      </w:hyperlink>
    </w:p>
    <w:p w14:paraId="37B23484" w14:textId="468832E5" w:rsidR="002E7CC9" w:rsidRDefault="002E7CC9">
      <w:pPr>
        <w:pStyle w:val="TOC2"/>
        <w:tabs>
          <w:tab w:val="right" w:leader="dot" w:pos="9350"/>
        </w:tabs>
        <w:rPr>
          <w:noProof/>
        </w:rPr>
      </w:pPr>
      <w:hyperlink w:anchor="_Toc227312239" w:history="1">
        <w:r w:rsidRPr="00952FF7">
          <w:rPr>
            <w:rStyle w:val="Hyperlink"/>
            <w:noProof/>
          </w:rPr>
          <w:t>Remplacement d'un élément mesuré estimé</w:t>
        </w:r>
        <w:r>
          <w:rPr>
            <w:noProof/>
            <w:webHidden/>
          </w:rPr>
          <w:tab/>
        </w:r>
        <w:r>
          <w:rPr>
            <w:noProof/>
            <w:webHidden/>
          </w:rPr>
          <w:fldChar w:fldCharType="begin"/>
        </w:r>
        <w:r>
          <w:rPr>
            <w:noProof/>
            <w:webHidden/>
          </w:rPr>
          <w:instrText xml:space="preserve"> PAGEREF _Toc227312239 \h </w:instrText>
        </w:r>
        <w:r>
          <w:rPr>
            <w:noProof/>
            <w:webHidden/>
          </w:rPr>
        </w:r>
        <w:r>
          <w:rPr>
            <w:noProof/>
            <w:webHidden/>
          </w:rPr>
          <w:fldChar w:fldCharType="separate"/>
        </w:r>
        <w:r>
          <w:rPr>
            <w:noProof/>
            <w:webHidden/>
          </w:rPr>
          <w:t>23</w:t>
        </w:r>
        <w:r>
          <w:rPr>
            <w:noProof/>
            <w:webHidden/>
          </w:rPr>
          <w:fldChar w:fldCharType="end"/>
        </w:r>
      </w:hyperlink>
    </w:p>
    <w:p w14:paraId="4A95868B" w14:textId="39856D65" w:rsidR="002E7CC9" w:rsidRDefault="002E7CC9">
      <w:pPr>
        <w:pStyle w:val="TOC2"/>
        <w:tabs>
          <w:tab w:val="right" w:leader="dot" w:pos="9350"/>
        </w:tabs>
        <w:rPr>
          <w:noProof/>
        </w:rPr>
      </w:pPr>
      <w:hyperlink w:anchor="_Toc227312240" w:history="1">
        <w:r w:rsidRPr="00952FF7">
          <w:rPr>
            <w:rStyle w:val="Hyperlink"/>
            <w:noProof/>
          </w:rPr>
          <w:t>Création de séries d'éléments mesurés</w:t>
        </w:r>
        <w:r>
          <w:rPr>
            <w:noProof/>
            <w:webHidden/>
          </w:rPr>
          <w:tab/>
        </w:r>
        <w:r>
          <w:rPr>
            <w:noProof/>
            <w:webHidden/>
          </w:rPr>
          <w:fldChar w:fldCharType="begin"/>
        </w:r>
        <w:r>
          <w:rPr>
            <w:noProof/>
            <w:webHidden/>
          </w:rPr>
          <w:instrText xml:space="preserve"> PAGEREF _Toc227312240 \h </w:instrText>
        </w:r>
        <w:r>
          <w:rPr>
            <w:noProof/>
            <w:webHidden/>
          </w:rPr>
        </w:r>
        <w:r>
          <w:rPr>
            <w:noProof/>
            <w:webHidden/>
          </w:rPr>
          <w:fldChar w:fldCharType="separate"/>
        </w:r>
        <w:r>
          <w:rPr>
            <w:noProof/>
            <w:webHidden/>
          </w:rPr>
          <w:t>23</w:t>
        </w:r>
        <w:r>
          <w:rPr>
            <w:noProof/>
            <w:webHidden/>
          </w:rPr>
          <w:fldChar w:fldCharType="end"/>
        </w:r>
      </w:hyperlink>
    </w:p>
    <w:p w14:paraId="0E76054F" w14:textId="65574D1F" w:rsidR="001B7FBF" w:rsidRDefault="001B7FBF" w:rsidP="001B7FBF">
      <w:pPr>
        <w:sectPr w:rsidR="001B7FBF" w:rsidSect="00DA0182">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17702A10" w14:textId="77777777" w:rsidR="001B7FBF" w:rsidRDefault="001B7FBF">
      <w:pPr>
        <w:pStyle w:val="Heading1"/>
        <w:divId w:val="776215169"/>
        <w:rPr>
          <w:kern w:val="0"/>
          <w:sz w:val="40"/>
          <w:szCs w:val="40"/>
        </w:rPr>
      </w:pPr>
      <w:bookmarkStart w:id="4" w:name="RH_PD_TOC_BK"/>
      <w:bookmarkStart w:id="5" w:name="_Toc227312220"/>
      <w:r>
        <w:lastRenderedPageBreak/>
        <w:t>Création d'éléments mesurés</w:t>
      </w:r>
      <w:bookmarkEnd w:id="5"/>
    </w:p>
    <w:p w14:paraId="450A5A17" w14:textId="77777777" w:rsidR="001B7FBF" w:rsidRDefault="001B7FBF">
      <w:pPr>
        <w:divId w:val="847213701"/>
        <w:rPr>
          <w:color w:val="000000"/>
        </w:rPr>
      </w:pPr>
      <w:bookmarkStart w:id="6" w:name="15_meas_topics_creating_measured_6065"/>
      <w:bookmarkEnd w:id="6"/>
      <w:r>
        <w:rPr>
          <w:color w:val="000000"/>
        </w:rPr>
        <w:t> </w:t>
      </w:r>
    </w:p>
    <w:p w14:paraId="392EF9A0" w14:textId="77777777" w:rsidR="001B7FBF" w:rsidRDefault="001B7FBF">
      <w:pPr>
        <w:jc w:val="right"/>
        <w:divId w:val="160846616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"Éléments:Mesuré"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"Mesure d’éléments" \* MERGEFORMAT </w:instrText>
      </w:r>
      <w:r>
        <w:rPr>
          <w:rFonts w:ascii="Arial" w:hAnsi="Arial" w:cs="Arial"/>
          <w:color w:val="000000"/>
          <w:sz w:val="22"/>
          <w:szCs w:val="22"/>
        </w:rPr>
        <w:fldChar w:fldCharType="end"/>
      </w:r>
    </w:p>
    <w:p w14:paraId="5A2B3DB9" w14:textId="77777777" w:rsidR="001B7FBF" w:rsidRDefault="001B7FBF">
      <w:pPr>
        <w:pStyle w:val="Heading2"/>
        <w:divId w:val="776215169"/>
        <w:rPr>
          <w:rFonts w:asciiTheme="majorHAnsi" w:hAnsiTheme="majorHAnsi" w:cstheme="majorBidi"/>
          <w:color w:val="0F4761" w:themeColor="accent1" w:themeShade="BF"/>
          <w:sz w:val="32"/>
          <w:szCs w:val="32"/>
        </w:rPr>
      </w:pPr>
      <w:bookmarkStart w:id="7" w:name="15_meas_topics_creating_measured_9822"/>
      <w:bookmarkStart w:id="8" w:name="_Toc227312221"/>
      <w:bookmarkEnd w:id="7"/>
      <w:r>
        <w:t>Creation d'éléments mesurés: Introduction</w:t>
      </w:r>
      <w:bookmarkEnd w:id="8"/>
    </w:p>
    <w:p w14:paraId="47EBD0CD" w14:textId="77777777" w:rsidR="001B7FBF" w:rsidRDefault="001B7FBF">
      <w:pPr>
        <w:pStyle w:val="BodyText"/>
        <w:divId w:val="776215169"/>
      </w:pPr>
      <w:r>
        <w:t>Chaque fois que vous effectuez des palpages sur une pièce, PC-DMIS les interprète comme divers éléments en fonction du nombre de palpages, de leurs vecteurs, etc. PC-DMIS crée des éléments mesurés à partir de ces palpages. PC-DMIS prend en charge les éléments mesurés suivants :</w:t>
      </w:r>
    </w:p>
    <w:p w14:paraId="3CB62635" w14:textId="77777777" w:rsidR="001B7FBF" w:rsidRDefault="001B7FBF" w:rsidP="007115AA">
      <w:pPr>
        <w:pStyle w:val="BodyText"/>
        <w:numPr>
          <w:ilvl w:val="0"/>
          <w:numId w:val="4"/>
        </w:numPr>
        <w:tabs>
          <w:tab w:val="left" w:pos="720"/>
        </w:tabs>
        <w:spacing w:line="276" w:lineRule="auto"/>
        <w:divId w:val="776215169"/>
      </w:pPr>
      <w:hyperlink w:anchor="15_meas_topics_basic_measurement_8546" w:history="1">
        <w:r>
          <w:rPr>
            <w:rStyle w:val="Hyperlink"/>
          </w:rPr>
          <w:t>Point mesuré</w:t>
        </w:r>
      </w:hyperlink>
    </w:p>
    <w:p w14:paraId="32E4A203" w14:textId="77777777" w:rsidR="001B7FBF" w:rsidRDefault="001B7FBF" w:rsidP="007115AA">
      <w:pPr>
        <w:pStyle w:val="BodyText"/>
        <w:numPr>
          <w:ilvl w:val="0"/>
          <w:numId w:val="4"/>
        </w:numPr>
        <w:tabs>
          <w:tab w:val="left" w:pos="720"/>
        </w:tabs>
        <w:spacing w:line="276" w:lineRule="auto"/>
        <w:divId w:val="776215169"/>
      </w:pPr>
      <w:hyperlink w:anchor="15_meas_topics_basic_measurement_9042" w:history="1">
        <w:r>
          <w:rPr>
            <w:rStyle w:val="Hyperlink"/>
          </w:rPr>
          <w:t>Droite mesurée</w:t>
        </w:r>
      </w:hyperlink>
    </w:p>
    <w:p w14:paraId="08281001" w14:textId="77777777" w:rsidR="001B7FBF" w:rsidRDefault="001B7FBF" w:rsidP="007115AA">
      <w:pPr>
        <w:pStyle w:val="BodyText"/>
        <w:numPr>
          <w:ilvl w:val="0"/>
          <w:numId w:val="4"/>
        </w:numPr>
        <w:tabs>
          <w:tab w:val="left" w:pos="720"/>
        </w:tabs>
        <w:spacing w:line="276" w:lineRule="auto"/>
        <w:divId w:val="776215169"/>
      </w:pPr>
      <w:hyperlink w:anchor="15_meas_topics_basic_measurement_4235" w:history="1">
        <w:r>
          <w:rPr>
            <w:rStyle w:val="Hyperlink"/>
          </w:rPr>
          <w:t>Plan mesuré</w:t>
        </w:r>
      </w:hyperlink>
    </w:p>
    <w:p w14:paraId="03FAB1B6" w14:textId="77777777" w:rsidR="001B7FBF" w:rsidRDefault="001B7FBF" w:rsidP="007115AA">
      <w:pPr>
        <w:pStyle w:val="BodyText"/>
        <w:numPr>
          <w:ilvl w:val="0"/>
          <w:numId w:val="4"/>
        </w:numPr>
        <w:tabs>
          <w:tab w:val="left" w:pos="720"/>
        </w:tabs>
        <w:spacing w:line="276" w:lineRule="auto"/>
        <w:divId w:val="776215169"/>
      </w:pPr>
      <w:hyperlink w:anchor="15_meas_topics_basic_measurement_8431" w:history="1">
        <w:r>
          <w:rPr>
            <w:rStyle w:val="Hyperlink"/>
          </w:rPr>
          <w:t>Cercle mesuré</w:t>
        </w:r>
      </w:hyperlink>
    </w:p>
    <w:p w14:paraId="43804133" w14:textId="77777777" w:rsidR="001B7FBF" w:rsidRDefault="001B7FBF" w:rsidP="007115AA">
      <w:pPr>
        <w:pStyle w:val="BodyText"/>
        <w:numPr>
          <w:ilvl w:val="0"/>
          <w:numId w:val="4"/>
        </w:numPr>
        <w:tabs>
          <w:tab w:val="left" w:pos="720"/>
        </w:tabs>
        <w:spacing w:line="276" w:lineRule="auto"/>
        <w:divId w:val="776215169"/>
      </w:pPr>
      <w:hyperlink w:anchor="15_meas_topics_basic_measurement_1349" w:history="1">
        <w:r>
          <w:rPr>
            <w:rStyle w:val="Hyperlink"/>
          </w:rPr>
          <w:t>Sphère mesurée</w:t>
        </w:r>
      </w:hyperlink>
    </w:p>
    <w:p w14:paraId="2A521034" w14:textId="77777777" w:rsidR="001B7FBF" w:rsidRDefault="001B7FBF" w:rsidP="007115AA">
      <w:pPr>
        <w:pStyle w:val="BodyText"/>
        <w:numPr>
          <w:ilvl w:val="0"/>
          <w:numId w:val="4"/>
        </w:numPr>
        <w:tabs>
          <w:tab w:val="left" w:pos="720"/>
        </w:tabs>
        <w:spacing w:line="276" w:lineRule="auto"/>
        <w:divId w:val="776215169"/>
      </w:pPr>
      <w:hyperlink w:anchor="15_meas_topics_basic_measurement_4935" w:history="1">
        <w:r>
          <w:rPr>
            <w:rStyle w:val="Hyperlink"/>
          </w:rPr>
          <w:t>Torus mesuré</w:t>
        </w:r>
      </w:hyperlink>
    </w:p>
    <w:p w14:paraId="29446A17" w14:textId="77777777" w:rsidR="001B7FBF" w:rsidRDefault="001B7FBF" w:rsidP="007115AA">
      <w:pPr>
        <w:pStyle w:val="BodyText"/>
        <w:numPr>
          <w:ilvl w:val="0"/>
          <w:numId w:val="4"/>
        </w:numPr>
        <w:tabs>
          <w:tab w:val="left" w:pos="720"/>
        </w:tabs>
        <w:spacing w:line="276" w:lineRule="auto"/>
        <w:divId w:val="776215169"/>
      </w:pPr>
      <w:hyperlink w:anchor="15_meas_topics_basic_measurement_9896" w:history="1">
        <w:r>
          <w:rPr>
            <w:rStyle w:val="Hyperlink"/>
          </w:rPr>
          <w:t>Cône mesuré</w:t>
        </w:r>
      </w:hyperlink>
    </w:p>
    <w:p w14:paraId="40A6CDF8" w14:textId="77777777" w:rsidR="001B7FBF" w:rsidRDefault="001B7FBF" w:rsidP="007115AA">
      <w:pPr>
        <w:pStyle w:val="BodyText"/>
        <w:numPr>
          <w:ilvl w:val="0"/>
          <w:numId w:val="4"/>
        </w:numPr>
        <w:tabs>
          <w:tab w:val="left" w:pos="720"/>
        </w:tabs>
        <w:spacing w:line="276" w:lineRule="auto"/>
        <w:divId w:val="776215169"/>
      </w:pPr>
      <w:hyperlink w:anchor="15_meas_topics_basic_measurement_1119" w:history="1">
        <w:r>
          <w:rPr>
            <w:rStyle w:val="Hyperlink"/>
          </w:rPr>
          <w:t>Cylindre mesuré</w:t>
        </w:r>
      </w:hyperlink>
    </w:p>
    <w:p w14:paraId="5A388639" w14:textId="77777777" w:rsidR="001B7FBF" w:rsidRDefault="001B7FBF" w:rsidP="007115AA">
      <w:pPr>
        <w:pStyle w:val="BodyText"/>
        <w:numPr>
          <w:ilvl w:val="0"/>
          <w:numId w:val="4"/>
        </w:numPr>
        <w:tabs>
          <w:tab w:val="left" w:pos="720"/>
        </w:tabs>
        <w:spacing w:line="276" w:lineRule="auto"/>
        <w:divId w:val="776215169"/>
      </w:pPr>
      <w:hyperlink w:anchor="15_meas_topics_basic_measurement_7056" w:history="1">
        <w:r>
          <w:rPr>
            <w:rStyle w:val="Hyperlink"/>
          </w:rPr>
          <w:t>Logement Oblong Mesuré</w:t>
        </w:r>
      </w:hyperlink>
    </w:p>
    <w:p w14:paraId="45821E76" w14:textId="77777777" w:rsidR="001B7FBF" w:rsidRDefault="001B7FBF" w:rsidP="007115AA">
      <w:pPr>
        <w:pStyle w:val="BodyText"/>
        <w:numPr>
          <w:ilvl w:val="0"/>
          <w:numId w:val="4"/>
        </w:numPr>
        <w:tabs>
          <w:tab w:val="left" w:pos="720"/>
        </w:tabs>
        <w:spacing w:line="276" w:lineRule="auto"/>
        <w:divId w:val="776215169"/>
      </w:pPr>
      <w:hyperlink w:anchor="15_meas_topics_basic_measurement_2932" w:history="1">
        <w:r>
          <w:rPr>
            <w:rStyle w:val="Hyperlink"/>
          </w:rPr>
          <w:t>Logement carré mesuré</w:t>
        </w:r>
      </w:hyperlink>
    </w:p>
    <w:p w14:paraId="2BD761F8" w14:textId="77777777" w:rsidR="001B7FBF" w:rsidRDefault="001B7FBF">
      <w:pPr>
        <w:pStyle w:val="BodyText"/>
        <w:divId w:val="776215169"/>
      </w:pPr>
      <w:r>
        <w:t xml:space="preserve">Ces éléments sont présentés à la rubrique « </w:t>
      </w:r>
      <w:hyperlink w:anchor="15_meas_topics_understanding_the_1282" w:history="1">
        <w:r>
          <w:rPr>
            <w:rStyle w:val="Hyperlink"/>
          </w:rPr>
          <w:t>Présentation du format de commande</w:t>
        </w:r>
      </w:hyperlink>
      <w:r>
        <w:t xml:space="preserve"> ».</w:t>
      </w:r>
    </w:p>
    <w:p w14:paraId="00D63D6A" w14:textId="77777777" w:rsidR="001B7FBF" w:rsidRDefault="001B7FBF">
      <w:pPr>
        <w:pStyle w:val="BodyText"/>
        <w:divId w:val="776215169"/>
      </w:pPr>
      <w:r>
        <w:t>Le présent chapitre regroupe les rubriques suivantes.</w:t>
      </w:r>
    </w:p>
    <w:p w14:paraId="35FEC893" w14:textId="77777777" w:rsidR="001B7FBF" w:rsidRDefault="001B7FBF" w:rsidP="007115AA">
      <w:pPr>
        <w:pStyle w:val="BodyText"/>
        <w:numPr>
          <w:ilvl w:val="0"/>
          <w:numId w:val="5"/>
        </w:numPr>
        <w:tabs>
          <w:tab w:val="left" w:pos="720"/>
        </w:tabs>
        <w:spacing w:line="276" w:lineRule="auto"/>
        <w:divId w:val="776215169"/>
      </w:pPr>
      <w:hyperlink w:anchor="15_meas_topics_understanding_the_1282" w:history="1">
        <w:r>
          <w:rPr>
            <w:rStyle w:val="Hyperlink"/>
          </w:rPr>
          <w:t>Présentation du format de commande</w:t>
        </w:r>
      </w:hyperlink>
    </w:p>
    <w:p w14:paraId="0A618AAB" w14:textId="77777777" w:rsidR="001B7FBF" w:rsidRDefault="001B7FBF" w:rsidP="007115AA">
      <w:pPr>
        <w:pStyle w:val="BodyText"/>
        <w:numPr>
          <w:ilvl w:val="0"/>
          <w:numId w:val="5"/>
        </w:numPr>
        <w:tabs>
          <w:tab w:val="left" w:pos="720"/>
        </w:tabs>
        <w:spacing w:line="276" w:lineRule="auto"/>
        <w:divId w:val="776215169"/>
      </w:pPr>
      <w:hyperlink w:anchor="15_meas_topics_inserting_a_measu_8190" w:history="1">
        <w:r>
          <w:rPr>
            <w:rStyle w:val="Hyperlink"/>
          </w:rPr>
          <w:t>Insertion d’un élément mesuré</w:t>
        </w:r>
      </w:hyperlink>
    </w:p>
    <w:p w14:paraId="5B118A33" w14:textId="77777777" w:rsidR="001B7FBF" w:rsidRDefault="001B7FBF" w:rsidP="007115AA">
      <w:pPr>
        <w:pStyle w:val="BodyText"/>
        <w:numPr>
          <w:ilvl w:val="0"/>
          <w:numId w:val="5"/>
        </w:numPr>
        <w:tabs>
          <w:tab w:val="left" w:pos="720"/>
        </w:tabs>
        <w:spacing w:line="276" w:lineRule="auto"/>
        <w:divId w:val="776215169"/>
      </w:pPr>
      <w:hyperlink w:anchor="15_meas_topics_editing_a_measure_7481" w:history="1">
        <w:r>
          <w:rPr>
            <w:rStyle w:val="Hyperlink"/>
          </w:rPr>
          <w:t>Modification d’un élément mesuré</w:t>
        </w:r>
      </w:hyperlink>
    </w:p>
    <w:p w14:paraId="4AEFBCB0" w14:textId="77777777" w:rsidR="001B7FBF" w:rsidRDefault="001B7FBF" w:rsidP="007115AA">
      <w:pPr>
        <w:pStyle w:val="BodyText"/>
        <w:numPr>
          <w:ilvl w:val="0"/>
          <w:numId w:val="5"/>
        </w:numPr>
        <w:tabs>
          <w:tab w:val="left" w:pos="720"/>
        </w:tabs>
        <w:spacing w:line="276" w:lineRule="auto"/>
        <w:divId w:val="776215169"/>
      </w:pPr>
      <w:hyperlink w:anchor="15_meas_topics_overriding_a_gues_1441" w:history="1">
        <w:r>
          <w:rPr>
            <w:rStyle w:val="Hyperlink"/>
          </w:rPr>
          <w:t>Remplacement d'un élément mesuré estimé</w:t>
        </w:r>
      </w:hyperlink>
    </w:p>
    <w:p w14:paraId="6A2696EF" w14:textId="77777777" w:rsidR="001B7FBF" w:rsidRDefault="001B7FBF" w:rsidP="007115AA">
      <w:pPr>
        <w:pStyle w:val="BodyText"/>
        <w:numPr>
          <w:ilvl w:val="0"/>
          <w:numId w:val="5"/>
        </w:numPr>
        <w:tabs>
          <w:tab w:val="left" w:pos="720"/>
        </w:tabs>
        <w:spacing w:line="276" w:lineRule="auto"/>
        <w:divId w:val="776215169"/>
      </w:pPr>
      <w:hyperlink w:anchor="15_meas_topics_creating_measured_2079" w:history="1">
        <w:r>
          <w:rPr>
            <w:rStyle w:val="Hyperlink"/>
          </w:rPr>
          <w:t xml:space="preserve">Création de séries d'éléments mesurés </w:t>
        </w:r>
      </w:hyperlink>
    </w:p>
    <w:p w14:paraId="65793759" w14:textId="77777777" w:rsidR="001B7FBF" w:rsidRDefault="001B7FBF">
      <w:pPr>
        <w:pStyle w:val="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 xml:space="preserve">Vous pouvez également insérer des éléments mesurés dans votre routine de mesure à partir de la barre d'outils </w:t>
      </w:r>
      <w:r>
        <w:rPr>
          <w:rStyle w:val="bold"/>
          <w:rFonts w:ascii="Times New Roman" w:eastAsiaTheme="minorHAnsi" w:hAnsi="Times New Roman" w:cs="Times New Roman"/>
        </w:rPr>
        <w:t>Quick Start</w:t>
      </w:r>
      <w:r>
        <w:rPr>
          <w:rFonts w:ascii="Times New Roman" w:eastAsiaTheme="minorHAnsi" w:hAnsi="Times New Roman" w:cs="Times New Roman"/>
        </w:rPr>
        <w:t>. Pour plus d'informations, voir la rubrique « Quick Start : Barre d'outils mesurer », au chapitre « Utilisation des barres d'outils ».</w:t>
      </w:r>
    </w:p>
    <w:p w14:paraId="764D3A14" w14:textId="77777777" w:rsidR="001B7FBF" w:rsidRDefault="001B7FBF">
      <w:pPr>
        <w:divId w:val="2083017285"/>
        <w:rPr>
          <w:rFonts w:eastAsiaTheme="minorHAnsi"/>
          <w:color w:val="000000"/>
        </w:rPr>
      </w:pPr>
      <w:r>
        <w:rPr>
          <w:color w:val="000000"/>
        </w:rPr>
        <w:t> </w:t>
      </w:r>
    </w:p>
    <w:p w14:paraId="0BBA0EED" w14:textId="77777777" w:rsidR="001B7FBF" w:rsidRDefault="001B7FBF">
      <w:pPr>
        <w:pStyle w:val="Heading2"/>
        <w:divId w:val="776215169"/>
        <w:rPr>
          <w:color w:val="0F4761" w:themeColor="accent1" w:themeShade="BF"/>
        </w:rPr>
      </w:pPr>
      <w:bookmarkStart w:id="9" w:name="_Toc227312222"/>
      <w:r>
        <w:lastRenderedPageBreak/>
        <w:t>Présentation du format de commande</w:t>
      </w:r>
      <w:bookmarkEnd w:id="9"/>
    </w:p>
    <w:p w14:paraId="7BDB3EBC" w14:textId="77777777" w:rsidR="001B7FBF" w:rsidRDefault="001B7FBF">
      <w:pPr>
        <w:jc w:val="right"/>
        <w:divId w:val="150366363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mesure de base"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commande:Format de la commande" \* MERGEFORMAT </w:instrText>
      </w:r>
      <w:r>
        <w:rPr>
          <w:rFonts w:ascii="Arial" w:hAnsi="Arial" w:cs="Arial"/>
          <w:color w:val="000000"/>
          <w:sz w:val="22"/>
          <w:szCs w:val="22"/>
        </w:rPr>
        <w:fldChar w:fldCharType="end"/>
      </w:r>
    </w:p>
    <w:p w14:paraId="2502ABAF" w14:textId="77777777" w:rsidR="001B7FBF" w:rsidRDefault="001B7FBF">
      <w:pPr>
        <w:pStyle w:val="BodyText"/>
        <w:divId w:val="776215169"/>
      </w:pPr>
      <w:bookmarkStart w:id="10" w:name="15_meas_topics_understanding_the_1282"/>
      <w:bookmarkEnd w:id="10"/>
      <w:r>
        <w:t>Tous les éléments mesurés sont affichés dans le même format en mode commande dans la fenêtre de modification. Vous noterez de légères variations expliquées plus en détail aux sections suivantes. Le rapport de modification réel s'affiche en lettres majuscules.</w:t>
      </w:r>
    </w:p>
    <w:p w14:paraId="728115F0" w14:textId="77777777" w:rsidR="001B7FBF" w:rsidRDefault="001B7FBF">
      <w:pPr>
        <w:pStyle w:val="BodyText"/>
        <w:divId w:val="776215169"/>
      </w:pPr>
      <w:r>
        <w:t>Par exemple :</w:t>
      </w:r>
    </w:p>
    <w:p w14:paraId="5D338F52" w14:textId="77777777" w:rsidR="001B7FBF" w:rsidRDefault="001B7FBF">
      <w:pPr>
        <w:pStyle w:val="code-para"/>
        <w:shd w:val="clear" w:color="auto" w:fill="EEEEEE"/>
        <w:divId w:val="96171512"/>
      </w:pPr>
      <w:r>
        <w:t>nom_élément=FEAT/FEATURE_TYPE,TOG1,TOG4</w:t>
      </w:r>
    </w:p>
    <w:p w14:paraId="1E0E35CD" w14:textId="77777777" w:rsidR="001B7FBF" w:rsidRDefault="001B7FBF">
      <w:pPr>
        <w:pStyle w:val="code-para"/>
        <w:shd w:val="clear" w:color="auto" w:fill="EEEEEE"/>
        <w:divId w:val="96171512"/>
      </w:pPr>
      <w:r>
        <w:t>THEO/TX,TY,TZ,TI,TJ,TK,TD,TMD,TL</w:t>
      </w:r>
    </w:p>
    <w:p w14:paraId="2232BA5D" w14:textId="77777777" w:rsidR="001B7FBF" w:rsidRDefault="001B7FBF">
      <w:pPr>
        <w:pStyle w:val="code-para"/>
        <w:shd w:val="clear" w:color="auto" w:fill="EEEEEE"/>
        <w:divId w:val="96171512"/>
      </w:pPr>
      <w:r>
        <w:t>ACTL/X,Y,Z,I,J,K,D,MD,L</w:t>
      </w:r>
    </w:p>
    <w:p w14:paraId="0F2440CE" w14:textId="77777777" w:rsidR="001B7FBF" w:rsidRDefault="001B7FBF">
      <w:pPr>
        <w:pStyle w:val="code-para"/>
        <w:shd w:val="clear" w:color="auto" w:fill="EEEEEE"/>
        <w:divId w:val="96171512"/>
      </w:pPr>
      <w:r>
        <w:t>MEAS/TOG2,TOG3,</w:t>
      </w:r>
    </w:p>
    <w:p w14:paraId="7CD6C918" w14:textId="77777777" w:rsidR="001B7FBF" w:rsidRDefault="001B7FBF">
      <w:pPr>
        <w:pStyle w:val="code-para"/>
        <w:shd w:val="clear" w:color="auto" w:fill="EEEEEE"/>
        <w:ind w:left="600"/>
        <w:divId w:val="96171512"/>
      </w:pPr>
      <w:r>
        <w:t>HIT/TOG5,TX,TY,YZ,TI,TJ,TK,X,Y,Z,USE_THEO=TOG6</w:t>
      </w:r>
    </w:p>
    <w:p w14:paraId="56ED88A4" w14:textId="77777777" w:rsidR="001B7FBF" w:rsidRDefault="001B7FBF">
      <w:pPr>
        <w:pStyle w:val="code-para"/>
        <w:shd w:val="clear" w:color="auto" w:fill="EEEEEE"/>
        <w:divId w:val="96171512"/>
      </w:pPr>
      <w:r>
        <w:t>FINMES/</w:t>
      </w:r>
    </w:p>
    <w:p w14:paraId="719FDD35" w14:textId="77777777" w:rsidR="001B7FBF" w:rsidRDefault="001B7FBF">
      <w:pPr>
        <w:pStyle w:val="BodyText"/>
        <w:ind w:left="600"/>
        <w:divId w:val="776215169"/>
      </w:pPr>
      <w:r>
        <w:rPr>
          <w:rStyle w:val="bold"/>
        </w:rPr>
        <w:t>nom_élément :</w:t>
      </w:r>
      <w:r>
        <w:t xml:space="preserve"> Affiche le nom de l'élément. Il s'agit d'une zone modifiable par l'utilisateur.</w:t>
      </w:r>
    </w:p>
    <w:p w14:paraId="1CF62E18" w14:textId="77777777" w:rsidR="001B7FBF" w:rsidRDefault="001B7FBF">
      <w:pPr>
        <w:pStyle w:val="BodyText"/>
        <w:ind w:left="600"/>
        <w:divId w:val="776215169"/>
      </w:pPr>
      <w:r>
        <w:rPr>
          <w:rStyle w:val="bold"/>
        </w:rPr>
        <w:t>FEATURE_TYPE :</w:t>
      </w:r>
      <w:r>
        <w:t xml:space="preserve"> Il s'agit du type d'élément identique à TOG2 mais non modifiable et qui ne peut pas être basculé.</w:t>
      </w:r>
    </w:p>
    <w:p w14:paraId="2B5321AA" w14:textId="77777777" w:rsidR="001B7FBF" w:rsidRDefault="001B7FBF">
      <w:pPr>
        <w:pStyle w:val="BodyText"/>
        <w:ind w:left="600"/>
        <w:divId w:val="776215169"/>
      </w:pPr>
      <w:r>
        <w:t>...... - Indique que ce qui suit est propre à chaque élément.</w:t>
      </w:r>
    </w:p>
    <w:p w14:paraId="2F3F5385" w14:textId="77777777" w:rsidR="001B7FBF" w:rsidRDefault="001B7FBF">
      <w:pPr>
        <w:pStyle w:val="BodyText"/>
        <w:ind w:left="600"/>
        <w:divId w:val="776215169"/>
      </w:pPr>
      <w:r>
        <w:rPr>
          <w:rStyle w:val="bold"/>
        </w:rPr>
        <w:t>TOG1</w:t>
      </w:r>
      <w:r>
        <w:t xml:space="preserve"> - Cette zone est présente dans tous les éléments et peut être basculée entre CART et POLR. Si vous choisissez RECT, PC-DMIS affiche tous les points dans le système cartésien (x, y, z). Si vous choisissez POLR, PC-DMIS affiche tous les points dans le système polaire (rayon_x, angle_y, hauteur_z). Les vecteurs ne changent pas.</w:t>
      </w:r>
    </w:p>
    <w:p w14:paraId="2B73EA36" w14:textId="77777777" w:rsidR="001B7FBF" w:rsidRDefault="001B7FBF">
      <w:pPr>
        <w:pStyle w:val="BodyText"/>
        <w:ind w:left="600"/>
        <w:divId w:val="776215169"/>
      </w:pPr>
      <w:r>
        <w:rPr>
          <w:rStyle w:val="italic"/>
          <w:b/>
          <w:bCs/>
        </w:rPr>
        <w:t>TOG2</w:t>
      </w:r>
      <w:r>
        <w:rPr>
          <w:rStyle w:val="bold"/>
        </w:rPr>
        <w:t xml:space="preserve"> - </w:t>
      </w:r>
      <w:r>
        <w:t>Cette zone est présente dans tous les éléments mesurés et peut basculer entre :</w:t>
      </w:r>
    </w:p>
    <w:p w14:paraId="18ECEBBE" w14:textId="77777777" w:rsidR="001B7FBF" w:rsidRDefault="001B7FBF">
      <w:pPr>
        <w:pStyle w:val="BodyText"/>
        <w:ind w:left="1200"/>
        <w:divId w:val="776215169"/>
      </w:pPr>
      <w:r>
        <w:rPr>
          <w:rStyle w:val="bold"/>
        </w:rPr>
        <w:t>CERCLE / CÔNE / COURBE / CYLINDRE / DROITE / PLAN / POINT / SÉRIE / LOGEMENT / SPHÈRE / TORE</w:t>
      </w:r>
    </w:p>
    <w:p w14:paraId="541C8E7F" w14:textId="77777777" w:rsidR="001B7FBF" w:rsidRDefault="001B7FBF">
      <w:pPr>
        <w:pStyle w:val="BodyText"/>
        <w:ind w:left="1200"/>
        <w:divId w:val="776215169"/>
      </w:pPr>
      <w:r>
        <w:t>POINT est le type d'élément par défaut à la première ouverture de la ligne de commande des éléments mesurés dans une routine de mesure. Le type d'élément par défaut devient alors le dernier type d'élément mesuré.</w:t>
      </w:r>
    </w:p>
    <w:p w14:paraId="669379FF" w14:textId="77777777" w:rsidR="001B7FBF" w:rsidRDefault="001B7FBF">
      <w:pPr>
        <w:pStyle w:val="BodyText"/>
        <w:ind w:left="600"/>
        <w:divId w:val="776215169"/>
      </w:pPr>
      <w:r>
        <w:rPr>
          <w:rStyle w:val="bold"/>
        </w:rPr>
        <w:t>TOG3</w:t>
      </w:r>
      <w:r>
        <w:t xml:space="preserve"> - Cette zone représente le nombre de palpages effectués selon le type d'élément affiché dans </w:t>
      </w:r>
      <w:r>
        <w:rPr>
          <w:rStyle w:val="italic"/>
        </w:rPr>
        <w:t>TOG2</w:t>
      </w:r>
      <w:r>
        <w:t>. La ligne HIT varie selon le nombre de palpages que vous fixez. Par exemple, 1 palpage = 1 ligne HIT/BASIC, 3 palpages = 3 lignes HIT/BASIC. La valeur par défaut correspond au nombre minimum requis.</w:t>
      </w:r>
    </w:p>
    <w:p w14:paraId="42BC2000" w14:textId="77777777" w:rsidR="001B7FBF" w:rsidRDefault="001B7FBF">
      <w:pPr>
        <w:pStyle w:val="BodyText"/>
        <w:ind w:left="600"/>
        <w:divId w:val="776215169"/>
      </w:pPr>
      <w:r>
        <w:rPr>
          <w:rStyle w:val="italic"/>
          <w:b/>
          <w:bCs/>
        </w:rPr>
        <w:t>TOG4</w:t>
      </w:r>
      <w:r>
        <w:rPr>
          <w:rStyle w:val="bold"/>
        </w:rPr>
        <w:t xml:space="preserve"> - </w:t>
      </w:r>
      <w:r>
        <w:t>Cette zone implique aussi des valeurs uniques selon le type d'élément représenté dans TOG2. Les éléments linéaires permettent de passer de LIMITÉ à ILLIMITÉ et vice versa. Les éléments circulaires permettent de passer de INT à EXT et vice versa. Les éléments angulaires permettent de passer de LONGUEUR à ANGLE et vice versa.</w:t>
      </w:r>
    </w:p>
    <w:p w14:paraId="46247D36" w14:textId="77777777" w:rsidR="001B7FBF" w:rsidRDefault="001B7FBF">
      <w:pPr>
        <w:pStyle w:val="BodyText"/>
        <w:ind w:left="600"/>
        <w:divId w:val="776215169"/>
      </w:pPr>
      <w:r>
        <w:rPr>
          <w:rStyle w:val="italic"/>
          <w:b/>
          <w:bCs/>
        </w:rPr>
        <w:t>TOG5</w:t>
      </w:r>
      <w:r>
        <w:t xml:space="preserve"> - Cette zone représente le type de palpage à effectuer :</w:t>
      </w:r>
    </w:p>
    <w:p w14:paraId="00E458F6" w14:textId="77777777" w:rsidR="001B7FBF" w:rsidRDefault="001B7FBF">
      <w:pPr>
        <w:pStyle w:val="BodyText"/>
        <w:ind w:left="1200"/>
        <w:divId w:val="776215169"/>
      </w:pPr>
      <w:r>
        <w:rPr>
          <w:rStyle w:val="bold"/>
        </w:rPr>
        <w:t>BASIC</w:t>
      </w:r>
    </w:p>
    <w:p w14:paraId="53358EC3" w14:textId="77777777" w:rsidR="001B7FBF" w:rsidRDefault="001B7FBF">
      <w:pPr>
        <w:pStyle w:val="BodyText"/>
        <w:ind w:left="600"/>
        <w:divId w:val="776215169"/>
      </w:pPr>
      <w:r>
        <w:rPr>
          <w:rStyle w:val="italic"/>
          <w:b/>
          <w:bCs/>
        </w:rPr>
        <w:t>TOG6</w:t>
      </w:r>
      <w:r>
        <w:t xml:space="preserve"> - Cette zone vous permet de déterminer si le vecteur théorique doit être utilisé comme vecteur d'approche pour le palpage. La valeur par défaut est OUI. Si la valeur est NON, PC-DMIS calcule le vecteur d'approche en retirant le point de palpage théorique (X, Y, Z) de la position du palpeur.</w:t>
      </w:r>
    </w:p>
    <w:p w14:paraId="48B2ADED" w14:textId="77777777" w:rsidR="001B7FBF" w:rsidRDefault="001B7FBF">
      <w:pPr>
        <w:pStyle w:val="BodyText"/>
        <w:ind w:left="600"/>
        <w:divId w:val="776215169"/>
      </w:pPr>
      <w:r>
        <w:rPr>
          <w:rStyle w:val="bold"/>
        </w:rPr>
        <w:t>TX,TY,TZ,TI,TJ,TK</w:t>
      </w:r>
      <w:r>
        <w:t xml:space="preserve"> - Ces nombres (TX, TY, TZ) correspondent au vecteur cible théorique et au vecteur d'approche théorique (TI, TJ, TK), tous deux modifiables.</w:t>
      </w:r>
    </w:p>
    <w:p w14:paraId="09C72F4C" w14:textId="77777777" w:rsidR="001B7FBF" w:rsidRDefault="001B7FBF">
      <w:pPr>
        <w:pStyle w:val="BodyText"/>
        <w:ind w:left="600"/>
        <w:divId w:val="776215169"/>
      </w:pPr>
      <w:r>
        <w:rPr>
          <w:rStyle w:val="bold"/>
        </w:rPr>
        <w:t>TD</w:t>
      </w:r>
      <w:r>
        <w:t xml:space="preserve"> - Pour des éléments circulaires, ce nombre équivaut au diamètre théorique.</w:t>
      </w:r>
    </w:p>
    <w:p w14:paraId="396E340D" w14:textId="77777777" w:rsidR="001B7FBF" w:rsidRDefault="001B7FBF">
      <w:pPr>
        <w:pStyle w:val="BodyText"/>
        <w:ind w:left="600"/>
        <w:divId w:val="776215169"/>
      </w:pPr>
      <w:r>
        <w:lastRenderedPageBreak/>
        <w:t>TMD - Pour un élément tore, ce nombre correspond au diamètre mineur théorique.</w:t>
      </w:r>
    </w:p>
    <w:p w14:paraId="53CFAE76" w14:textId="77777777" w:rsidR="001B7FBF" w:rsidRDefault="001B7FBF">
      <w:pPr>
        <w:pStyle w:val="BodyText"/>
        <w:ind w:left="600"/>
        <w:divId w:val="776215169"/>
      </w:pPr>
      <w:r>
        <w:rPr>
          <w:rStyle w:val="bold"/>
        </w:rPr>
        <w:t>X,Y,Z,I,J,K</w:t>
      </w:r>
      <w:r>
        <w:t xml:space="preserve"> - Ces numéros ne sont pas modifiables et correspondent au point mesuré et au vecteur d'approche mesuré.</w:t>
      </w:r>
    </w:p>
    <w:p w14:paraId="6164D99B" w14:textId="77777777" w:rsidR="001B7FBF" w:rsidRDefault="001B7FBF">
      <w:pPr>
        <w:pStyle w:val="BodyText"/>
        <w:ind w:left="600"/>
        <w:divId w:val="776215169"/>
      </w:pPr>
      <w:r>
        <w:rPr>
          <w:rStyle w:val="bold"/>
        </w:rPr>
        <w:t xml:space="preserve">D - </w:t>
      </w:r>
      <w:r>
        <w:t>Pour des éléments circulaires, ce nombre équivaut au diamètre mesuré.</w:t>
      </w:r>
    </w:p>
    <w:p w14:paraId="74FCE8FF" w14:textId="77777777" w:rsidR="001B7FBF" w:rsidRDefault="001B7FBF">
      <w:pPr>
        <w:pStyle w:val="BodyText"/>
        <w:ind w:left="600"/>
        <w:divId w:val="776215169"/>
      </w:pPr>
      <w:r>
        <w:rPr>
          <w:rStyle w:val="bold"/>
        </w:rPr>
        <w:t>MD</w:t>
      </w:r>
      <w:r>
        <w:t xml:space="preserve"> - Pour un élément tore, ce nombre correspond au diamètre mineur.</w:t>
      </w:r>
    </w:p>
    <w:p w14:paraId="258368BD" w14:textId="77777777" w:rsidR="001B7FBF" w:rsidRDefault="001B7FBF">
      <w:pPr>
        <w:pStyle w:val="BodyText"/>
        <w:ind w:left="600"/>
        <w:divId w:val="776215169"/>
      </w:pPr>
      <w:r>
        <w:rPr>
          <w:rStyle w:val="bold"/>
        </w:rPr>
        <w:t>TL</w:t>
      </w:r>
      <w:r>
        <w:t xml:space="preserve"> - Il s'agit de la longueur théorique des éléments possédant une longueur.</w:t>
      </w:r>
    </w:p>
    <w:p w14:paraId="3D55D5EE" w14:textId="77777777" w:rsidR="001B7FBF" w:rsidRDefault="001B7FBF">
      <w:pPr>
        <w:pStyle w:val="BodyText"/>
        <w:ind w:left="600"/>
        <w:divId w:val="776215169"/>
      </w:pPr>
      <w:r>
        <w:rPr>
          <w:rStyle w:val="bold"/>
        </w:rPr>
        <w:t xml:space="preserve">L - </w:t>
      </w:r>
      <w:r>
        <w:t>Il s'agit de la longueur mesurée des éléments possédant une longueur.</w:t>
      </w:r>
    </w:p>
    <w:p w14:paraId="20FCD8F0" w14:textId="77777777" w:rsidR="001B7FBF" w:rsidRDefault="001B7FBF">
      <w:pPr>
        <w:divId w:val="1372922198"/>
        <w:rPr>
          <w:color w:val="000000"/>
        </w:rPr>
      </w:pPr>
      <w:r>
        <w:rPr>
          <w:color w:val="000000"/>
        </w:rPr>
        <w:t> </w:t>
      </w:r>
    </w:p>
    <w:p w14:paraId="1F1B41FC" w14:textId="77777777" w:rsidR="001B7FBF" w:rsidRDefault="001B7FBF">
      <w:pPr>
        <w:jc w:val="right"/>
        <w:divId w:val="45101945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mesure de base:pour un point"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mesuré:Commande de point"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commande:Point mesuré" \* MERGEFORMAT </w:instrText>
      </w:r>
      <w:r>
        <w:rPr>
          <w:rFonts w:ascii="Arial" w:hAnsi="Arial" w:cs="Arial"/>
          <w:color w:val="000000"/>
          <w:sz w:val="22"/>
          <w:szCs w:val="22"/>
        </w:rPr>
        <w:fldChar w:fldCharType="end"/>
      </w:r>
    </w:p>
    <w:p w14:paraId="73BF2F5E" w14:textId="77777777" w:rsidR="001B7FBF" w:rsidRDefault="001B7FBF">
      <w:pPr>
        <w:pStyle w:val="Heading3"/>
        <w:divId w:val="776215169"/>
        <w:rPr>
          <w:rFonts w:asciiTheme="minorHAnsi" w:hAnsiTheme="minorHAnsi" w:cstheme="majorBidi"/>
          <w:color w:val="0F4761" w:themeColor="accent1" w:themeShade="BF"/>
          <w:sz w:val="28"/>
          <w:szCs w:val="28"/>
        </w:rPr>
      </w:pPr>
      <w:bookmarkStart w:id="11" w:name="15_meas_topics_basic_measurement_8546"/>
      <w:bookmarkStart w:id="12" w:name="_Toc227312223"/>
      <w:bookmarkEnd w:id="11"/>
      <w:r>
        <w:t>Format de mesure de base pour un point</w:t>
      </w:r>
      <w:bookmarkEnd w:id="12"/>
    </w:p>
    <w:p w14:paraId="08892CA7"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Un seul palpage est requis pour un point.</w:t>
      </w:r>
    </w:p>
    <w:p w14:paraId="1182ADC1" w14:textId="77777777" w:rsidR="001B7FBF" w:rsidRDefault="001B7FBF">
      <w:pPr>
        <w:pStyle w:val="code-para"/>
        <w:shd w:val="clear" w:color="auto" w:fill="EEEEEE"/>
        <w:divId w:val="2072462418"/>
      </w:pPr>
      <w:r>
        <w:rPr>
          <w:rStyle w:val="codecharacter"/>
        </w:rPr>
        <w:t>Nom_élément=FEAT/POINT,TOG1</w:t>
      </w:r>
    </w:p>
    <w:p w14:paraId="5D508999" w14:textId="77777777" w:rsidR="001B7FBF" w:rsidRDefault="001B7FBF">
      <w:pPr>
        <w:pStyle w:val="code-para"/>
        <w:shd w:val="clear" w:color="auto" w:fill="EEEEEE"/>
        <w:divId w:val="2072462418"/>
      </w:pPr>
      <w:r>
        <w:rPr>
          <w:rStyle w:val="codecharacter"/>
        </w:rPr>
        <w:t>THEO/TX,TY,TZ,TI,TJ,TK</w:t>
      </w:r>
    </w:p>
    <w:p w14:paraId="75BB8D2B" w14:textId="77777777" w:rsidR="001B7FBF" w:rsidRDefault="001B7FBF">
      <w:pPr>
        <w:pStyle w:val="code-para"/>
        <w:shd w:val="clear" w:color="auto" w:fill="EEEEEE"/>
        <w:divId w:val="2072462418"/>
      </w:pPr>
      <w:r>
        <w:rPr>
          <w:rStyle w:val="codecharacter"/>
        </w:rPr>
        <w:t>ACTL/X,Y,Z,I,J,K</w:t>
      </w:r>
    </w:p>
    <w:p w14:paraId="37239B9D" w14:textId="77777777" w:rsidR="001B7FBF" w:rsidRDefault="001B7FBF">
      <w:pPr>
        <w:pStyle w:val="code-para"/>
        <w:shd w:val="clear" w:color="auto" w:fill="EEEEEE"/>
        <w:divId w:val="2072462418"/>
      </w:pPr>
      <w:r>
        <w:rPr>
          <w:rStyle w:val="codecharacter"/>
        </w:rPr>
        <w:t>MEAS/POINT,TOG3</w:t>
      </w:r>
    </w:p>
    <w:p w14:paraId="6C15AC93" w14:textId="77777777" w:rsidR="001B7FBF" w:rsidRDefault="001B7FBF">
      <w:pPr>
        <w:pStyle w:val="code-para"/>
        <w:shd w:val="clear" w:color="auto" w:fill="EEEEEE"/>
        <w:ind w:left="600"/>
        <w:divId w:val="2072462418"/>
      </w:pPr>
      <w:r>
        <w:rPr>
          <w:rStyle w:val="codecharacter"/>
        </w:rPr>
        <w:t>HIT/…</w:t>
      </w:r>
    </w:p>
    <w:p w14:paraId="168A7BBD" w14:textId="77777777" w:rsidR="001B7FBF" w:rsidRDefault="001B7FBF">
      <w:pPr>
        <w:pStyle w:val="code-para"/>
        <w:shd w:val="clear" w:color="auto" w:fill="EEEEEE"/>
        <w:divId w:val="2072462418"/>
      </w:pPr>
      <w:r>
        <w:rPr>
          <w:rStyle w:val="codecharacter"/>
        </w:rPr>
        <w:t>FIN MES/</w:t>
      </w:r>
    </w:p>
    <w:p w14:paraId="59B9D0B5"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4888A1C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Il s’agit du nombre de palpages que PC-DMIS doit effectuer pour mesurer cet élément. Sachant qu'un point peut ne posséder qu'un seul point, cette valeur n'est pas modifiable.</w:t>
      </w:r>
    </w:p>
    <w:p w14:paraId="3CB3D41E"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Un seul palpage est entré aux points de suspension.</w:t>
      </w:r>
    </w:p>
    <w:p w14:paraId="59DD67E7" w14:textId="77777777" w:rsidR="001B7FBF" w:rsidRDefault="001B7FBF">
      <w:pPr>
        <w:divId w:val="366684790"/>
        <w:rPr>
          <w:rFonts w:eastAsiaTheme="minorHAnsi"/>
          <w:color w:val="000000"/>
        </w:rPr>
      </w:pPr>
      <w:r>
        <w:rPr>
          <w:color w:val="000000"/>
        </w:rPr>
        <w:t> </w:t>
      </w:r>
    </w:p>
    <w:p w14:paraId="1DE7DD11" w14:textId="77777777" w:rsidR="001B7FBF" w:rsidRDefault="001B7FBF">
      <w:pPr>
        <w:jc w:val="right"/>
        <w:divId w:val="42411156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mesure de base:pour une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mesuré:Commande de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commande:Droite mesurée" \* MERGEFORMAT </w:instrText>
      </w:r>
      <w:r>
        <w:rPr>
          <w:rFonts w:ascii="Arial" w:hAnsi="Arial" w:cs="Arial"/>
          <w:color w:val="000000"/>
          <w:sz w:val="22"/>
          <w:szCs w:val="22"/>
        </w:rPr>
        <w:fldChar w:fldCharType="end"/>
      </w:r>
    </w:p>
    <w:p w14:paraId="631887FA" w14:textId="77777777" w:rsidR="001B7FBF" w:rsidRDefault="001B7FBF">
      <w:pPr>
        <w:pStyle w:val="Heading3"/>
        <w:divId w:val="776215169"/>
        <w:rPr>
          <w:rFonts w:asciiTheme="minorHAnsi" w:hAnsiTheme="minorHAnsi" w:cstheme="majorBidi"/>
          <w:color w:val="0F4761" w:themeColor="accent1" w:themeShade="BF"/>
          <w:sz w:val="28"/>
          <w:szCs w:val="28"/>
        </w:rPr>
      </w:pPr>
      <w:bookmarkStart w:id="13" w:name="15_meas_topics_basic_measurement_9042"/>
      <w:bookmarkStart w:id="14" w:name="_Toc227312224"/>
      <w:bookmarkEnd w:id="13"/>
      <w:r>
        <w:t>Format de mesure de base pour une droite</w:t>
      </w:r>
      <w:bookmarkEnd w:id="14"/>
    </w:p>
    <w:p w14:paraId="3F256181"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Pour une droite, le nombre minimum de palpages est de deux.</w:t>
      </w:r>
    </w:p>
    <w:p w14:paraId="181A69FB" w14:textId="77777777" w:rsidR="001B7FBF" w:rsidRDefault="001B7FBF">
      <w:pPr>
        <w:pStyle w:val="code-para"/>
        <w:shd w:val="clear" w:color="auto" w:fill="EEEEEE"/>
        <w:divId w:val="440345105"/>
      </w:pPr>
      <w:r>
        <w:rPr>
          <w:rStyle w:val="codecharacter"/>
        </w:rPr>
        <w:t>Nom_élément=FEAT/LINE,</w:t>
      </w:r>
      <w:r>
        <w:rPr>
          <w:rStyle w:val="italic"/>
          <w:rFonts w:ascii="Courier New" w:hAnsi="Courier New" w:cs="Courier New"/>
          <w:color w:val="000080"/>
        </w:rPr>
        <w:t>TOG1,TOG4</w:t>
      </w:r>
    </w:p>
    <w:p w14:paraId="48608D09" w14:textId="77777777" w:rsidR="001B7FBF" w:rsidRDefault="001B7FBF">
      <w:pPr>
        <w:pStyle w:val="code-para"/>
        <w:shd w:val="clear" w:color="auto" w:fill="EEEEEE"/>
        <w:divId w:val="440345105"/>
      </w:pPr>
      <w:r>
        <w:rPr>
          <w:rStyle w:val="codecharacter"/>
        </w:rPr>
        <w:t>THEO/TX,TY,TZ,TI,TJ,TK</w:t>
      </w:r>
    </w:p>
    <w:p w14:paraId="3B0F7DB8" w14:textId="77777777" w:rsidR="001B7FBF" w:rsidRDefault="001B7FBF">
      <w:pPr>
        <w:pStyle w:val="code-para"/>
        <w:shd w:val="clear" w:color="auto" w:fill="EEEEEE"/>
        <w:divId w:val="440345105"/>
      </w:pPr>
      <w:r>
        <w:rPr>
          <w:rStyle w:val="codecharacter"/>
        </w:rPr>
        <w:t>ACTL/X,Y,Z,I,J,K</w:t>
      </w:r>
    </w:p>
    <w:p w14:paraId="5C56C173" w14:textId="77777777" w:rsidR="001B7FBF" w:rsidRDefault="001B7FBF">
      <w:pPr>
        <w:pStyle w:val="code-para"/>
        <w:shd w:val="clear" w:color="auto" w:fill="EEEEEE"/>
        <w:divId w:val="440345105"/>
      </w:pPr>
      <w:r>
        <w:rPr>
          <w:rStyle w:val="codecharacter"/>
        </w:rPr>
        <w:t>MEAS/LINE</w:t>
      </w:r>
      <w:r>
        <w:rPr>
          <w:rStyle w:val="italic"/>
          <w:rFonts w:ascii="Courier New" w:hAnsi="Courier New" w:cs="Courier New"/>
          <w:color w:val="000080"/>
        </w:rPr>
        <w:t>,TOG3,TOG7</w:t>
      </w:r>
    </w:p>
    <w:p w14:paraId="07484F2B" w14:textId="77777777" w:rsidR="001B7FBF" w:rsidRDefault="001B7FBF">
      <w:pPr>
        <w:pStyle w:val="code-para"/>
        <w:shd w:val="clear" w:color="auto" w:fill="EEEEEE"/>
        <w:ind w:left="600"/>
        <w:divId w:val="440345105"/>
      </w:pPr>
      <w:r>
        <w:rPr>
          <w:rStyle w:val="codecharacter"/>
        </w:rPr>
        <w:t>...</w:t>
      </w:r>
    </w:p>
    <w:p w14:paraId="7C11D7CB" w14:textId="77777777" w:rsidR="001B7FBF" w:rsidRDefault="001B7FBF">
      <w:pPr>
        <w:pStyle w:val="code-para"/>
        <w:shd w:val="clear" w:color="auto" w:fill="EEEEEE"/>
        <w:divId w:val="440345105"/>
      </w:pPr>
      <w:r>
        <w:rPr>
          <w:rStyle w:val="codecharacter"/>
        </w:rPr>
        <w:t>FIN MES/</w:t>
      </w:r>
    </w:p>
    <w:p w14:paraId="53908945"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6AEF0616"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Exemple : 2 palpages = 2 lignes HIT/BASIC, 2 palpages = 2 lignes HIT/BASIC.</w:t>
      </w:r>
    </w:p>
    <w:p w14:paraId="6EC97B04"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lastRenderedPageBreak/>
        <w:t>TOG4</w:t>
      </w:r>
      <w:r>
        <w:rPr>
          <w:rFonts w:ascii="Times New Roman" w:eastAsiaTheme="minorHAnsi" w:hAnsi="Times New Roman" w:cs="Times New Roman"/>
        </w:rPr>
        <w:t xml:space="preserve"> - Cette zone bascule entre BND et UNBND. Si elle affiche BND, les zones THEO et ACTL, ne contiennent plus d'informations sur le vecteur et montrent à la place les valeurs XYZ pour le second point et le premier.. Voir « </w:t>
      </w:r>
      <w:hyperlink w:anchor="15_meas_topics_line_definition_f_4361" w:history="1">
        <w:r>
          <w:rPr>
            <w:rStyle w:val="Hyperlink"/>
            <w:rFonts w:ascii="Times New Roman" w:eastAsiaTheme="minorHAnsi" w:hAnsi="Times New Roman" w:cs="Times New Roman"/>
          </w:rPr>
          <w:t>Format de définition de droite</w:t>
        </w:r>
      </w:hyperlink>
      <w:r>
        <w:rPr>
          <w:rFonts w:ascii="Times New Roman" w:eastAsiaTheme="minorHAnsi" w:hAnsi="Times New Roman" w:cs="Times New Roman"/>
        </w:rPr>
        <w:t> », plus loin dans ce chapitre.</w:t>
      </w:r>
    </w:p>
    <w:p w14:paraId="42814090"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TOG7</w:t>
      </w:r>
      <w:r>
        <w:rPr>
          <w:rFonts w:ascii="Times New Roman" w:eastAsiaTheme="minorHAnsi" w:hAnsi="Times New Roman" w:cs="Times New Roman"/>
        </w:rPr>
        <w:t xml:space="preserve"> - Cette zone bascule entre les divers types de référence. Il s'agit de FEATURE, 3D, WORKPLANE, XPLUS, YPLUS, ZPLUS, XMINUS, YMINUS, ZMINUS.</w:t>
      </w:r>
    </w:p>
    <w:p w14:paraId="7396B4BE"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p w14:paraId="77A0D475" w14:textId="77777777" w:rsidR="001B7FBF" w:rsidRDefault="001B7FBF">
      <w:pPr>
        <w:pStyle w:val="heading4b"/>
        <w:divId w:val="776215169"/>
      </w:pPr>
      <w:r>
        <w:t>Droites mesurées et plans de travail</w:t>
      </w:r>
    </w:p>
    <w:p w14:paraId="70037B05" w14:textId="77777777" w:rsidR="001B7FBF" w:rsidRDefault="001B7FBF">
      <w:pPr>
        <w:pStyle w:val="BodyText"/>
        <w:divId w:val="776215169"/>
      </w:pPr>
      <w:r>
        <w:t>Lorsque PC-DMIS crée une droite mesurée, il s'attend à ce que les palpages soient effectués sur un vecteur perpendiculaire au plan de travail en cours.</w:t>
      </w:r>
    </w:p>
    <w:p w14:paraId="50936C05" w14:textId="77777777" w:rsidR="001B7FBF" w:rsidRDefault="001B7FBF">
      <w:pPr>
        <w:pStyle w:val="BodyText"/>
        <w:divId w:val="776215169"/>
      </w:pPr>
      <w:r>
        <w:t>Par exemple, si le plan de travail en cours est ZPLUS (avec un vecteur 0,0,1) et que vous avez une pièce de type bloc, les palpages pour la droite mesurée sont réalisés sur une face verticale de la pièce, telle que l'avant ou le côté.</w:t>
      </w:r>
    </w:p>
    <w:p w14:paraId="42A3E9BD" w14:textId="77777777" w:rsidR="001B7FBF" w:rsidRDefault="001B7FBF">
      <w:pPr>
        <w:pStyle w:val="BodyText"/>
        <w:divId w:val="776215169"/>
      </w:pPr>
      <w:r>
        <w:t>Pour mesurer ensuite une droite sur la surface supérieure de la pièce, vous devez passer au plan de travail XPLUS, XMOINS, YPLUS ou YMOINS, en fonction de la direction de la droite.</w:t>
      </w:r>
    </w:p>
    <w:p w14:paraId="254ABD0C" w14:textId="77777777" w:rsidR="001B7FBF" w:rsidRDefault="001B7FBF">
      <w:pPr>
        <w:divId w:val="2143881981"/>
        <w:rPr>
          <w:color w:val="000000"/>
        </w:rPr>
      </w:pPr>
      <w:r>
        <w:rPr>
          <w:color w:val="000000"/>
        </w:rPr>
        <w:t> </w:t>
      </w:r>
    </w:p>
    <w:p w14:paraId="3F43307A" w14:textId="77777777" w:rsidR="001B7FBF" w:rsidRDefault="001B7FBF">
      <w:pPr>
        <w:jc w:val="right"/>
        <w:divId w:val="138421141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mesure de base:pour un plan"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mesuré:Commande de plan"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commande:Plan mesuré" \* MERGEFORMAT </w:instrText>
      </w:r>
      <w:r>
        <w:rPr>
          <w:rFonts w:ascii="Arial" w:hAnsi="Arial" w:cs="Arial"/>
          <w:color w:val="000000"/>
          <w:sz w:val="22"/>
          <w:szCs w:val="22"/>
        </w:rPr>
        <w:fldChar w:fldCharType="end"/>
      </w:r>
    </w:p>
    <w:p w14:paraId="0FA79E3A" w14:textId="77777777" w:rsidR="001B7FBF" w:rsidRDefault="001B7FBF">
      <w:pPr>
        <w:pStyle w:val="Heading3"/>
        <w:divId w:val="776215169"/>
        <w:rPr>
          <w:rFonts w:asciiTheme="minorHAnsi" w:hAnsiTheme="minorHAnsi" w:cstheme="majorBidi"/>
          <w:color w:val="0F4761" w:themeColor="accent1" w:themeShade="BF"/>
          <w:sz w:val="28"/>
          <w:szCs w:val="28"/>
        </w:rPr>
      </w:pPr>
      <w:bookmarkStart w:id="15" w:name="15_meas_topics_basic_measurement_4235"/>
      <w:bookmarkStart w:id="16" w:name="_Toc227312225"/>
      <w:bookmarkEnd w:id="15"/>
      <w:r>
        <w:t>Format de mesure de base pour un plan</w:t>
      </w:r>
      <w:bookmarkEnd w:id="16"/>
    </w:p>
    <w:p w14:paraId="2C6DCBBF"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Pour un plan, le nombre minimum de palpages est de trois.</w:t>
      </w:r>
    </w:p>
    <w:p w14:paraId="0B2E2C77" w14:textId="77777777" w:rsidR="001B7FBF" w:rsidRDefault="001B7FBF">
      <w:pPr>
        <w:pStyle w:val="code-para"/>
        <w:shd w:val="clear" w:color="auto" w:fill="EEEEEE"/>
        <w:divId w:val="1406797876"/>
      </w:pPr>
      <w:r>
        <w:rPr>
          <w:rStyle w:val="codecharacter"/>
        </w:rPr>
        <w:t>Feature_name=FEAT/PLANE,</w:t>
      </w:r>
      <w:r>
        <w:rPr>
          <w:rStyle w:val="italic"/>
          <w:rFonts w:ascii="Courier New" w:hAnsi="Courier New" w:cs="Courier New"/>
          <w:color w:val="000080"/>
        </w:rPr>
        <w:t>TOG1</w:t>
      </w:r>
    </w:p>
    <w:p w14:paraId="056C8F0D" w14:textId="77777777" w:rsidR="001B7FBF" w:rsidRDefault="001B7FBF">
      <w:pPr>
        <w:pStyle w:val="code-para"/>
        <w:shd w:val="clear" w:color="auto" w:fill="EEEEEE"/>
        <w:divId w:val="1406797876"/>
      </w:pPr>
      <w:r>
        <w:rPr>
          <w:rStyle w:val="codecharacter"/>
        </w:rPr>
        <w:t>THEO/TX,TY,TZ,TI,TJ,TK</w:t>
      </w:r>
    </w:p>
    <w:p w14:paraId="30B89394" w14:textId="77777777" w:rsidR="001B7FBF" w:rsidRDefault="001B7FBF">
      <w:pPr>
        <w:pStyle w:val="code-para"/>
        <w:shd w:val="clear" w:color="auto" w:fill="EEEEEE"/>
        <w:divId w:val="1406797876"/>
      </w:pPr>
      <w:r>
        <w:rPr>
          <w:rStyle w:val="codecharacter"/>
        </w:rPr>
        <w:t>ACTL/X,Y,Z,I,J,K</w:t>
      </w:r>
    </w:p>
    <w:p w14:paraId="340274E6" w14:textId="77777777" w:rsidR="001B7FBF" w:rsidRDefault="001B7FBF">
      <w:pPr>
        <w:pStyle w:val="code-para"/>
        <w:shd w:val="clear" w:color="auto" w:fill="EEEEEE"/>
        <w:divId w:val="1406797876"/>
      </w:pPr>
      <w:r>
        <w:rPr>
          <w:rStyle w:val="codecharacter"/>
        </w:rPr>
        <w:t>MEAS/PLANE</w:t>
      </w:r>
      <w:r>
        <w:rPr>
          <w:rStyle w:val="italic"/>
          <w:rFonts w:ascii="Courier New" w:hAnsi="Courier New" w:cs="Courier New"/>
          <w:color w:val="000080"/>
        </w:rPr>
        <w:t>,TOG3</w:t>
      </w:r>
    </w:p>
    <w:p w14:paraId="5D4B771E" w14:textId="77777777" w:rsidR="001B7FBF" w:rsidRDefault="001B7FBF">
      <w:pPr>
        <w:pStyle w:val="code-para"/>
        <w:shd w:val="clear" w:color="auto" w:fill="EEEEEE"/>
        <w:ind w:left="600"/>
        <w:divId w:val="1406797876"/>
      </w:pPr>
      <w:r>
        <w:rPr>
          <w:rStyle w:val="codecharacter"/>
        </w:rPr>
        <w:t>...</w:t>
      </w:r>
    </w:p>
    <w:p w14:paraId="33259264" w14:textId="77777777" w:rsidR="001B7FBF" w:rsidRDefault="001B7FBF">
      <w:pPr>
        <w:pStyle w:val="code-para"/>
        <w:shd w:val="clear" w:color="auto" w:fill="EEEEEE"/>
        <w:divId w:val="1406797876"/>
      </w:pPr>
      <w:r>
        <w:rPr>
          <w:rStyle w:val="codecharacter"/>
        </w:rPr>
        <w:t>FIN MES/</w:t>
      </w:r>
    </w:p>
    <w:p w14:paraId="436DCDA9"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6677A33C"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Exemple : 3 palpages = 3 lignes HIT/BASIC, 8 palpages = 8 lignes HIT/BASIC.</w:t>
      </w:r>
    </w:p>
    <w:p w14:paraId="16BE22A5"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p w14:paraId="1743D25C" w14:textId="77777777" w:rsidR="001B7FBF" w:rsidRDefault="001B7FBF">
      <w:pPr>
        <w:pStyle w:val="List1"/>
        <w:spacing w:before="0" w:beforeAutospacing="0" w:after="0" w:afterAutospacing="0"/>
        <w:divId w:val="1239485105"/>
        <w:rPr>
          <w:rFonts w:ascii="Times New Roman" w:eastAsiaTheme="minorHAnsi" w:hAnsi="Times New Roman" w:cs="Times New Roman"/>
        </w:rPr>
      </w:pPr>
      <w:r>
        <w:rPr>
          <w:rFonts w:ascii="Times New Roman" w:eastAsiaTheme="minorHAnsi" w:hAnsi="Times New Roman" w:cs="Times New Roman"/>
        </w:rPr>
        <w:t>Quand vous créez un plan, PC-DMIS en montre le contour à l'aide des palpages pris dessus dans la fenêtre d'affichage graphique :</w:t>
      </w:r>
    </w:p>
    <w:p w14:paraId="1FE9D2AA" w14:textId="3FD72D75" w:rsidR="001B7FBF" w:rsidRDefault="00EB0B28">
      <w:pPr>
        <w:pStyle w:val="figure"/>
        <w:keepNext/>
        <w:spacing w:before="60" w:after="225" w:afterAutospacing="0"/>
        <w:divId w:val="123948510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6F777041" wp14:editId="20001FF8">
            <wp:extent cx="4267200" cy="2505075"/>
            <wp:effectExtent l="0" t="0" r="0" b="9525"/>
            <wp:docPr id="2070349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349739" name=""/>
                    <pic:cNvPicPr/>
                  </pic:nvPicPr>
                  <pic:blipFill>
                    <a:blip r:embed="rId12">
                      <a:extLst>
                        <a:ext uri="{28A0092B-C50C-407E-A947-70E740481C1C}">
                          <a14:useLocalDpi xmlns:a14="http://schemas.microsoft.com/office/drawing/2010/main" val="0"/>
                        </a:ext>
                      </a:extLst>
                    </a:blip>
                    <a:stretch>
                      <a:fillRect/>
                    </a:stretch>
                  </pic:blipFill>
                  <pic:spPr>
                    <a:xfrm>
                      <a:off x="0" y="0"/>
                      <a:ext cx="4267200" cy="2505075"/>
                    </a:xfrm>
                    <a:prstGeom prst="rect">
                      <a:avLst/>
                    </a:prstGeom>
                  </pic:spPr>
                </pic:pic>
              </a:graphicData>
            </a:graphic>
          </wp:inline>
        </w:drawing>
      </w:r>
    </w:p>
    <w:p w14:paraId="684382EC" w14:textId="77777777" w:rsidR="001B7FBF" w:rsidRDefault="001B7FBF">
      <w:pPr>
        <w:pStyle w:val="Caption1"/>
        <w:divId w:val="1239485105"/>
      </w:pPr>
      <w:r>
        <w:t xml:space="preserve">Exemple de plan à partir de quatre palpages pris sur la face Y- </w:t>
      </w:r>
    </w:p>
    <w:p w14:paraId="0102764C" w14:textId="77777777" w:rsidR="001B7FBF" w:rsidRDefault="001B7FBF">
      <w:pPr>
        <w:divId w:val="555824017"/>
        <w:rPr>
          <w:color w:val="000000"/>
        </w:rPr>
      </w:pPr>
      <w:r>
        <w:rPr>
          <w:color w:val="000000"/>
        </w:rPr>
        <w:t> </w:t>
      </w:r>
    </w:p>
    <w:p w14:paraId="5680FDED" w14:textId="77777777" w:rsidR="001B7FBF" w:rsidRDefault="001B7FBF">
      <w:pPr>
        <w:jc w:val="right"/>
        <w:divId w:val="93363007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mesure de base:pour un cercle"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mesuré:Commande de cercle"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commande:Cercle mesuré" \* MERGEFORMAT </w:instrText>
      </w:r>
      <w:r>
        <w:rPr>
          <w:rFonts w:ascii="Arial" w:hAnsi="Arial" w:cs="Arial"/>
          <w:color w:val="000000"/>
          <w:sz w:val="22"/>
          <w:szCs w:val="22"/>
        </w:rPr>
        <w:fldChar w:fldCharType="end"/>
      </w:r>
    </w:p>
    <w:p w14:paraId="2D9A4F68" w14:textId="77777777" w:rsidR="001B7FBF" w:rsidRDefault="001B7FBF">
      <w:pPr>
        <w:pStyle w:val="Heading3"/>
        <w:divId w:val="776215169"/>
        <w:rPr>
          <w:rFonts w:asciiTheme="minorHAnsi" w:hAnsiTheme="minorHAnsi" w:cstheme="majorBidi"/>
          <w:color w:val="0F4761" w:themeColor="accent1" w:themeShade="BF"/>
          <w:sz w:val="28"/>
          <w:szCs w:val="28"/>
        </w:rPr>
      </w:pPr>
      <w:bookmarkStart w:id="17" w:name="15_meas_topics_basic_measurement_8431"/>
      <w:bookmarkStart w:id="18" w:name="_Toc227312226"/>
      <w:bookmarkEnd w:id="17"/>
      <w:r>
        <w:t>Format de mesure de base pour un cercle</w:t>
      </w:r>
      <w:bookmarkEnd w:id="18"/>
    </w:p>
    <w:p w14:paraId="13E513B6"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Pour un cercle, le nombre minimum de palpages est de trois.</w:t>
      </w:r>
    </w:p>
    <w:p w14:paraId="5631F92B" w14:textId="77777777" w:rsidR="001B7FBF" w:rsidRDefault="001B7FBF">
      <w:pPr>
        <w:pStyle w:val="code-para"/>
        <w:shd w:val="clear" w:color="auto" w:fill="EEEEEE"/>
        <w:divId w:val="2133401829"/>
      </w:pPr>
      <w:r>
        <w:rPr>
          <w:rStyle w:val="codecharacter"/>
        </w:rPr>
        <w:t>Nom_élément=FEAT/CIRCLE,</w:t>
      </w:r>
      <w:r>
        <w:rPr>
          <w:rStyle w:val="italic"/>
          <w:rFonts w:ascii="Courier New" w:hAnsi="Courier New" w:cs="Courier New"/>
          <w:color w:val="000080"/>
        </w:rPr>
        <w:t>TOG1,TOG4,TOG6</w:t>
      </w:r>
    </w:p>
    <w:p w14:paraId="5630CE78" w14:textId="77777777" w:rsidR="001B7FBF" w:rsidRDefault="001B7FBF">
      <w:pPr>
        <w:pStyle w:val="code-para"/>
        <w:shd w:val="clear" w:color="auto" w:fill="EEEEEE"/>
        <w:divId w:val="2133401829"/>
      </w:pPr>
      <w:r>
        <w:rPr>
          <w:rStyle w:val="codecharacter"/>
        </w:rPr>
        <w:t>THEO/TX,TY,TZ,TI,TJ,TK,TD</w:t>
      </w:r>
    </w:p>
    <w:p w14:paraId="296DC85B" w14:textId="77777777" w:rsidR="001B7FBF" w:rsidRDefault="001B7FBF">
      <w:pPr>
        <w:pStyle w:val="code-para"/>
        <w:shd w:val="clear" w:color="auto" w:fill="EEEEEE"/>
        <w:divId w:val="2133401829"/>
      </w:pPr>
      <w:r>
        <w:rPr>
          <w:rStyle w:val="codecharacter"/>
        </w:rPr>
        <w:t>ACTL/X,Y,Z,I,J,K,D</w:t>
      </w:r>
    </w:p>
    <w:p w14:paraId="73AC2113" w14:textId="77777777" w:rsidR="001B7FBF" w:rsidRDefault="001B7FBF">
      <w:pPr>
        <w:pStyle w:val="code-para"/>
        <w:shd w:val="clear" w:color="auto" w:fill="EEEEEE"/>
        <w:divId w:val="2133401829"/>
      </w:pPr>
      <w:r>
        <w:rPr>
          <w:rStyle w:val="codecharacter"/>
        </w:rPr>
        <w:t>MEAS/CIRCLE</w:t>
      </w:r>
      <w:r>
        <w:rPr>
          <w:rStyle w:val="italic"/>
          <w:rFonts w:ascii="Courier New" w:hAnsi="Courier New" w:cs="Courier New"/>
          <w:color w:val="000080"/>
        </w:rPr>
        <w:t>,TOG3,TOG7</w:t>
      </w:r>
    </w:p>
    <w:p w14:paraId="2D7DC3D3" w14:textId="77777777" w:rsidR="001B7FBF" w:rsidRDefault="001B7FBF">
      <w:pPr>
        <w:pStyle w:val="code-para"/>
        <w:shd w:val="clear" w:color="auto" w:fill="EEEEEE"/>
        <w:ind w:left="600"/>
        <w:divId w:val="2133401829"/>
      </w:pPr>
      <w:r>
        <w:rPr>
          <w:rStyle w:val="codecharacter"/>
        </w:rPr>
        <w:t>...</w:t>
      </w:r>
    </w:p>
    <w:p w14:paraId="4CCE3B1C" w14:textId="77777777" w:rsidR="001B7FBF" w:rsidRDefault="001B7FBF">
      <w:pPr>
        <w:pStyle w:val="code-para"/>
        <w:shd w:val="clear" w:color="auto" w:fill="EEEEEE"/>
        <w:divId w:val="2133401829"/>
      </w:pPr>
      <w:r>
        <w:rPr>
          <w:rStyle w:val="codecharacter"/>
        </w:rPr>
        <w:t>FIN MES/</w:t>
      </w:r>
    </w:p>
    <w:p w14:paraId="1EBE89A0"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0EB27A8C"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Exemple, 3 palpages = 3 lignes HIT/BASIC, 3 palpages = 3 lignes HIT/BASIC.</w:t>
      </w:r>
    </w:p>
    <w:p w14:paraId="701401E8"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TOG4</w:t>
      </w:r>
      <w:r>
        <w:rPr>
          <w:rFonts w:ascii="Times New Roman" w:eastAsiaTheme="minorHAnsi" w:hAnsi="Times New Roman" w:cs="Times New Roman"/>
        </w:rPr>
        <w:t xml:space="preserve"> - Cette zone bascule entre IN et OUT.</w:t>
      </w:r>
    </w:p>
    <w:p w14:paraId="4A9A1233"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TOG6</w:t>
      </w:r>
      <w:r>
        <w:rPr>
          <w:rFonts w:ascii="Times New Roman" w:eastAsiaTheme="minorHAnsi" w:hAnsi="Times New Roman" w:cs="Times New Roman"/>
        </w:rPr>
        <w:t xml:space="preserve"> - Cette zone bascule entre les types Best Fit disponibles. Il s'agit de : LEAST_SQR, MIN_SEP, MAX_INSC, MIN_CIRCSC, FIXED_RAD.</w:t>
      </w:r>
    </w:p>
    <w:p w14:paraId="13B8FE2E"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TOG7</w:t>
      </w:r>
      <w:r>
        <w:rPr>
          <w:rFonts w:ascii="Times New Roman" w:eastAsiaTheme="minorHAnsi" w:hAnsi="Times New Roman" w:cs="Times New Roman"/>
        </w:rPr>
        <w:t xml:space="preserve"> - Cette zone bascule entre les divers types de référence. Il s'agit de FEATURE, 3D, WORKPLANE, XPLUS, YPLUS, ZPLUS, XMINUS, YMINUS, ZMINUS.</w:t>
      </w:r>
    </w:p>
    <w:p w14:paraId="3AFBE169"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p w14:paraId="6C03438C" w14:textId="77777777" w:rsidR="001B7FBF" w:rsidRDefault="001B7FBF">
      <w:pPr>
        <w:divId w:val="2123524635"/>
        <w:rPr>
          <w:rFonts w:eastAsiaTheme="minorHAnsi"/>
          <w:color w:val="000000"/>
        </w:rPr>
      </w:pPr>
      <w:r>
        <w:rPr>
          <w:color w:val="000000"/>
        </w:rPr>
        <w:t> </w:t>
      </w:r>
    </w:p>
    <w:p w14:paraId="544339DC" w14:textId="77777777" w:rsidR="001B7FBF" w:rsidRDefault="001B7FBF">
      <w:pPr>
        <w:jc w:val="right"/>
        <w:divId w:val="21358471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mesure de base:pour une sphère"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mesuré:Commande de sphère"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commande:Sphère mesurée" \* MERGEFORMAT </w:instrText>
      </w:r>
      <w:r>
        <w:rPr>
          <w:rFonts w:ascii="Arial" w:hAnsi="Arial" w:cs="Arial"/>
          <w:color w:val="000000"/>
          <w:sz w:val="22"/>
          <w:szCs w:val="22"/>
        </w:rPr>
        <w:fldChar w:fldCharType="end"/>
      </w:r>
    </w:p>
    <w:p w14:paraId="320F8B42" w14:textId="77777777" w:rsidR="001B7FBF" w:rsidRDefault="001B7FBF">
      <w:pPr>
        <w:pStyle w:val="Heading3"/>
        <w:divId w:val="776215169"/>
        <w:rPr>
          <w:rFonts w:asciiTheme="minorHAnsi" w:hAnsiTheme="minorHAnsi" w:cstheme="majorBidi"/>
          <w:color w:val="0F4761" w:themeColor="accent1" w:themeShade="BF"/>
          <w:sz w:val="28"/>
          <w:szCs w:val="28"/>
        </w:rPr>
      </w:pPr>
      <w:bookmarkStart w:id="19" w:name="15_meas_topics_basic_measurement_1349"/>
      <w:bookmarkStart w:id="20" w:name="_Toc227312227"/>
      <w:bookmarkEnd w:id="19"/>
      <w:r>
        <w:lastRenderedPageBreak/>
        <w:t>Format de mesure de base pour une sphère</w:t>
      </w:r>
      <w:bookmarkEnd w:id="20"/>
    </w:p>
    <w:p w14:paraId="195E30C1"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Pour une sphère, le nombre minimum de palpages est de quatre.</w:t>
      </w:r>
    </w:p>
    <w:p w14:paraId="4D81246B" w14:textId="77777777" w:rsidR="001B7FBF" w:rsidRDefault="001B7FBF">
      <w:pPr>
        <w:pStyle w:val="code-para"/>
        <w:shd w:val="clear" w:color="auto" w:fill="EEEEEE"/>
        <w:divId w:val="1252160343"/>
      </w:pPr>
      <w:r>
        <w:rPr>
          <w:rStyle w:val="codecharacter"/>
        </w:rPr>
        <w:t>Nom_élément=FEAT/SPHERE,</w:t>
      </w:r>
      <w:r>
        <w:rPr>
          <w:rStyle w:val="italic"/>
          <w:rFonts w:ascii="Courier New" w:hAnsi="Courier New" w:cs="Courier New"/>
          <w:color w:val="000080"/>
        </w:rPr>
        <w:t>TOG1,TOG4</w:t>
      </w:r>
    </w:p>
    <w:p w14:paraId="6E5F0192" w14:textId="77777777" w:rsidR="001B7FBF" w:rsidRDefault="001B7FBF">
      <w:pPr>
        <w:pStyle w:val="code-para"/>
        <w:shd w:val="clear" w:color="auto" w:fill="EEEEEE"/>
        <w:divId w:val="1252160343"/>
      </w:pPr>
      <w:r>
        <w:rPr>
          <w:rStyle w:val="codecharacter"/>
        </w:rPr>
        <w:t>THEO/TX,TY,TZ,TI,TJ,TK,TD</w:t>
      </w:r>
    </w:p>
    <w:p w14:paraId="4DCC4309" w14:textId="77777777" w:rsidR="001B7FBF" w:rsidRDefault="001B7FBF">
      <w:pPr>
        <w:pStyle w:val="code-para"/>
        <w:shd w:val="clear" w:color="auto" w:fill="EEEEEE"/>
        <w:divId w:val="1252160343"/>
      </w:pPr>
      <w:r>
        <w:rPr>
          <w:rStyle w:val="codecharacter"/>
        </w:rPr>
        <w:t>ACTL/X,Y,Z,I,J,K,D</w:t>
      </w:r>
    </w:p>
    <w:p w14:paraId="303499FF" w14:textId="77777777" w:rsidR="001B7FBF" w:rsidRDefault="001B7FBF">
      <w:pPr>
        <w:pStyle w:val="code-para"/>
        <w:shd w:val="clear" w:color="auto" w:fill="EEEEEE"/>
        <w:divId w:val="1252160343"/>
      </w:pPr>
      <w:r>
        <w:rPr>
          <w:rStyle w:val="codecharacter"/>
        </w:rPr>
        <w:t>MEAS/SPHERE</w:t>
      </w:r>
      <w:r>
        <w:rPr>
          <w:rStyle w:val="italic"/>
          <w:rFonts w:ascii="Courier New" w:hAnsi="Courier New" w:cs="Courier New"/>
          <w:color w:val="000080"/>
        </w:rPr>
        <w:t>,TOG3</w:t>
      </w:r>
    </w:p>
    <w:p w14:paraId="6D048A6D" w14:textId="77777777" w:rsidR="001B7FBF" w:rsidRDefault="001B7FBF">
      <w:pPr>
        <w:pStyle w:val="code-para"/>
        <w:shd w:val="clear" w:color="auto" w:fill="EEEEEE"/>
        <w:ind w:left="600"/>
        <w:divId w:val="1252160343"/>
      </w:pPr>
      <w:r>
        <w:rPr>
          <w:rStyle w:val="codecharacter"/>
        </w:rPr>
        <w:t>...</w:t>
      </w:r>
    </w:p>
    <w:p w14:paraId="623F59AD" w14:textId="77777777" w:rsidR="001B7FBF" w:rsidRDefault="001B7FBF">
      <w:pPr>
        <w:pStyle w:val="code-para"/>
        <w:shd w:val="clear" w:color="auto" w:fill="EEEEEE"/>
        <w:divId w:val="1252160343"/>
      </w:pPr>
      <w:r>
        <w:rPr>
          <w:rStyle w:val="codecharacter"/>
        </w:rPr>
        <w:t>FIN MES/</w:t>
      </w:r>
    </w:p>
    <w:p w14:paraId="33603936"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0D7F8DA9"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Exemple, 4 palpages = 4 lignes HIT/BASIC, 4 palpages = 4 lignes HIT/BASIC.</w:t>
      </w:r>
    </w:p>
    <w:p w14:paraId="716A32F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TOG4</w:t>
      </w:r>
      <w:r>
        <w:rPr>
          <w:rFonts w:ascii="Times New Roman" w:eastAsiaTheme="minorHAnsi" w:hAnsi="Times New Roman" w:cs="Times New Roman"/>
        </w:rPr>
        <w:t xml:space="preserve"> - Cette zone bascule entre IN et OUT.</w:t>
      </w:r>
    </w:p>
    <w:p w14:paraId="1232B5EE"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p w14:paraId="3E7A30EB" w14:textId="77777777" w:rsidR="001B7FBF" w:rsidRDefault="001B7FBF">
      <w:pPr>
        <w:divId w:val="80487872"/>
        <w:rPr>
          <w:rFonts w:eastAsiaTheme="minorHAnsi"/>
          <w:color w:val="000000"/>
        </w:rPr>
      </w:pPr>
      <w:r>
        <w:rPr>
          <w:color w:val="000000"/>
        </w:rPr>
        <w:t> </w:t>
      </w:r>
    </w:p>
    <w:p w14:paraId="70B38FD2" w14:textId="77777777" w:rsidR="001B7FBF" w:rsidRDefault="001B7FBF">
      <w:pPr>
        <w:pStyle w:val="Heading3"/>
        <w:divId w:val="776215169"/>
        <w:rPr>
          <w:color w:val="0F4761" w:themeColor="accent1" w:themeShade="BF"/>
        </w:rPr>
      </w:pPr>
      <w:bookmarkStart w:id="21" w:name="15_meas_topics_basic_measurement_4935"/>
      <w:bookmarkStart w:id="22" w:name="_Toc227312228"/>
      <w:bookmarkEnd w:id="21"/>
      <w:r>
        <w:t>Format de mesure de base pour un tore</w:t>
      </w:r>
      <w:bookmarkEnd w:id="22"/>
    </w:p>
    <w:p w14:paraId="33A14D12"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Le nombre minimum de palpages pour un tore est de sept.</w:t>
      </w:r>
    </w:p>
    <w:p w14:paraId="4E168707" w14:textId="77777777" w:rsidR="001B7FBF" w:rsidRDefault="001B7FBF">
      <w:pPr>
        <w:pStyle w:val="code-para"/>
        <w:shd w:val="clear" w:color="auto" w:fill="EEEEEE"/>
        <w:divId w:val="1694958354"/>
      </w:pPr>
      <w:r>
        <w:rPr>
          <w:rStyle w:val="codecharacter"/>
        </w:rPr>
        <w:t>Nom_élément=FEAT/TORUS,</w:t>
      </w:r>
      <w:r>
        <w:rPr>
          <w:rStyle w:val="italic"/>
          <w:rFonts w:ascii="Courier New" w:hAnsi="Courier New" w:cs="Courier New"/>
          <w:color w:val="000080"/>
        </w:rPr>
        <w:t>TOG1,TOG4</w:t>
      </w:r>
    </w:p>
    <w:p w14:paraId="5146E910" w14:textId="77777777" w:rsidR="001B7FBF" w:rsidRDefault="001B7FBF">
      <w:pPr>
        <w:pStyle w:val="code-para"/>
        <w:shd w:val="clear" w:color="auto" w:fill="EEEEEE"/>
        <w:divId w:val="1694958354"/>
      </w:pPr>
      <w:r>
        <w:rPr>
          <w:rStyle w:val="codecharacter"/>
        </w:rPr>
        <w:t>THEO/TX,TY,TZ,TI,TJ,TK,TD,TMD</w:t>
      </w:r>
    </w:p>
    <w:p w14:paraId="2867FCA1" w14:textId="77777777" w:rsidR="001B7FBF" w:rsidRDefault="001B7FBF">
      <w:pPr>
        <w:pStyle w:val="code-para"/>
        <w:shd w:val="clear" w:color="auto" w:fill="EEEEEE"/>
        <w:divId w:val="1694958354"/>
      </w:pPr>
      <w:r>
        <w:rPr>
          <w:rStyle w:val="codecharacter"/>
        </w:rPr>
        <w:t>ACTL/X,Y,Z,I,J,K,D,MD</w:t>
      </w:r>
    </w:p>
    <w:p w14:paraId="385382F5" w14:textId="77777777" w:rsidR="001B7FBF" w:rsidRDefault="001B7FBF">
      <w:pPr>
        <w:pStyle w:val="code-para"/>
        <w:shd w:val="clear" w:color="auto" w:fill="EEEEEE"/>
        <w:divId w:val="1694958354"/>
      </w:pPr>
      <w:r>
        <w:rPr>
          <w:rStyle w:val="codecharacter"/>
        </w:rPr>
        <w:t>MEAS/TORUS</w:t>
      </w:r>
      <w:r>
        <w:rPr>
          <w:rStyle w:val="italic"/>
          <w:rFonts w:ascii="Courier New" w:hAnsi="Courier New" w:cs="Courier New"/>
          <w:color w:val="000080"/>
        </w:rPr>
        <w:t>,TOG3</w:t>
      </w:r>
    </w:p>
    <w:p w14:paraId="76D3BC01" w14:textId="77777777" w:rsidR="001B7FBF" w:rsidRDefault="001B7FBF">
      <w:pPr>
        <w:pStyle w:val="code-para"/>
        <w:shd w:val="clear" w:color="auto" w:fill="EEEEEE"/>
        <w:ind w:left="600"/>
        <w:divId w:val="1694958354"/>
      </w:pPr>
      <w:r>
        <w:rPr>
          <w:rStyle w:val="codecharacter"/>
        </w:rPr>
        <w:t>...</w:t>
      </w:r>
    </w:p>
    <w:p w14:paraId="33E06BC0" w14:textId="77777777" w:rsidR="001B7FBF" w:rsidRDefault="001B7FBF">
      <w:pPr>
        <w:pStyle w:val="code-para"/>
        <w:shd w:val="clear" w:color="auto" w:fill="EEEEEE"/>
        <w:divId w:val="1694958354"/>
      </w:pPr>
      <w:r>
        <w:rPr>
          <w:rStyle w:val="codecharacter"/>
        </w:rPr>
        <w:t>FIN MES/</w:t>
      </w:r>
    </w:p>
    <w:p w14:paraId="4392621E"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61CAE9A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Exemple : 7 palpages = 7 lignes HIT/BASIC, 9 palpages = 9 lignes HIT/BASIC.</w:t>
      </w:r>
    </w:p>
    <w:p w14:paraId="40733DF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TOG4</w:t>
      </w:r>
      <w:r>
        <w:rPr>
          <w:rFonts w:ascii="Times New Roman" w:eastAsiaTheme="minorHAnsi" w:hAnsi="Times New Roman" w:cs="Times New Roman"/>
        </w:rPr>
        <w:t xml:space="preserve"> - Cette zone bascule entre IN et OUT.</w:t>
      </w:r>
    </w:p>
    <w:p w14:paraId="201D9F80"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p w14:paraId="2B7CB8C2" w14:textId="77777777" w:rsidR="001B7FBF" w:rsidRDefault="001B7FBF">
      <w:pPr>
        <w:jc w:val="right"/>
        <w:divId w:val="1283733376"/>
        <w:rPr>
          <w:rFonts w:ascii="Arial" w:eastAsiaTheme="minorHAnsi"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"Cône:Définitions de zones"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mesure de base:pour un cône"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mesuré:Commande de cône"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commande:Cône mesuré" \* MERGEFORMAT </w:instrText>
      </w:r>
      <w:r>
        <w:rPr>
          <w:rFonts w:ascii="Arial" w:hAnsi="Arial" w:cs="Arial"/>
          <w:color w:val="000000"/>
          <w:sz w:val="22"/>
          <w:szCs w:val="22"/>
        </w:rPr>
        <w:fldChar w:fldCharType="end"/>
      </w:r>
    </w:p>
    <w:p w14:paraId="6AC8BA59" w14:textId="77777777" w:rsidR="001B7FBF" w:rsidRDefault="001B7FBF">
      <w:pPr>
        <w:pStyle w:val="Heading3"/>
        <w:divId w:val="776215169"/>
        <w:rPr>
          <w:rFonts w:asciiTheme="minorHAnsi" w:hAnsiTheme="minorHAnsi" w:cstheme="majorBidi"/>
          <w:color w:val="0F4761" w:themeColor="accent1" w:themeShade="BF"/>
          <w:sz w:val="28"/>
          <w:szCs w:val="28"/>
        </w:rPr>
      </w:pPr>
      <w:bookmarkStart w:id="23" w:name="15_meas_topics_basic_measurement_9896"/>
      <w:bookmarkStart w:id="24" w:name="_Toc227312229"/>
      <w:bookmarkEnd w:id="23"/>
      <w:r>
        <w:t>Format de mesure de base pour un cône</w:t>
      </w:r>
      <w:bookmarkEnd w:id="24"/>
    </w:p>
    <w:p w14:paraId="31A1DA4D"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Pour un cône, le nombre minimum de palpages est de six.</w:t>
      </w:r>
    </w:p>
    <w:p w14:paraId="29407A17" w14:textId="77777777" w:rsidR="001B7FBF" w:rsidRDefault="001B7FBF">
      <w:pPr>
        <w:pStyle w:val="code-para"/>
        <w:shd w:val="clear" w:color="auto" w:fill="EEEEEE"/>
        <w:divId w:val="1314259463"/>
      </w:pPr>
      <w:r>
        <w:rPr>
          <w:rStyle w:val="codecharacter"/>
        </w:rPr>
        <w:t>Nom_élément=FEAT/CONE,</w:t>
      </w:r>
      <w:r>
        <w:rPr>
          <w:rStyle w:val="italic"/>
          <w:rFonts w:ascii="Courier New" w:hAnsi="Courier New" w:cs="Courier New"/>
          <w:color w:val="000080"/>
        </w:rPr>
        <w:t>TOG1,TOG4,TOG5</w:t>
      </w:r>
    </w:p>
    <w:p w14:paraId="29988E16" w14:textId="77777777" w:rsidR="001B7FBF" w:rsidRDefault="001B7FBF">
      <w:pPr>
        <w:pStyle w:val="code-para"/>
        <w:shd w:val="clear" w:color="auto" w:fill="EEEEEE"/>
        <w:divId w:val="1314259463"/>
      </w:pPr>
      <w:r>
        <w:rPr>
          <w:rStyle w:val="codecharacter"/>
        </w:rPr>
        <w:t>THEO/TX,TY,TZ,TI,TJ,TK,TL,TD1,TD2</w:t>
      </w:r>
    </w:p>
    <w:p w14:paraId="5C8FB1A4" w14:textId="77777777" w:rsidR="001B7FBF" w:rsidRDefault="001B7FBF">
      <w:pPr>
        <w:pStyle w:val="code-para"/>
        <w:shd w:val="clear" w:color="auto" w:fill="EEEEEE"/>
        <w:divId w:val="1314259463"/>
      </w:pPr>
      <w:r>
        <w:rPr>
          <w:rStyle w:val="codecharacter"/>
        </w:rPr>
        <w:t>ACTL/X,Y,Z,I,J,K,L,D1,D2</w:t>
      </w:r>
    </w:p>
    <w:p w14:paraId="0F9EBDA4" w14:textId="77777777" w:rsidR="001B7FBF" w:rsidRDefault="001B7FBF">
      <w:pPr>
        <w:pStyle w:val="code-para"/>
        <w:shd w:val="clear" w:color="auto" w:fill="EEEEEE"/>
        <w:divId w:val="1314259463"/>
      </w:pPr>
      <w:r>
        <w:rPr>
          <w:rStyle w:val="codecharacter"/>
        </w:rPr>
        <w:t>MEAS/CONE</w:t>
      </w:r>
      <w:r>
        <w:rPr>
          <w:rStyle w:val="italic"/>
          <w:rFonts w:ascii="Courier New" w:hAnsi="Courier New" w:cs="Courier New"/>
          <w:color w:val="000080"/>
        </w:rPr>
        <w:t>,TOG3</w:t>
      </w:r>
    </w:p>
    <w:p w14:paraId="57DE06FB" w14:textId="77777777" w:rsidR="001B7FBF" w:rsidRDefault="001B7FBF">
      <w:pPr>
        <w:pStyle w:val="code-para"/>
        <w:shd w:val="clear" w:color="auto" w:fill="EEEEEE"/>
        <w:ind w:left="600"/>
        <w:divId w:val="1314259463"/>
      </w:pPr>
      <w:r>
        <w:rPr>
          <w:rStyle w:val="codecharacter"/>
        </w:rPr>
        <w:lastRenderedPageBreak/>
        <w:t>...</w:t>
      </w:r>
    </w:p>
    <w:p w14:paraId="7BBEB32E" w14:textId="77777777" w:rsidR="001B7FBF" w:rsidRDefault="001B7FBF">
      <w:pPr>
        <w:pStyle w:val="code-para"/>
        <w:shd w:val="clear" w:color="auto" w:fill="EEEEEE"/>
        <w:divId w:val="1314259463"/>
      </w:pPr>
      <w:r>
        <w:rPr>
          <w:rStyle w:val="codecharacter"/>
        </w:rPr>
        <w:t>FIN MES/</w:t>
      </w:r>
    </w:p>
    <w:p w14:paraId="5DECF068"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65CFB9FE"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Exemple, 6 palpages = 6 lignes HIT/BASIC, 6 palpages = 6 lignes HIT/BASIC.</w:t>
      </w:r>
    </w:p>
    <w:p w14:paraId="6D1F3AE9"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TOG4</w:t>
      </w:r>
      <w:r>
        <w:rPr>
          <w:rFonts w:ascii="Times New Roman" w:eastAsiaTheme="minorHAnsi" w:hAnsi="Times New Roman" w:cs="Times New Roman"/>
        </w:rPr>
        <w:t xml:space="preserve"> - Cette zone bascule entre IN et OUT.</w:t>
      </w:r>
    </w:p>
    <w:p w14:paraId="6223DD3A"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TOG5</w:t>
      </w:r>
      <w:r>
        <w:rPr>
          <w:rFonts w:ascii="Times New Roman" w:eastAsiaTheme="minorHAnsi" w:hAnsi="Times New Roman" w:cs="Times New Roman"/>
        </w:rPr>
        <w:t xml:space="preserve"> - Cette zone bascule entre LENGTH et ANGLE.</w:t>
      </w:r>
    </w:p>
    <w:p w14:paraId="14EAD928"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p w14:paraId="10999A44"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TD1,TD2</w:t>
      </w:r>
      <w:r>
        <w:rPr>
          <w:rFonts w:ascii="Times New Roman" w:eastAsiaTheme="minorHAnsi" w:hAnsi="Times New Roman" w:cs="Times New Roman"/>
        </w:rPr>
        <w:t xml:space="preserve"> - Il s'agit des deux diamètres théoriques du cône.</w:t>
      </w:r>
    </w:p>
    <w:p w14:paraId="6FBFE829"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D1,D2</w:t>
      </w:r>
      <w:r>
        <w:rPr>
          <w:rFonts w:ascii="Times New Roman" w:eastAsiaTheme="minorHAnsi" w:hAnsi="Times New Roman" w:cs="Times New Roman"/>
        </w:rPr>
        <w:t xml:space="preserve"> - Il s'agit des valeurs mesurées réelles pour les deux diamètres du cône.</w:t>
      </w:r>
    </w:p>
    <w:p w14:paraId="303A5559" w14:textId="77777777" w:rsidR="001B7FBF" w:rsidRDefault="001B7FBF">
      <w:pPr>
        <w:divId w:val="1114132174"/>
        <w:rPr>
          <w:rFonts w:eastAsiaTheme="minorHAnsi"/>
          <w:color w:val="000000"/>
        </w:rPr>
      </w:pPr>
      <w:r>
        <w:rPr>
          <w:color w:val="000000"/>
        </w:rPr>
        <w:t> </w:t>
      </w:r>
    </w:p>
    <w:p w14:paraId="48E8F2E6" w14:textId="77777777" w:rsidR="001B7FBF" w:rsidRDefault="001B7FBF">
      <w:pPr>
        <w:jc w:val="right"/>
        <w:divId w:val="27911794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mesure de base:pour un cylindre"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mesuré:Commande de cylindre"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commande:Cylindre mesuré" \* MERGEFORMAT </w:instrText>
      </w:r>
      <w:r>
        <w:rPr>
          <w:rFonts w:ascii="Arial" w:hAnsi="Arial" w:cs="Arial"/>
          <w:color w:val="000000"/>
          <w:sz w:val="22"/>
          <w:szCs w:val="22"/>
        </w:rPr>
        <w:fldChar w:fldCharType="end"/>
      </w:r>
    </w:p>
    <w:p w14:paraId="2BBB4AE8" w14:textId="77777777" w:rsidR="001B7FBF" w:rsidRDefault="001B7FBF">
      <w:pPr>
        <w:pStyle w:val="Heading3"/>
        <w:divId w:val="776215169"/>
        <w:rPr>
          <w:rFonts w:asciiTheme="minorHAnsi" w:hAnsiTheme="minorHAnsi" w:cstheme="majorBidi"/>
          <w:color w:val="0F4761" w:themeColor="accent1" w:themeShade="BF"/>
          <w:sz w:val="28"/>
          <w:szCs w:val="28"/>
        </w:rPr>
      </w:pPr>
      <w:bookmarkStart w:id="25" w:name="15_meas_topics_basic_measurement_1119"/>
      <w:bookmarkStart w:id="26" w:name="_Toc227312230"/>
      <w:bookmarkEnd w:id="25"/>
      <w:r>
        <w:t>Format de mesure de base pour un cylindre</w:t>
      </w:r>
      <w:bookmarkEnd w:id="26"/>
    </w:p>
    <w:p w14:paraId="4B356898"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Pour un cylindre, le nombre minimum de palpages est de six.</w:t>
      </w:r>
    </w:p>
    <w:p w14:paraId="5AFA5F8A" w14:textId="77777777" w:rsidR="001B7FBF" w:rsidRDefault="001B7FBF">
      <w:pPr>
        <w:pStyle w:val="code-para"/>
        <w:shd w:val="clear" w:color="auto" w:fill="EEEEEE"/>
        <w:divId w:val="1074282433"/>
      </w:pPr>
      <w:r>
        <w:rPr>
          <w:rStyle w:val="codecharacter"/>
        </w:rPr>
        <w:t>Nom_élément=FEAT/CYLINDER,</w:t>
      </w:r>
      <w:r>
        <w:rPr>
          <w:rStyle w:val="italic"/>
          <w:rFonts w:ascii="Courier New" w:hAnsi="Courier New" w:cs="Courier New"/>
          <w:color w:val="000080"/>
        </w:rPr>
        <w:t>TOG1,TOG4,TOG6</w:t>
      </w:r>
    </w:p>
    <w:p w14:paraId="5230268B" w14:textId="77777777" w:rsidR="001B7FBF" w:rsidRDefault="001B7FBF">
      <w:pPr>
        <w:pStyle w:val="code-para"/>
        <w:shd w:val="clear" w:color="auto" w:fill="EEEEEE"/>
        <w:divId w:val="1074282433"/>
      </w:pPr>
      <w:r>
        <w:rPr>
          <w:rStyle w:val="codecharacter"/>
        </w:rPr>
        <w:t>THEO/TX,TY,TZ,TI,TJ,TK,TD,TL</w:t>
      </w:r>
    </w:p>
    <w:p w14:paraId="1C43948A" w14:textId="77777777" w:rsidR="001B7FBF" w:rsidRDefault="001B7FBF">
      <w:pPr>
        <w:pStyle w:val="code-para"/>
        <w:shd w:val="clear" w:color="auto" w:fill="EEEEEE"/>
        <w:divId w:val="1074282433"/>
      </w:pPr>
      <w:r>
        <w:rPr>
          <w:rStyle w:val="codecharacter"/>
        </w:rPr>
        <w:t>ACTL/X,Y,Z,I,J,K,D,L</w:t>
      </w:r>
    </w:p>
    <w:p w14:paraId="67A63724" w14:textId="77777777" w:rsidR="001B7FBF" w:rsidRDefault="001B7FBF">
      <w:pPr>
        <w:pStyle w:val="code-para"/>
        <w:shd w:val="clear" w:color="auto" w:fill="EEEEEE"/>
        <w:divId w:val="1074282433"/>
      </w:pPr>
      <w:r>
        <w:rPr>
          <w:rStyle w:val="codecharacter"/>
        </w:rPr>
        <w:t>MEAS/CYLINDER</w:t>
      </w:r>
      <w:r>
        <w:rPr>
          <w:rStyle w:val="italic"/>
          <w:rFonts w:ascii="Courier New" w:hAnsi="Courier New" w:cs="Courier New"/>
          <w:color w:val="000080"/>
        </w:rPr>
        <w:t>,TOG3</w:t>
      </w:r>
    </w:p>
    <w:p w14:paraId="6E9E4514" w14:textId="77777777" w:rsidR="001B7FBF" w:rsidRDefault="001B7FBF">
      <w:pPr>
        <w:pStyle w:val="code-para"/>
        <w:shd w:val="clear" w:color="auto" w:fill="EEEEEE"/>
        <w:ind w:left="600"/>
        <w:divId w:val="1074282433"/>
      </w:pPr>
      <w:r>
        <w:rPr>
          <w:rStyle w:val="codecharacter"/>
        </w:rPr>
        <w:t>...</w:t>
      </w:r>
    </w:p>
    <w:p w14:paraId="48CD0AC6" w14:textId="77777777" w:rsidR="001B7FBF" w:rsidRDefault="001B7FBF">
      <w:pPr>
        <w:pStyle w:val="code-para"/>
        <w:shd w:val="clear" w:color="auto" w:fill="EEEEEE"/>
        <w:divId w:val="1074282433"/>
      </w:pPr>
      <w:r>
        <w:rPr>
          <w:rStyle w:val="codecharacter"/>
        </w:rPr>
        <w:t>FIN MES/</w:t>
      </w:r>
    </w:p>
    <w:p w14:paraId="7D23272A"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48A28346"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Exemple, 6 palpages = 6 lignes HIT/BASIC, 6 palpages = 6 lignes HIT/BASIC.</w:t>
      </w:r>
    </w:p>
    <w:p w14:paraId="1D92E894"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TOG4</w:t>
      </w:r>
      <w:r>
        <w:rPr>
          <w:rFonts w:ascii="Times New Roman" w:eastAsiaTheme="minorHAnsi" w:hAnsi="Times New Roman" w:cs="Times New Roman"/>
        </w:rPr>
        <w:t xml:space="preserve"> - Cette zone bascule entre IN et OUT.</w:t>
      </w:r>
    </w:p>
    <w:p w14:paraId="27F12892"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TOG6</w:t>
      </w:r>
      <w:r>
        <w:rPr>
          <w:rFonts w:ascii="Times New Roman" w:eastAsiaTheme="minorHAnsi" w:hAnsi="Times New Roman" w:cs="Times New Roman"/>
        </w:rPr>
        <w:t xml:space="preserve"> - Cette zone bascule entre les types Best Fit disponibles. Il s'agit de : LEAST_SQR, MIN_SEP, MAX_INSC, MIN_CIRCSC, FIXED_RAD.</w:t>
      </w:r>
    </w:p>
    <w:p w14:paraId="69AE225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p w14:paraId="5868FB89" w14:textId="77777777" w:rsidR="001B7FBF" w:rsidRDefault="001B7FBF">
      <w:pPr>
        <w:pStyle w:val="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 xml:space="preserve">Si vous créez un cylindre mesuré avec plus de deux lignes, puis changez après la valeur </w:t>
      </w:r>
      <w:r>
        <w:rPr>
          <w:rStyle w:val="bold"/>
          <w:rFonts w:ascii="Times New Roman" w:eastAsiaTheme="minorHAnsi" w:hAnsi="Times New Roman" w:cs="Times New Roman"/>
        </w:rPr>
        <w:t>Nb de palpages</w:t>
      </w:r>
      <w:r>
        <w:rPr>
          <w:rFonts w:ascii="Times New Roman" w:eastAsiaTheme="minorHAnsi" w:hAnsi="Times New Roman" w:cs="Times New Roman"/>
        </w:rPr>
        <w:t xml:space="preserve"> dans la boîte de dialogue </w:t>
      </w:r>
      <w:r>
        <w:rPr>
          <w:rStyle w:val="bold"/>
          <w:rFonts w:ascii="Times New Roman" w:eastAsiaTheme="minorHAnsi" w:hAnsi="Times New Roman" w:cs="Times New Roman"/>
        </w:rPr>
        <w:t>Cylindre mesuré</w:t>
      </w:r>
      <w:r>
        <w:rPr>
          <w:rFonts w:ascii="Times New Roman" w:eastAsiaTheme="minorHAnsi" w:hAnsi="Times New Roman" w:cs="Times New Roman"/>
        </w:rPr>
        <w:t xml:space="preserve"> (</w:t>
      </w:r>
      <w:r>
        <w:rPr>
          <w:rStyle w:val="bold"/>
          <w:rFonts w:ascii="Times New Roman" w:eastAsiaTheme="minorHAnsi" w:hAnsi="Times New Roman" w:cs="Times New Roman"/>
        </w:rPr>
        <w:t>Insérer | Élément | Élément mesuré</w:t>
      </w:r>
      <w:r>
        <w:rPr>
          <w:rFonts w:ascii="Times New Roman" w:eastAsiaTheme="minorHAnsi" w:hAnsi="Times New Roman" w:cs="Times New Roman"/>
        </w:rPr>
        <w:t>), PC-DMIS ne change pas le nombre de lignes.</w:t>
      </w:r>
    </w:p>
    <w:p w14:paraId="4E86A7FC" w14:textId="77777777" w:rsidR="001B7FBF" w:rsidRDefault="001B7FBF">
      <w:pPr>
        <w:divId w:val="1724861879"/>
        <w:rPr>
          <w:rFonts w:eastAsiaTheme="minorHAnsi"/>
          <w:color w:val="000000"/>
        </w:rPr>
      </w:pPr>
      <w:r>
        <w:rPr>
          <w:color w:val="000000"/>
        </w:rPr>
        <w:t> </w:t>
      </w:r>
    </w:p>
    <w:bookmarkStart w:id="27" w:name="15_meas_topics_basic_measurement_7056"/>
    <w:bookmarkEnd w:id="27"/>
    <w:p w14:paraId="1EE759FF" w14:textId="77777777" w:rsidR="001B7FBF" w:rsidRDefault="001B7FBF">
      <w:pPr>
        <w:pStyle w:val="Heading3"/>
        <w:divId w:val="776215169"/>
        <w:rPr>
          <w:color w:val="0F4761" w:themeColor="accent1" w:themeShade="BF"/>
        </w:rPr>
      </w:pPr>
      <w:r>
        <w:fldChar w:fldCharType="begin"/>
      </w:r>
      <w:r>
        <w:instrText xml:space="preserve"> XE "Format de mesure de base:pour un Logement Oblong" \* MERGEFORMAT </w:instrText>
      </w:r>
      <w:r>
        <w:fldChar w:fldCharType="end"/>
      </w:r>
      <w:r>
        <w:fldChar w:fldCharType="begin"/>
      </w:r>
      <w:r>
        <w:instrText xml:space="preserve"> XE "Elément mesuré:Commande d'Logement Oblong" \* MERGEFORMAT </w:instrText>
      </w:r>
      <w:r>
        <w:fldChar w:fldCharType="end"/>
      </w:r>
      <w:r>
        <w:fldChar w:fldCharType="begin"/>
      </w:r>
      <w:r>
        <w:instrText xml:space="preserve"> XE "Format de ligne de commande:Orifice Circulaire Mesuré" \* MERGEFORMAT </w:instrText>
      </w:r>
      <w:r>
        <w:fldChar w:fldCharType="end"/>
      </w:r>
      <w:bookmarkStart w:id="28" w:name="_Toc227312231"/>
      <w:r>
        <w:t>Format de mesure de base pour un logement oblong</w:t>
      </w:r>
      <w:bookmarkEnd w:id="28"/>
    </w:p>
    <w:p w14:paraId="2C74513F"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Pour une logement oblong, le nombre minimum de palpages est de six.</w:t>
      </w:r>
    </w:p>
    <w:p w14:paraId="055DADEA" w14:textId="77777777" w:rsidR="001B7FBF" w:rsidRDefault="001B7FBF">
      <w:pPr>
        <w:pStyle w:val="code-para"/>
        <w:shd w:val="clear" w:color="auto" w:fill="EEEEEE"/>
        <w:divId w:val="237523381"/>
      </w:pPr>
      <w:r>
        <w:rPr>
          <w:rStyle w:val="codecharacter"/>
        </w:rPr>
        <w:lastRenderedPageBreak/>
        <w:t>Nom_élément=FEAT/SLOT,</w:t>
      </w:r>
      <w:r>
        <w:rPr>
          <w:rStyle w:val="italic"/>
          <w:rFonts w:ascii="Courier New" w:hAnsi="Courier New" w:cs="Courier New"/>
          <w:color w:val="000080"/>
        </w:rPr>
        <w:t>TOG1,TOG2</w:t>
      </w:r>
    </w:p>
    <w:p w14:paraId="75E59D2E" w14:textId="77777777" w:rsidR="001B7FBF" w:rsidRDefault="001B7FBF">
      <w:pPr>
        <w:pStyle w:val="code-para"/>
        <w:shd w:val="clear" w:color="auto" w:fill="EEEEEE"/>
        <w:divId w:val="237523381"/>
      </w:pPr>
      <w:r>
        <w:rPr>
          <w:rStyle w:val="codecharacter"/>
        </w:rPr>
        <w:t>THEO/TX,TY,TZ,TI,TJ,TK,SI,SJ,SK,TW,TL</w:t>
      </w:r>
    </w:p>
    <w:p w14:paraId="04CBF03D" w14:textId="77777777" w:rsidR="001B7FBF" w:rsidRDefault="001B7FBF">
      <w:pPr>
        <w:pStyle w:val="code-para"/>
        <w:shd w:val="clear" w:color="auto" w:fill="EEEEEE"/>
        <w:divId w:val="237523381"/>
      </w:pPr>
      <w:r>
        <w:rPr>
          <w:rStyle w:val="codecharacter"/>
        </w:rPr>
        <w:t>ACTL/X,Y,Z,I,J,K,MI,MJ,MK,W,L</w:t>
      </w:r>
    </w:p>
    <w:p w14:paraId="1ECC17D3" w14:textId="77777777" w:rsidR="001B7FBF" w:rsidRDefault="001B7FBF">
      <w:pPr>
        <w:pStyle w:val="code-para"/>
        <w:shd w:val="clear" w:color="auto" w:fill="EEEEEE"/>
        <w:divId w:val="237523381"/>
      </w:pPr>
      <w:r>
        <w:rPr>
          <w:rStyle w:val="codecharacter"/>
        </w:rPr>
        <w:t>MEAS/SLOT</w:t>
      </w:r>
      <w:r>
        <w:rPr>
          <w:rStyle w:val="italic"/>
          <w:rFonts w:ascii="Courier New" w:hAnsi="Courier New" w:cs="Courier New"/>
          <w:color w:val="000080"/>
        </w:rPr>
        <w:t>,TOG3,TOG4</w:t>
      </w:r>
    </w:p>
    <w:p w14:paraId="16BAADF5" w14:textId="77777777" w:rsidR="001B7FBF" w:rsidRDefault="001B7FBF">
      <w:pPr>
        <w:pStyle w:val="code-para"/>
        <w:shd w:val="clear" w:color="auto" w:fill="EEEEEE"/>
        <w:ind w:left="600"/>
        <w:divId w:val="237523381"/>
      </w:pPr>
      <w:r>
        <w:rPr>
          <w:rStyle w:val="codecharacter"/>
        </w:rPr>
        <w:t>...</w:t>
      </w:r>
    </w:p>
    <w:p w14:paraId="12B03B3E" w14:textId="77777777" w:rsidR="001B7FBF" w:rsidRDefault="001B7FBF">
      <w:pPr>
        <w:pStyle w:val="code-para"/>
        <w:shd w:val="clear" w:color="auto" w:fill="EEEEEE"/>
        <w:divId w:val="237523381"/>
      </w:pPr>
      <w:r>
        <w:rPr>
          <w:rStyle w:val="codecharacter"/>
        </w:rPr>
        <w:t>FIN MES/</w:t>
      </w:r>
    </w:p>
    <w:p w14:paraId="0DDD6596"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018ED77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TOG2</w:t>
      </w:r>
      <w:r>
        <w:rPr>
          <w:rFonts w:ascii="Times New Roman" w:eastAsiaTheme="minorHAnsi" w:hAnsi="Times New Roman" w:cs="Times New Roman"/>
        </w:rPr>
        <w:t xml:space="preserve"> - Cette zone bascule entre IN et OUT.</w:t>
      </w:r>
    </w:p>
    <w:p w14:paraId="5FED2EB2"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TX,TY,TZ</w:t>
      </w:r>
      <w:r>
        <w:rPr>
          <w:rFonts w:ascii="Times New Roman" w:eastAsiaTheme="minorHAnsi" w:hAnsi="Times New Roman" w:cs="Times New Roman"/>
        </w:rPr>
        <w:t xml:space="preserve"> - Valeurs XYZ théoriques</w:t>
      </w:r>
    </w:p>
    <w:p w14:paraId="29255887"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TI,TJ,TK</w:t>
      </w:r>
      <w:r>
        <w:rPr>
          <w:rFonts w:ascii="Times New Roman" w:eastAsiaTheme="minorHAnsi" w:hAnsi="Times New Roman" w:cs="Times New Roman"/>
        </w:rPr>
        <w:t xml:space="preserve"> - Vecteur IJK théorique</w:t>
      </w:r>
    </w:p>
    <w:p w14:paraId="18C20DA2"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SI,SJ,SK</w:t>
      </w:r>
      <w:r>
        <w:rPr>
          <w:rFonts w:ascii="Times New Roman" w:eastAsiaTheme="minorHAnsi" w:hAnsi="Times New Roman" w:cs="Times New Roman"/>
        </w:rPr>
        <w:t xml:space="preserve"> - Vecteur IJK théorique de la logement</w:t>
      </w:r>
    </w:p>
    <w:p w14:paraId="6791CA7A"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TW</w:t>
      </w:r>
      <w:r>
        <w:rPr>
          <w:rFonts w:ascii="Times New Roman" w:eastAsiaTheme="minorHAnsi" w:hAnsi="Times New Roman" w:cs="Times New Roman"/>
        </w:rPr>
        <w:t xml:space="preserve"> - Largeur théorique</w:t>
      </w:r>
    </w:p>
    <w:p w14:paraId="5F11A739"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TL</w:t>
      </w:r>
      <w:r>
        <w:rPr>
          <w:rFonts w:ascii="Times New Roman" w:eastAsiaTheme="minorHAnsi" w:hAnsi="Times New Roman" w:cs="Times New Roman"/>
        </w:rPr>
        <w:t xml:space="preserve"> - Longueur théorique</w:t>
      </w:r>
    </w:p>
    <w:p w14:paraId="43492E0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X,Y,Z</w:t>
      </w:r>
      <w:r>
        <w:rPr>
          <w:rFonts w:ascii="Times New Roman" w:eastAsiaTheme="minorHAnsi" w:hAnsi="Times New Roman" w:cs="Times New Roman"/>
        </w:rPr>
        <w:t xml:space="preserve"> - Valeurs XYZ mesurées réelles</w:t>
      </w:r>
    </w:p>
    <w:p w14:paraId="69782AE5"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I,J,K</w:t>
      </w:r>
      <w:r>
        <w:rPr>
          <w:rFonts w:ascii="Times New Roman" w:eastAsiaTheme="minorHAnsi" w:hAnsi="Times New Roman" w:cs="Times New Roman"/>
        </w:rPr>
        <w:t xml:space="preserve"> - Valeurs IJK mesurées réelles</w:t>
      </w:r>
    </w:p>
    <w:p w14:paraId="4212774C"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MI, MJ,MK</w:t>
      </w:r>
      <w:r>
        <w:rPr>
          <w:rFonts w:ascii="Times New Roman" w:eastAsiaTheme="minorHAnsi" w:hAnsi="Times New Roman" w:cs="Times New Roman"/>
        </w:rPr>
        <w:t xml:space="preserve"> - Vecteur IJK mesuré de la logement</w:t>
      </w:r>
    </w:p>
    <w:p w14:paraId="59776BDC"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w:t>
      </w:r>
      <w:r>
        <w:rPr>
          <w:rFonts w:ascii="Times New Roman" w:eastAsiaTheme="minorHAnsi" w:hAnsi="Times New Roman" w:cs="Times New Roman"/>
        </w:rPr>
        <w:t xml:space="preserve"> - Largeur mesurée réelle</w:t>
      </w:r>
    </w:p>
    <w:p w14:paraId="5571BB2D"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L</w:t>
      </w:r>
      <w:r>
        <w:rPr>
          <w:rFonts w:ascii="Times New Roman" w:eastAsiaTheme="minorHAnsi" w:hAnsi="Times New Roman" w:cs="Times New Roman"/>
        </w:rPr>
        <w:t xml:space="preserve"> - Longueur mesurée réelle</w:t>
      </w:r>
    </w:p>
    <w:p w14:paraId="0726888A"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Exemple : 6 palpages = 6 lignes HIT/BASIC, 8 palpages = 8 lignes HIT/BASIC.</w:t>
      </w:r>
    </w:p>
    <w:p w14:paraId="6C50CBC7"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i/>
          <w:iCs/>
        </w:rPr>
      </w:pPr>
      <w:r>
        <w:rPr>
          <w:rStyle w:val="bold"/>
          <w:rFonts w:ascii="Times New Roman" w:eastAsiaTheme="minorHAnsi" w:hAnsi="Times New Roman" w:cs="Times New Roman"/>
          <w:i/>
          <w:iCs/>
        </w:rPr>
        <w:t>TOG4</w:t>
      </w:r>
      <w:r>
        <w:rPr>
          <w:rFonts w:ascii="Times New Roman" w:eastAsiaTheme="minorHAnsi" w:hAnsi="Times New Roman" w:cs="Times New Roman"/>
          <w:i/>
          <w:iCs/>
        </w:rPr>
        <w:t xml:space="preserve"> - Cette valeur vous permet de choisir le </w:t>
      </w:r>
      <w:hyperlink w:anchor="15_meas_topics_reference_type_ht_8479" w:history="1">
        <w:r>
          <w:rPr>
            <w:rStyle w:val="Hyperlink"/>
            <w:rFonts w:ascii="Times New Roman" w:eastAsiaTheme="minorHAnsi" w:hAnsi="Times New Roman" w:cs="Times New Roman"/>
            <w:i/>
            <w:iCs/>
          </w:rPr>
          <w:t>type de référence</w:t>
        </w:r>
      </w:hyperlink>
      <w:r>
        <w:rPr>
          <w:rFonts w:ascii="Times New Roman" w:eastAsiaTheme="minorHAnsi" w:hAnsi="Times New Roman" w:cs="Times New Roman"/>
          <w:i/>
          <w:iCs/>
        </w:rPr>
        <w:t xml:space="preserve"> pour la logement.</w:t>
      </w:r>
    </w:p>
    <w:p w14:paraId="72A69397"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bookmarkStart w:id="29" w:name="15_meas_topics_basic_measurement_2932"/>
    <w:bookmarkEnd w:id="29"/>
    <w:p w14:paraId="7B790342" w14:textId="77777777" w:rsidR="001B7FBF" w:rsidRDefault="001B7FBF">
      <w:pPr>
        <w:pStyle w:val="Heading3"/>
        <w:divId w:val="776215169"/>
        <w:rPr>
          <w:rFonts w:asciiTheme="minorHAnsi" w:eastAsiaTheme="majorEastAsia" w:hAnsiTheme="minorHAnsi" w:cstheme="majorBidi"/>
        </w:rPr>
      </w:pPr>
      <w:r>
        <w:fldChar w:fldCharType="begin"/>
      </w:r>
      <w:r>
        <w:instrText xml:space="preserve"> XE "Format de ligne de commande:Logement carré mesuré" \* MERGEFORMAT </w:instrText>
      </w:r>
      <w:r>
        <w:fldChar w:fldCharType="end"/>
      </w:r>
      <w:bookmarkStart w:id="30" w:name="_Toc227312232"/>
      <w:r>
        <w:t>Format de mesure de base pour un logement carré</w:t>
      </w:r>
      <w:bookmarkEnd w:id="30"/>
    </w:p>
    <w:p w14:paraId="6C7F0178" w14:textId="77777777" w:rsidR="001B7FBF" w:rsidRDefault="001B7FBF">
      <w:pPr>
        <w:pStyle w:val="margin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Pour une logement carrée, le nombre minimum de palpages est de cinq.</w:t>
      </w:r>
    </w:p>
    <w:p w14:paraId="5F685A98" w14:textId="77777777" w:rsidR="001B7FBF" w:rsidRDefault="001B7FBF">
      <w:pPr>
        <w:pStyle w:val="code-para"/>
        <w:shd w:val="clear" w:color="auto" w:fill="EEEEEE"/>
        <w:divId w:val="553397896"/>
      </w:pPr>
      <w:r>
        <w:t>Nom_élément=FEAT/SLOT,</w:t>
      </w:r>
      <w:r>
        <w:rPr>
          <w:rStyle w:val="italic"/>
        </w:rPr>
        <w:t>TOG1,TOG2</w:t>
      </w:r>
    </w:p>
    <w:p w14:paraId="416858C1" w14:textId="77777777" w:rsidR="001B7FBF" w:rsidRDefault="001B7FBF">
      <w:pPr>
        <w:pStyle w:val="code-para"/>
        <w:shd w:val="clear" w:color="auto" w:fill="EEEEEE"/>
        <w:divId w:val="553397896"/>
      </w:pPr>
      <w:r>
        <w:t>THEO/TX,TY,TZ,TI,TJ,TK,SI,SJ,SK,TW,TL</w:t>
      </w:r>
    </w:p>
    <w:p w14:paraId="5B21AE4A" w14:textId="77777777" w:rsidR="001B7FBF" w:rsidRDefault="001B7FBF">
      <w:pPr>
        <w:pStyle w:val="code-para"/>
        <w:shd w:val="clear" w:color="auto" w:fill="EEEEEE"/>
        <w:divId w:val="553397896"/>
      </w:pPr>
      <w:r>
        <w:t>ACTL/X,Y,Z,I,J,K,MI,MJ,MK,W,L</w:t>
      </w:r>
    </w:p>
    <w:p w14:paraId="36284658" w14:textId="77777777" w:rsidR="001B7FBF" w:rsidRDefault="001B7FBF">
      <w:pPr>
        <w:pStyle w:val="code-para"/>
        <w:shd w:val="clear" w:color="auto" w:fill="EEEEEE"/>
        <w:divId w:val="553397896"/>
      </w:pPr>
      <w:r>
        <w:t>MEAS/SLOT</w:t>
      </w:r>
      <w:r>
        <w:rPr>
          <w:rStyle w:val="italic"/>
        </w:rPr>
        <w:t>,TOG3,TOG4</w:t>
      </w:r>
    </w:p>
    <w:p w14:paraId="421F624E" w14:textId="77777777" w:rsidR="001B7FBF" w:rsidRDefault="001B7FBF">
      <w:pPr>
        <w:pStyle w:val="code-para"/>
        <w:shd w:val="clear" w:color="auto" w:fill="EEEEEE"/>
        <w:ind w:left="600"/>
        <w:divId w:val="553397896"/>
      </w:pPr>
      <w:r>
        <w:t>...</w:t>
      </w:r>
    </w:p>
    <w:p w14:paraId="490B16FD" w14:textId="77777777" w:rsidR="001B7FBF" w:rsidRDefault="001B7FBF">
      <w:pPr>
        <w:pStyle w:val="code-para"/>
        <w:shd w:val="clear" w:color="auto" w:fill="EEEEEE"/>
        <w:divId w:val="553397896"/>
      </w:pPr>
      <w:r>
        <w:t>FIN MES/</w:t>
      </w:r>
    </w:p>
    <w:p w14:paraId="497DBAC8"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TOG1</w:t>
      </w:r>
      <w:r>
        <w:rPr>
          <w:rFonts w:ascii="Times New Roman" w:eastAsiaTheme="minorHAnsi" w:hAnsi="Times New Roman" w:cs="Times New Roman"/>
        </w:rPr>
        <w:t xml:space="preserve"> - Vous pouvez passer de CART à POLR et vice-versa.</w:t>
      </w:r>
    </w:p>
    <w:p w14:paraId="77736072"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TOG2</w:t>
      </w:r>
      <w:r>
        <w:rPr>
          <w:rFonts w:ascii="Times New Roman" w:eastAsiaTheme="minorHAnsi" w:hAnsi="Times New Roman" w:cs="Times New Roman"/>
        </w:rPr>
        <w:t xml:space="preserve"> - Cette zone bascule entre IN et OUT.</w:t>
      </w:r>
    </w:p>
    <w:p w14:paraId="2047F4C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TX,TY,TZ</w:t>
      </w:r>
      <w:r>
        <w:rPr>
          <w:rFonts w:ascii="Times New Roman" w:eastAsiaTheme="minorHAnsi" w:hAnsi="Times New Roman" w:cs="Times New Roman"/>
        </w:rPr>
        <w:t xml:space="preserve"> - Valeurs XYZ théoriques</w:t>
      </w:r>
    </w:p>
    <w:p w14:paraId="0386E17F"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TI,TJ,TK</w:t>
      </w:r>
      <w:r>
        <w:rPr>
          <w:rFonts w:ascii="Times New Roman" w:eastAsiaTheme="minorHAnsi" w:hAnsi="Times New Roman" w:cs="Times New Roman"/>
        </w:rPr>
        <w:t xml:space="preserve"> - Vecteur IJK théorique</w:t>
      </w:r>
    </w:p>
    <w:p w14:paraId="68857F21"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SI,SJ,SK</w:t>
      </w:r>
      <w:r>
        <w:rPr>
          <w:rFonts w:ascii="Times New Roman" w:eastAsiaTheme="minorHAnsi" w:hAnsi="Times New Roman" w:cs="Times New Roman"/>
        </w:rPr>
        <w:t xml:space="preserve"> - Vecteur IJK théorique de la logement</w:t>
      </w:r>
    </w:p>
    <w:p w14:paraId="646B0574"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TW</w:t>
      </w:r>
      <w:r>
        <w:rPr>
          <w:rFonts w:ascii="Times New Roman" w:eastAsiaTheme="minorHAnsi" w:hAnsi="Times New Roman" w:cs="Times New Roman"/>
        </w:rPr>
        <w:t xml:space="preserve"> - Largeur théorique</w:t>
      </w:r>
    </w:p>
    <w:p w14:paraId="78BD25A1"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TL</w:t>
      </w:r>
      <w:r>
        <w:rPr>
          <w:rFonts w:ascii="Times New Roman" w:eastAsiaTheme="minorHAnsi" w:hAnsi="Times New Roman" w:cs="Times New Roman"/>
        </w:rPr>
        <w:t xml:space="preserve"> - Longueur théorique</w:t>
      </w:r>
    </w:p>
    <w:p w14:paraId="0B598050"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X,Y,Z</w:t>
      </w:r>
      <w:r>
        <w:rPr>
          <w:rFonts w:ascii="Times New Roman" w:eastAsiaTheme="minorHAnsi" w:hAnsi="Times New Roman" w:cs="Times New Roman"/>
        </w:rPr>
        <w:t xml:space="preserve"> - Valeurs XYZ mesurées réelles</w:t>
      </w:r>
    </w:p>
    <w:p w14:paraId="039C230E"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I,J,K</w:t>
      </w:r>
      <w:r>
        <w:rPr>
          <w:rFonts w:ascii="Times New Roman" w:eastAsiaTheme="minorHAnsi" w:hAnsi="Times New Roman" w:cs="Times New Roman"/>
        </w:rPr>
        <w:t xml:space="preserve"> - Valeurs IJK mesurées réelles</w:t>
      </w:r>
    </w:p>
    <w:p w14:paraId="17F98716"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MI, MJ,MK</w:t>
      </w:r>
      <w:r>
        <w:rPr>
          <w:rFonts w:ascii="Times New Roman" w:eastAsiaTheme="minorHAnsi" w:hAnsi="Times New Roman" w:cs="Times New Roman"/>
        </w:rPr>
        <w:t xml:space="preserve"> - Vecteur IJK mesuré de la logement</w:t>
      </w:r>
    </w:p>
    <w:p w14:paraId="5AC016E8"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lastRenderedPageBreak/>
        <w:t>W</w:t>
      </w:r>
      <w:r>
        <w:rPr>
          <w:rFonts w:ascii="Times New Roman" w:eastAsiaTheme="minorHAnsi" w:hAnsi="Times New Roman" w:cs="Times New Roman"/>
        </w:rPr>
        <w:t xml:space="preserve"> - Largeur mesurée réelle</w:t>
      </w:r>
    </w:p>
    <w:p w14:paraId="163B99CD"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L</w:t>
      </w:r>
      <w:r>
        <w:rPr>
          <w:rFonts w:ascii="Times New Roman" w:eastAsiaTheme="minorHAnsi" w:hAnsi="Times New Roman" w:cs="Times New Roman"/>
        </w:rPr>
        <w:t xml:space="preserve"> - Longueur mesurée réelle</w:t>
      </w:r>
    </w:p>
    <w:p w14:paraId="078806F2"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italic"/>
          <w:rFonts w:ascii="Times New Roman" w:eastAsiaTheme="minorHAnsi" w:hAnsi="Times New Roman" w:cs="Times New Roman"/>
          <w:b/>
          <w:bCs/>
        </w:rPr>
        <w:t>TOG3</w:t>
      </w:r>
      <w:r>
        <w:rPr>
          <w:rFonts w:ascii="Times New Roman" w:eastAsiaTheme="minorHAnsi" w:hAnsi="Times New Roman" w:cs="Times New Roman"/>
        </w:rPr>
        <w:t xml:space="preserve"> - Cette valeur est modifiable par l'utilisateur et est déterminée par l'élément qui est mesuré. La ligne HIT varie selon le nombre de palpages fixé par l'utilisateur. Par exemple, 5 palpages = 5 lignes HIT/BASIC.</w:t>
      </w:r>
    </w:p>
    <w:p w14:paraId="087F319B"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TOG4</w:t>
      </w:r>
      <w:r>
        <w:rPr>
          <w:rFonts w:ascii="Times New Roman" w:eastAsiaTheme="minorHAnsi" w:hAnsi="Times New Roman" w:cs="Times New Roman"/>
        </w:rPr>
        <w:t xml:space="preserve"> - Cette valeur vous permet de choisir le </w:t>
      </w:r>
      <w:hyperlink w:anchor="15_meas_topics_reference_type_ht_8479" w:history="1">
        <w:r>
          <w:rPr>
            <w:rStyle w:val="Hyperlink"/>
            <w:rFonts w:ascii="Times New Roman" w:eastAsiaTheme="minorHAnsi" w:hAnsi="Times New Roman" w:cs="Times New Roman"/>
          </w:rPr>
          <w:t>type de référence</w:t>
        </w:r>
      </w:hyperlink>
      <w:r>
        <w:rPr>
          <w:rFonts w:ascii="Times New Roman" w:eastAsiaTheme="minorHAnsi" w:hAnsi="Times New Roman" w:cs="Times New Roman"/>
        </w:rPr>
        <w:t xml:space="preserve"> pour la logement.</w:t>
      </w:r>
    </w:p>
    <w:p w14:paraId="129EC9EC" w14:textId="77777777" w:rsidR="001B7FBF" w:rsidRDefault="001B7FBF">
      <w:pPr>
        <w:pStyle w:val="List1"/>
        <w:spacing w:before="0" w:beforeAutospacing="0" w:after="0" w:afterAutospacing="0"/>
        <w:ind w:left="600"/>
        <w:divId w:val="776215169"/>
        <w:rPr>
          <w:rFonts w:ascii="Times New Roman" w:eastAsiaTheme="minorHAnsi" w:hAnsi="Times New Roman" w:cs="Times New Roman"/>
        </w:rPr>
      </w:pPr>
      <w:r>
        <w:rPr>
          <w:rStyle w:val="bold"/>
          <w:rFonts w:ascii="Times New Roman" w:eastAsiaTheme="minorHAnsi" w:hAnsi="Times New Roman" w:cs="Times New Roman"/>
        </w:rPr>
        <w:t>...</w:t>
      </w:r>
      <w:r>
        <w:rPr>
          <w:rFonts w:ascii="Times New Roman" w:eastAsiaTheme="minorHAnsi" w:hAnsi="Times New Roman" w:cs="Times New Roman"/>
        </w:rPr>
        <w:t xml:space="preserve"> - Autant de palpages que nécessaire sont entrés aux points de suspension.</w:t>
      </w:r>
    </w:p>
    <w:p w14:paraId="70B52891" w14:textId="77777777" w:rsidR="001B7FBF" w:rsidRDefault="001B7FBF">
      <w:pPr>
        <w:pStyle w:val="Heading2"/>
        <w:divId w:val="776215169"/>
        <w:rPr>
          <w:rFonts w:asciiTheme="majorHAnsi" w:eastAsiaTheme="majorEastAsia" w:hAnsiTheme="majorHAnsi" w:cstheme="majorBidi"/>
        </w:rPr>
      </w:pPr>
      <w:bookmarkStart w:id="31" w:name="_Toc227312233"/>
      <w:r>
        <w:t>Insertion d’un élément mesuré</w:t>
      </w:r>
      <w:bookmarkEnd w:id="31"/>
    </w:p>
    <w:p w14:paraId="70E2279A" w14:textId="77777777" w:rsidR="001B7FBF" w:rsidRDefault="001B7FBF">
      <w:pPr>
        <w:jc w:val="right"/>
        <w:divId w:val="71404034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mesuré:Insertion" \* MERGEFORMAT </w:instrText>
      </w:r>
      <w:r>
        <w:rPr>
          <w:rFonts w:ascii="Arial" w:hAnsi="Arial" w:cs="Arial"/>
          <w:color w:val="000000"/>
          <w:sz w:val="22"/>
          <w:szCs w:val="22"/>
        </w:rPr>
        <w:fldChar w:fldCharType="end"/>
      </w:r>
    </w:p>
    <w:p w14:paraId="2F163290" w14:textId="77777777" w:rsidR="001B7FBF" w:rsidRDefault="001B7FBF">
      <w:pPr>
        <w:pStyle w:val="BodyText"/>
        <w:divId w:val="776215169"/>
      </w:pPr>
      <w:bookmarkStart w:id="32" w:name="15_meas_topics_inserting_a_measu_8190"/>
      <w:bookmarkEnd w:id="32"/>
      <w:r>
        <w:t>PC-DMIS vous permet d'insérer des éléments mesurés dans votre routine de palpage par simple interprétation de vos palpages et déduction du type d'élément correspondant. Si l'estimation ne convient pas, vous pouvez forcer PC-DMIS à retenir le type d'élément de votre choix si vous avez pris le nombre de palpages minimum pour l'élément en question.</w:t>
      </w:r>
    </w:p>
    <w:p w14:paraId="019E7C48" w14:textId="77777777" w:rsidR="001B7FBF" w:rsidRDefault="001B7FBF">
      <w:pPr>
        <w:pStyle w:val="BodyText"/>
        <w:divId w:val="776215169"/>
      </w:pPr>
      <w:r>
        <w:t>Lorsque les palpages sont pris et une fois que l'élément est créé, PC-DMIS dessine l'élément mesuré à l'écran. Pour des éléments mesurés en 3D (Tore, Cylindre, Sphère, Cône) et pour l'élément de plan en 2D, PC-DMIS dessine l'élément avec une surface ombrée.</w:t>
      </w:r>
    </w:p>
    <w:p w14:paraId="381291F3" w14:textId="76FDD578" w:rsidR="001B7FBF" w:rsidRDefault="00EB0B28">
      <w:pPr>
        <w:pStyle w:val="figure"/>
        <w:keepNext/>
        <w:spacing w:before="60" w:after="225" w:afterAutospacing="0"/>
        <w:divId w:val="7762151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E6ED155" wp14:editId="132B1629">
            <wp:extent cx="3790950" cy="3943350"/>
            <wp:effectExtent l="0" t="0" r="0" b="0"/>
            <wp:docPr id="1682750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750091" name=""/>
                    <pic:cNvPicPr/>
                  </pic:nvPicPr>
                  <pic:blipFill>
                    <a:blip r:embed="rId13">
                      <a:extLst>
                        <a:ext uri="{28A0092B-C50C-407E-A947-70E740481C1C}">
                          <a14:useLocalDpi xmlns:a14="http://schemas.microsoft.com/office/drawing/2010/main" val="0"/>
                        </a:ext>
                      </a:extLst>
                    </a:blip>
                    <a:stretch>
                      <a:fillRect/>
                    </a:stretch>
                  </pic:blipFill>
                  <pic:spPr>
                    <a:xfrm>
                      <a:off x="0" y="0"/>
                      <a:ext cx="3790950" cy="3943350"/>
                    </a:xfrm>
                    <a:prstGeom prst="rect">
                      <a:avLst/>
                    </a:prstGeom>
                  </pic:spPr>
                </pic:pic>
              </a:graphicData>
            </a:graphic>
          </wp:inline>
        </w:drawing>
      </w:r>
    </w:p>
    <w:p w14:paraId="3B75EF2C" w14:textId="77777777" w:rsidR="001B7FBF" w:rsidRDefault="001B7FBF">
      <w:pPr>
        <w:pStyle w:val="Caption1"/>
        <w:divId w:val="776215169"/>
      </w:pPr>
      <w:r>
        <w:t>Exemple montrant les éléments mesurés avec des surfaces ombrées</w:t>
      </w:r>
    </w:p>
    <w:p w14:paraId="36652C66" w14:textId="77777777" w:rsidR="001B7FBF" w:rsidRDefault="001B7FBF">
      <w:pPr>
        <w:pStyle w:val="heading4b"/>
        <w:divId w:val="776215169"/>
      </w:pPr>
      <w:r>
        <w:lastRenderedPageBreak/>
        <w:t>Masquage des plans ombrés</w:t>
      </w:r>
    </w:p>
    <w:p w14:paraId="62650E7C" w14:textId="77777777" w:rsidR="001B7FBF" w:rsidRDefault="001B7FBF">
      <w:pPr>
        <w:pStyle w:val="BodyText"/>
        <w:divId w:val="776215169"/>
      </w:pPr>
      <w:r>
        <w:t xml:space="preserve">Vous pouvez masquer des plans ombrés en définissant l'option </w:t>
      </w:r>
      <w:r>
        <w:rPr>
          <w:rStyle w:val="bold"/>
        </w:rPr>
        <w:t xml:space="preserve">Aucun </w:t>
      </w:r>
      <w:r>
        <w:t xml:space="preserve">dans la zone </w:t>
      </w:r>
      <w:r>
        <w:rPr>
          <w:rStyle w:val="bold"/>
        </w:rPr>
        <w:t>Affichage</w:t>
      </w:r>
      <w:r>
        <w:t xml:space="preserve"> de la boîte de dialogue </w:t>
      </w:r>
      <w:r>
        <w:rPr>
          <w:rStyle w:val="bold"/>
        </w:rPr>
        <w:t>Plan mesuré</w:t>
      </w:r>
      <w:r>
        <w:t xml:space="preserve"> (</w:t>
      </w:r>
      <w:r>
        <w:rPr>
          <w:rStyle w:val="bold"/>
        </w:rPr>
        <w:t>Insérer | Élément | Élément mesuré</w:t>
      </w:r>
      <w:r>
        <w:t xml:space="preserve">). Vous pouvez aussi masquer globalement tous les futurs plans ombrés en cochant la case </w:t>
      </w:r>
      <w:r>
        <w:rPr>
          <w:rStyle w:val="bold"/>
        </w:rPr>
        <w:t>Ne pas afficher plan</w:t>
      </w:r>
      <w:r>
        <w:t xml:space="preserve">, dans la boîte de dialogue </w:t>
      </w:r>
      <w:r>
        <w:rPr>
          <w:rStyle w:val="bold"/>
        </w:rPr>
        <w:t>Options de configuration</w:t>
      </w:r>
      <w:r>
        <w:t>.</w:t>
      </w:r>
    </w:p>
    <w:p w14:paraId="59E9852F" w14:textId="77777777" w:rsidR="001B7FBF" w:rsidRDefault="001B7FBF">
      <w:pPr>
        <w:pStyle w:val="heading4b"/>
        <w:divId w:val="776215169"/>
      </w:pPr>
      <w:r>
        <w:t xml:space="preserve">Changement de la couleur de l'élément </w:t>
      </w:r>
    </w:p>
    <w:p w14:paraId="6EA7499E" w14:textId="77777777" w:rsidR="001B7FBF" w:rsidRDefault="001B7FBF">
      <w:pPr>
        <w:pStyle w:val="BodyText"/>
        <w:divId w:val="776215169"/>
      </w:pPr>
      <w:r>
        <w:t xml:space="preserve">Si vous voulez, vous pouvez modifier la couleur de l'élément utilisée pendant sa création via l'onglet </w:t>
      </w:r>
      <w:r>
        <w:rPr>
          <w:rStyle w:val="bold"/>
        </w:rPr>
        <w:t>Configuration d'ID</w:t>
      </w:r>
      <w:r>
        <w:t xml:space="preserve"> dans la boîte de dialogue </w:t>
      </w:r>
      <w:r>
        <w:rPr>
          <w:rStyle w:val="bold"/>
        </w:rPr>
        <w:t>Options de configuration</w:t>
      </w:r>
      <w:r>
        <w:t xml:space="preserve"> (</w:t>
      </w:r>
      <w:r>
        <w:rPr>
          <w:rStyle w:val="bold"/>
        </w:rPr>
        <w:t>Modifier | Préférences | Configuration</w:t>
      </w:r>
      <w:r>
        <w:t xml:space="preserve">). Voir la case à cocher </w:t>
      </w:r>
      <w:r>
        <w:rPr>
          <w:rStyle w:val="bold"/>
        </w:rPr>
        <w:t>Couleur</w:t>
      </w:r>
      <w:r>
        <w:t xml:space="preserve"> qui apparaît après avoir choisi </w:t>
      </w:r>
      <w:r>
        <w:rPr>
          <w:rStyle w:val="bold"/>
        </w:rPr>
        <w:t>Éléments</w:t>
      </w:r>
      <w:r>
        <w:t xml:space="preserve"> sous l'élément </w:t>
      </w:r>
      <w:r>
        <w:rPr>
          <w:rStyle w:val="bold"/>
        </w:rPr>
        <w:t>Étiquettes pour</w:t>
      </w:r>
      <w:r>
        <w:t>.</w:t>
      </w:r>
    </w:p>
    <w:p w14:paraId="22C021AB" w14:textId="77777777" w:rsidR="001B7FBF" w:rsidRDefault="001B7FBF">
      <w:pPr>
        <w:pStyle w:val="BodyText"/>
        <w:divId w:val="776215169"/>
      </w:pPr>
      <w:r>
        <w:t>Pour des informations sur la création des différents types d'éléments, voir la documentation pour votre configuration PC-DMIS :</w:t>
      </w:r>
    </w:p>
    <w:p w14:paraId="3FD86CEC" w14:textId="77777777" w:rsidR="001B7FBF" w:rsidRDefault="001B7FBF" w:rsidP="007115AA">
      <w:pPr>
        <w:pStyle w:val="BodyText"/>
        <w:numPr>
          <w:ilvl w:val="0"/>
          <w:numId w:val="6"/>
        </w:numPr>
        <w:tabs>
          <w:tab w:val="left" w:pos="720"/>
        </w:tabs>
        <w:spacing w:line="276" w:lineRule="auto"/>
        <w:divId w:val="776215169"/>
      </w:pPr>
      <w:r>
        <w:t>PC-DMIS CMM</w:t>
      </w:r>
    </w:p>
    <w:p w14:paraId="6CD75E5E" w14:textId="77777777" w:rsidR="001B7FBF" w:rsidRDefault="001B7FBF" w:rsidP="007115AA">
      <w:pPr>
        <w:pStyle w:val="BodyText"/>
        <w:numPr>
          <w:ilvl w:val="0"/>
          <w:numId w:val="6"/>
        </w:numPr>
        <w:tabs>
          <w:tab w:val="left" w:pos="720"/>
        </w:tabs>
        <w:spacing w:line="276" w:lineRule="auto"/>
        <w:divId w:val="776215169"/>
      </w:pPr>
      <w:r>
        <w:t>PC-DMIS Portable</w:t>
      </w:r>
    </w:p>
    <w:p w14:paraId="1D4C24AD" w14:textId="77777777" w:rsidR="001B7FBF" w:rsidRDefault="001B7FBF">
      <w:pPr>
        <w:pStyle w:val="BodyText"/>
        <w:divId w:val="776215169"/>
      </w:pPr>
      <w:r>
        <w:t>Les procédures présentées dans la rubrique suivante s'appliquent en mode hors ligne.</w:t>
      </w:r>
    </w:p>
    <w:p w14:paraId="0D27C350" w14:textId="77777777" w:rsidR="001B7FBF" w:rsidRDefault="001B7FBF">
      <w:pPr>
        <w:divId w:val="1690763600"/>
        <w:rPr>
          <w:color w:val="000000"/>
        </w:rPr>
      </w:pPr>
      <w:r>
        <w:rPr>
          <w:color w:val="000000"/>
        </w:rPr>
        <w:t> </w:t>
      </w:r>
    </w:p>
    <w:p w14:paraId="497C8BF5" w14:textId="77777777" w:rsidR="001B7FBF" w:rsidRDefault="001B7FBF">
      <w:pPr>
        <w:jc w:val="right"/>
        <w:divId w:val="12241475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mesuré:Type de force"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"Insertion forcée d'un certain type d'élément mesuré" \* MERGEFORMAT </w:instrText>
      </w:r>
      <w:r>
        <w:rPr>
          <w:rFonts w:ascii="Arial" w:hAnsi="Arial" w:cs="Arial"/>
          <w:color w:val="000000"/>
          <w:sz w:val="22"/>
          <w:szCs w:val="22"/>
        </w:rPr>
        <w:fldChar w:fldCharType="end"/>
      </w:r>
    </w:p>
    <w:p w14:paraId="4A12232D" w14:textId="77777777" w:rsidR="001B7FBF" w:rsidRDefault="001B7FBF">
      <w:pPr>
        <w:pStyle w:val="Heading3"/>
        <w:divId w:val="776215169"/>
        <w:rPr>
          <w:rFonts w:asciiTheme="minorHAnsi" w:hAnsiTheme="minorHAnsi" w:cstheme="majorBidi"/>
          <w:color w:val="0F4761" w:themeColor="accent1" w:themeShade="BF"/>
          <w:sz w:val="28"/>
          <w:szCs w:val="28"/>
        </w:rPr>
      </w:pPr>
      <w:bookmarkStart w:id="33" w:name="15_meas_topics_to_force_the_inse_2931"/>
      <w:bookmarkStart w:id="34" w:name="_Toc227312234"/>
      <w:bookmarkEnd w:id="33"/>
      <w:r>
        <w:t>Insertion forcée d'un certain type d'élément mesuré</w:t>
      </w:r>
      <w:bookmarkEnd w:id="34"/>
    </w:p>
    <w:p w14:paraId="34DC41C7" w14:textId="77777777" w:rsidR="001B7FBF" w:rsidRDefault="001B7FBF">
      <w:pPr>
        <w:pStyle w:val="BodyText"/>
        <w:divId w:val="776215169"/>
      </w:pPr>
      <w:r>
        <w:t xml:space="preserve">Si le type de l’élément mesuré déduit par PC-DMIS ne convient pas, vous pouvez forcer l’insertion de celui de votre choix en sélectionnant l’élément mesuré approprié dans la barre d’outils ou dans le sous-menu </w:t>
      </w:r>
      <w:r>
        <w:rPr>
          <w:rStyle w:val="bold"/>
        </w:rPr>
        <w:t>Éléments mesurés</w:t>
      </w:r>
      <w:r>
        <w:t xml:space="preserve"> </w:t>
      </w:r>
      <w:r>
        <w:rPr>
          <w:rStyle w:val="italic"/>
        </w:rPr>
        <w:t>avant d’appuyer sur la touche FIN</w:t>
      </w:r>
      <w:r>
        <w:t>. Il suffit d'appuyer sur la touche FIN pour que PC-DMIS insère le type d'élément sélectionné dans la fenêtre de modification.</w:t>
      </w:r>
    </w:p>
    <w:p w14:paraId="00D42D43" w14:textId="77777777" w:rsidR="001B7FBF" w:rsidRDefault="001B7FBF">
      <w:pPr>
        <w:divId w:val="2008701634"/>
        <w:rPr>
          <w:color w:val="000000"/>
        </w:rPr>
      </w:pPr>
      <w:r>
        <w:rPr>
          <w:color w:val="000000"/>
        </w:rPr>
        <w:t> </w:t>
      </w:r>
    </w:p>
    <w:bookmarkStart w:id="35" w:name="15_meas_topics_guessing_a_measur_9278"/>
    <w:bookmarkEnd w:id="35"/>
    <w:p w14:paraId="66D91F21" w14:textId="77777777" w:rsidR="001B7FBF" w:rsidRDefault="001B7FBF">
      <w:pPr>
        <w:pStyle w:val="Heading3"/>
        <w:divId w:val="776215169"/>
        <w:rPr>
          <w:color w:val="0F4761" w:themeColor="accent1" w:themeShade="BF"/>
        </w:rPr>
      </w:pPr>
      <w:r>
        <w:fldChar w:fldCharType="begin"/>
      </w:r>
      <w:r>
        <w:instrText xml:space="preserve"> XE "Estimation:Type d'élément mesuré" \* MERGEFORMAT </w:instrText>
      </w:r>
      <w:r>
        <w:fldChar w:fldCharType="end"/>
      </w:r>
      <w:r>
        <w:fldChar w:fldCharType="begin"/>
      </w:r>
      <w:r>
        <w:instrText xml:space="preserve"> XE "Éléments:Estimation" \* MERGEFORMAT </w:instrText>
      </w:r>
      <w:r>
        <w:fldChar w:fldCharType="end"/>
      </w:r>
      <w:bookmarkStart w:id="36" w:name="_Toc227312235"/>
      <w:r>
        <w:t>Estimation d'un type d'élément mesuré</w:t>
      </w:r>
      <w:bookmarkEnd w:id="36"/>
    </w:p>
    <w:p w14:paraId="328C333F" w14:textId="42D873BE" w:rsidR="001B7FBF" w:rsidRDefault="001B7FBF">
      <w:pPr>
        <w:pStyle w:val="BodyText"/>
        <w:divId w:val="776215169"/>
      </w:pPr>
      <w:r>
        <w:t xml:space="preserve">Si la barre d'outils </w:t>
      </w:r>
      <w:r>
        <w:rPr>
          <w:rStyle w:val="bold"/>
        </w:rPr>
        <w:t>Éléments mesurés</w:t>
      </w:r>
      <w:r>
        <w:t xml:space="preserve"> est définie à </w:t>
      </w:r>
      <w:r>
        <w:rPr>
          <w:rStyle w:val="bold"/>
        </w:rPr>
        <w:t>Estimation mesurée</w:t>
      </w:r>
      <w:r>
        <w:t xml:space="preserve"> (</w:t>
      </w:r>
      <w:r w:rsidR="00EB0B28">
        <w:rPr>
          <w:noProof/>
        </w:rPr>
        <w:drawing>
          <wp:inline distT="0" distB="0" distL="0" distR="0" wp14:anchorId="755BA0C3" wp14:editId="5E21697B">
            <wp:extent cx="348615" cy="348615"/>
            <wp:effectExtent l="0" t="0" r="0" b="0"/>
            <wp:docPr id="115230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305852" name=""/>
                    <pic:cNvPicPr/>
                  </pic:nvPicPr>
                  <pic:blipFill>
                    <a:blip r:embed="rId14">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t>), PC-DMIS est en mode estimation. Le tableau suivant montre le nombre minimum de palpages dont PC-DMIS a besoin pour estimer un élément mesuré et son type de dimension.</w:t>
      </w:r>
    </w:p>
    <w:tbl>
      <w:tblPr>
        <w:tblW w:w="1440" w:type="dxa"/>
        <w:tblInd w:w="367"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984"/>
        <w:gridCol w:w="961"/>
        <w:gridCol w:w="1062"/>
      </w:tblGrid>
      <w:tr w:rsidR="001B7FBF" w14:paraId="71188234" w14:textId="77777777" w:rsidTr="001B7FBF">
        <w:trPr>
          <w:divId w:val="776215169"/>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796B94D" w14:textId="77777777" w:rsidR="001B7FBF" w:rsidRDefault="001B7FBF">
            <w:pPr>
              <w:pStyle w:val="tabletext"/>
              <w:jc w:val="center"/>
            </w:pPr>
            <w:r>
              <w:rPr>
                <w:rStyle w:val="bold"/>
              </w:rPr>
              <w:t>Nombre minimum de palpages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C4F8866" w14:textId="77777777" w:rsidR="001B7FBF" w:rsidRDefault="001B7FBF">
            <w:pPr>
              <w:pStyle w:val="tabletext"/>
              <w:jc w:val="center"/>
            </w:pPr>
            <w:r>
              <w:rPr>
                <w:rStyle w:val="bold"/>
              </w:rPr>
              <w:t>Élément</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1230B18F" w14:textId="77777777" w:rsidR="001B7FBF" w:rsidRDefault="001B7FBF">
            <w:pPr>
              <w:pStyle w:val="tabletext"/>
              <w:jc w:val="center"/>
            </w:pPr>
            <w:r>
              <w:rPr>
                <w:rStyle w:val="bold"/>
              </w:rPr>
              <w:t>Dimension</w:t>
            </w:r>
          </w:p>
        </w:tc>
      </w:tr>
      <w:tr w:rsidR="001B7FBF" w14:paraId="383F3DE2" w14:textId="77777777" w:rsidTr="001B7FBF">
        <w:trPr>
          <w:divId w:val="77621516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447FB20" w14:textId="77777777" w:rsidR="001B7FBF" w:rsidRDefault="001B7FBF">
            <w:pPr>
              <w:pStyle w:val="tabletext"/>
            </w:pPr>
            <w:r>
              <w:t>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879ECBD" w14:textId="77777777" w:rsidR="001B7FBF" w:rsidRDefault="001B7FBF">
            <w:pPr>
              <w:pStyle w:val="tabletext"/>
            </w:pPr>
            <w:r>
              <w:t>Point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87C0101" w14:textId="77777777" w:rsidR="001B7FBF" w:rsidRDefault="001B7FBF">
            <w:pPr>
              <w:pStyle w:val="tabletext"/>
            </w:pPr>
            <w:r>
              <w:t>1D</w:t>
            </w:r>
          </w:p>
        </w:tc>
      </w:tr>
      <w:tr w:rsidR="001B7FBF" w14:paraId="587289C8" w14:textId="77777777" w:rsidTr="001B7FBF">
        <w:trPr>
          <w:divId w:val="77621516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D35DB9E" w14:textId="77777777" w:rsidR="001B7FBF" w:rsidRDefault="001B7FBF">
            <w:pPr>
              <w:pStyle w:val="tabletext"/>
            </w:pPr>
            <w:r>
              <w:t>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6373868" w14:textId="77777777" w:rsidR="001B7FBF" w:rsidRDefault="001B7FBF">
            <w:pPr>
              <w:pStyle w:val="tabletext"/>
            </w:pPr>
            <w:r>
              <w:t>Droite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F7BB8EF" w14:textId="77777777" w:rsidR="001B7FBF" w:rsidRDefault="001B7FBF">
            <w:pPr>
              <w:pStyle w:val="tabletext"/>
            </w:pPr>
            <w:r>
              <w:t>2D</w:t>
            </w:r>
          </w:p>
        </w:tc>
      </w:tr>
      <w:tr w:rsidR="001B7FBF" w14:paraId="78534D8A" w14:textId="77777777" w:rsidTr="001B7FBF">
        <w:trPr>
          <w:divId w:val="77621516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D1C9925" w14:textId="77777777" w:rsidR="001B7FBF" w:rsidRDefault="001B7FBF">
            <w:pPr>
              <w:pStyle w:val="tabletext"/>
            </w:pPr>
            <w:r>
              <w:t>3</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D2BF1F8" w14:textId="77777777" w:rsidR="001B7FBF" w:rsidRDefault="001B7FBF">
            <w:pPr>
              <w:pStyle w:val="tabletext"/>
            </w:pPr>
            <w:r>
              <w:t>Plan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9EE5C2E" w14:textId="77777777" w:rsidR="001B7FBF" w:rsidRDefault="001B7FBF">
            <w:pPr>
              <w:pStyle w:val="tabletext"/>
            </w:pPr>
            <w:r>
              <w:t>2D</w:t>
            </w:r>
          </w:p>
        </w:tc>
      </w:tr>
      <w:tr w:rsidR="001B7FBF" w14:paraId="28281206" w14:textId="77777777" w:rsidTr="001B7FBF">
        <w:trPr>
          <w:divId w:val="77621516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ED29880" w14:textId="77777777" w:rsidR="001B7FBF" w:rsidRDefault="001B7FBF">
            <w:pPr>
              <w:pStyle w:val="tabletext"/>
            </w:pPr>
            <w:r>
              <w:t>3</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0313998" w14:textId="77777777" w:rsidR="001B7FBF" w:rsidRDefault="001B7FBF">
            <w:pPr>
              <w:pStyle w:val="tabletext"/>
            </w:pPr>
            <w:r>
              <w:t>Cercle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B7B66EA" w14:textId="77777777" w:rsidR="001B7FBF" w:rsidRDefault="001B7FBF">
            <w:pPr>
              <w:pStyle w:val="tabletext"/>
            </w:pPr>
            <w:r>
              <w:t>2D</w:t>
            </w:r>
          </w:p>
        </w:tc>
      </w:tr>
      <w:tr w:rsidR="001B7FBF" w14:paraId="10D072D9" w14:textId="77777777" w:rsidTr="001B7FBF">
        <w:trPr>
          <w:divId w:val="77621516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448430D" w14:textId="77777777" w:rsidR="001B7FBF" w:rsidRDefault="001B7FBF">
            <w:pPr>
              <w:pStyle w:val="tabletext"/>
            </w:pPr>
            <w:r>
              <w:t>6</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3411F85" w14:textId="77777777" w:rsidR="001B7FBF" w:rsidRDefault="001B7FBF">
            <w:pPr>
              <w:pStyle w:val="tabletext"/>
            </w:pPr>
            <w:r>
              <w:t>Cylindre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462E3F7" w14:textId="77777777" w:rsidR="001B7FBF" w:rsidRDefault="001B7FBF">
            <w:pPr>
              <w:pStyle w:val="tabletext"/>
            </w:pPr>
            <w:r>
              <w:t>3D</w:t>
            </w:r>
          </w:p>
        </w:tc>
      </w:tr>
      <w:tr w:rsidR="001B7FBF" w14:paraId="22082738" w14:textId="77777777" w:rsidTr="001B7FBF">
        <w:trPr>
          <w:divId w:val="77621516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7D29978" w14:textId="77777777" w:rsidR="001B7FBF" w:rsidRDefault="001B7FBF">
            <w:pPr>
              <w:pStyle w:val="tabletext"/>
            </w:pPr>
            <w:r>
              <w:lastRenderedPageBreak/>
              <w:t>6</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55651A1" w14:textId="77777777" w:rsidR="001B7FBF" w:rsidRDefault="001B7FBF">
            <w:pPr>
              <w:pStyle w:val="tabletext"/>
            </w:pPr>
            <w:r>
              <w:t>Cône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B8680CD" w14:textId="77777777" w:rsidR="001B7FBF" w:rsidRDefault="001B7FBF">
            <w:pPr>
              <w:pStyle w:val="tabletext"/>
            </w:pPr>
            <w:r>
              <w:t>3D</w:t>
            </w:r>
          </w:p>
        </w:tc>
      </w:tr>
      <w:tr w:rsidR="001B7FBF" w14:paraId="5A2CCA70" w14:textId="77777777" w:rsidTr="001B7FBF">
        <w:trPr>
          <w:divId w:val="77621516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DD554CE" w14:textId="77777777" w:rsidR="001B7FBF" w:rsidRDefault="001B7FBF">
            <w:pPr>
              <w:pStyle w:val="tabletext"/>
            </w:pPr>
            <w:r>
              <w:t>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C2324EC" w14:textId="77777777" w:rsidR="001B7FBF" w:rsidRDefault="001B7FBF">
            <w:pPr>
              <w:pStyle w:val="tabletext"/>
            </w:pPr>
            <w:r>
              <w:t>Sphère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B4C5385" w14:textId="77777777" w:rsidR="001B7FBF" w:rsidRDefault="001B7FBF">
            <w:pPr>
              <w:pStyle w:val="tabletext"/>
            </w:pPr>
            <w:r>
              <w:t>3D</w:t>
            </w:r>
          </w:p>
        </w:tc>
      </w:tr>
      <w:tr w:rsidR="001B7FBF" w14:paraId="5C606BB2" w14:textId="77777777" w:rsidTr="001B7FBF">
        <w:trPr>
          <w:divId w:val="77621516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035F2294" w14:textId="77777777" w:rsidR="001B7FBF" w:rsidRDefault="001B7FBF">
            <w:pPr>
              <w:pStyle w:val="tabletext"/>
            </w:pPr>
            <w:r>
              <w:t>7</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3BE2CDA" w14:textId="77777777" w:rsidR="001B7FBF" w:rsidRDefault="001B7FBF">
            <w:pPr>
              <w:pStyle w:val="tabletext"/>
            </w:pPr>
            <w:r>
              <w:t>Tore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1CBA406" w14:textId="77777777" w:rsidR="001B7FBF" w:rsidRDefault="001B7FBF">
            <w:pPr>
              <w:pStyle w:val="tabletext"/>
            </w:pPr>
            <w:r>
              <w:t>3D</w:t>
            </w:r>
          </w:p>
        </w:tc>
      </w:tr>
      <w:tr w:rsidR="001B7FBF" w14:paraId="7673A240" w14:textId="77777777" w:rsidTr="001B7FBF">
        <w:trPr>
          <w:divId w:val="776215169"/>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A106C9E" w14:textId="77777777" w:rsidR="001B7FBF" w:rsidRDefault="001B7FBF">
            <w:pPr>
              <w:pStyle w:val="tabletext"/>
            </w:pPr>
            <w:r>
              <w:t>6</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323EB3F" w14:textId="77777777" w:rsidR="001B7FBF" w:rsidRDefault="001B7FBF">
            <w:pPr>
              <w:pStyle w:val="tabletext"/>
            </w:pPr>
            <w:r>
              <w:t>Oblong</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404C7D8" w14:textId="77777777" w:rsidR="001B7FBF" w:rsidRDefault="001B7FBF">
            <w:pPr>
              <w:pStyle w:val="tabletext"/>
            </w:pPr>
            <w:r>
              <w:t>2D</w:t>
            </w:r>
          </w:p>
        </w:tc>
      </w:tr>
      <w:tr w:rsidR="001B7FBF" w14:paraId="6799287A" w14:textId="77777777" w:rsidTr="001B7FBF">
        <w:trPr>
          <w:divId w:val="776215169"/>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D2469F6" w14:textId="77777777" w:rsidR="001B7FBF" w:rsidRDefault="001B7FBF">
            <w:pPr>
              <w:pStyle w:val="tabletext"/>
            </w:pPr>
            <w:r>
              <w:t>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901CDD3" w14:textId="77777777" w:rsidR="001B7FBF" w:rsidRDefault="001B7FBF">
            <w:pPr>
              <w:pStyle w:val="tabletext"/>
            </w:pPr>
            <w:r>
              <w:t>Logement carré</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541C7C2" w14:textId="77777777" w:rsidR="001B7FBF" w:rsidRDefault="001B7FBF">
            <w:pPr>
              <w:pStyle w:val="tabletext"/>
            </w:pPr>
            <w:r>
              <w:t>2D</w:t>
            </w:r>
          </w:p>
        </w:tc>
      </w:tr>
    </w:tbl>
    <w:p w14:paraId="79B2C9B3" w14:textId="77777777" w:rsidR="001B7FBF" w:rsidRDefault="001B7FBF">
      <w:pPr>
        <w:pStyle w:val="heading4b"/>
        <w:divId w:val="776215169"/>
      </w:pPr>
      <w:r>
        <w:t>Point mesuré - règles :</w:t>
      </w:r>
    </w:p>
    <w:p w14:paraId="5AF0E21E" w14:textId="77777777" w:rsidR="001B7FBF" w:rsidRDefault="001B7FBF" w:rsidP="007115AA">
      <w:pPr>
        <w:pStyle w:val="BodyText"/>
        <w:numPr>
          <w:ilvl w:val="0"/>
          <w:numId w:val="7"/>
        </w:numPr>
        <w:tabs>
          <w:tab w:val="left" w:pos="720"/>
        </w:tabs>
        <w:spacing w:line="276" w:lineRule="auto"/>
        <w:divId w:val="776215169"/>
      </w:pPr>
      <w:r>
        <w:t>La compensation du palpeur est sur l'axe le plus proche (X, Y ou Z). Il est déterminé en fonction du sens de mouvement de la machine au moment où le palpage est effectué. L'approche doit toujours être perpendiculaire à la surface.</w:t>
      </w:r>
    </w:p>
    <w:p w14:paraId="661F901B" w14:textId="77777777" w:rsidR="001B7FBF" w:rsidRDefault="001B7FBF" w:rsidP="007115AA">
      <w:pPr>
        <w:pStyle w:val="BodyText"/>
        <w:numPr>
          <w:ilvl w:val="0"/>
          <w:numId w:val="7"/>
        </w:numPr>
        <w:tabs>
          <w:tab w:val="left" w:pos="720"/>
        </w:tabs>
        <w:spacing w:line="276" w:lineRule="auto"/>
        <w:divId w:val="776215169"/>
      </w:pPr>
      <w:r>
        <w:t>Mesurez uniquement des points sur des surfaces perpendiculaires à l'axe X, Y ou Z pour une compensation exacte du palpeur. Utilisez les points de vecteur ou de surface pour d'autres surfaces (élément automatique).</w:t>
      </w:r>
    </w:p>
    <w:p w14:paraId="63E85BA2" w14:textId="77777777" w:rsidR="001B7FBF" w:rsidRDefault="001B7FBF" w:rsidP="007115AA">
      <w:pPr>
        <w:pStyle w:val="BodyText"/>
        <w:numPr>
          <w:ilvl w:val="0"/>
          <w:numId w:val="7"/>
        </w:numPr>
        <w:tabs>
          <w:tab w:val="left" w:pos="720"/>
        </w:tabs>
        <w:spacing w:line="276" w:lineRule="auto"/>
        <w:divId w:val="776215169"/>
      </w:pPr>
      <w:r>
        <w:t>Les points mesurés sont en 1D ; les informations sur les dimensions sont donc uniquement valides dans un axe (X, Y ou Z).</w:t>
      </w:r>
    </w:p>
    <w:p w14:paraId="64105168" w14:textId="77777777" w:rsidR="001B7FBF" w:rsidRDefault="001B7FBF">
      <w:pPr>
        <w:pStyle w:val="heading4b"/>
        <w:divId w:val="776215169"/>
      </w:pPr>
      <w:r>
        <w:t>Droite mesurée - règles :</w:t>
      </w:r>
    </w:p>
    <w:p w14:paraId="610FF0C6" w14:textId="77777777" w:rsidR="001B7FBF" w:rsidRDefault="001B7FBF" w:rsidP="007115AA">
      <w:pPr>
        <w:pStyle w:val="BodyText"/>
        <w:numPr>
          <w:ilvl w:val="0"/>
          <w:numId w:val="8"/>
        </w:numPr>
        <w:tabs>
          <w:tab w:val="left" w:pos="720"/>
        </w:tabs>
        <w:spacing w:line="276" w:lineRule="auto"/>
        <w:divId w:val="776215169"/>
      </w:pPr>
      <w:r>
        <w:t>Les droites mesurées sont en 2D ; elles dépendent donc du plan de travail actif à des fins de calculs. Vous devez activer le plan de travail approprié avant de mesurer une droite.</w:t>
      </w:r>
    </w:p>
    <w:p w14:paraId="3B94CEA5" w14:textId="77777777" w:rsidR="001B7FBF" w:rsidRDefault="001B7FBF" w:rsidP="007115AA">
      <w:pPr>
        <w:pStyle w:val="BodyText"/>
        <w:numPr>
          <w:ilvl w:val="0"/>
          <w:numId w:val="8"/>
        </w:numPr>
        <w:tabs>
          <w:tab w:val="left" w:pos="720"/>
        </w:tabs>
        <w:spacing w:line="276" w:lineRule="auto"/>
        <w:divId w:val="776215169"/>
      </w:pPr>
      <w:r>
        <w:t>Vous contrôlez la direction de la droite mesurée. Elle va du premier au second palpage.</w:t>
      </w:r>
    </w:p>
    <w:p w14:paraId="56C86D4D" w14:textId="77777777" w:rsidR="001B7FBF" w:rsidRDefault="001B7FBF" w:rsidP="007115AA">
      <w:pPr>
        <w:pStyle w:val="BodyText"/>
        <w:numPr>
          <w:ilvl w:val="0"/>
          <w:numId w:val="8"/>
        </w:numPr>
        <w:tabs>
          <w:tab w:val="left" w:pos="720"/>
        </w:tabs>
        <w:spacing w:line="276" w:lineRule="auto"/>
        <w:divId w:val="776215169"/>
      </w:pPr>
      <w:r>
        <w:t>Les informations sur la dimension dans l'axe X, Y ou Z sont depuis le barycentre de la droite.</w:t>
      </w:r>
    </w:p>
    <w:p w14:paraId="6216093F" w14:textId="77777777" w:rsidR="001B7FBF" w:rsidRDefault="001B7FBF">
      <w:pPr>
        <w:pStyle w:val="heading4b"/>
        <w:divId w:val="776215169"/>
      </w:pPr>
      <w:r>
        <w:t>Cercle mesuré - règles :</w:t>
      </w:r>
    </w:p>
    <w:p w14:paraId="026DB3C5" w14:textId="77777777" w:rsidR="001B7FBF" w:rsidRDefault="001B7FBF" w:rsidP="007115AA">
      <w:pPr>
        <w:pStyle w:val="BodyText"/>
        <w:numPr>
          <w:ilvl w:val="0"/>
          <w:numId w:val="9"/>
        </w:numPr>
        <w:tabs>
          <w:tab w:val="left" w:pos="720"/>
        </w:tabs>
        <w:spacing w:line="276" w:lineRule="auto"/>
        <w:divId w:val="776215169"/>
      </w:pPr>
      <w:r>
        <w:t>Les cercles mesurés sont en 2D ; ils dépendent donc du plan de travail actif à des fins de calculs. Vous devez activer le plan de travail approprié avant de mesurer un cercle.</w:t>
      </w:r>
    </w:p>
    <w:p w14:paraId="45964609" w14:textId="77777777" w:rsidR="001B7FBF" w:rsidRDefault="001B7FBF" w:rsidP="007115AA">
      <w:pPr>
        <w:pStyle w:val="BodyText"/>
        <w:numPr>
          <w:ilvl w:val="0"/>
          <w:numId w:val="9"/>
        </w:numPr>
        <w:tabs>
          <w:tab w:val="left" w:pos="720"/>
        </w:tabs>
        <w:spacing w:line="276" w:lineRule="auto"/>
        <w:divId w:val="776215169"/>
      </w:pPr>
      <w:r>
        <w:t>Un arc minimum de 90° est requis pour calculer précisément un cercle mesuré.</w:t>
      </w:r>
    </w:p>
    <w:p w14:paraId="3109AD53" w14:textId="77777777" w:rsidR="001B7FBF" w:rsidRDefault="001B7FBF" w:rsidP="007115AA">
      <w:pPr>
        <w:pStyle w:val="BodyText"/>
        <w:numPr>
          <w:ilvl w:val="0"/>
          <w:numId w:val="9"/>
        </w:numPr>
        <w:tabs>
          <w:tab w:val="left" w:pos="720"/>
        </w:tabs>
        <w:spacing w:line="276" w:lineRule="auto"/>
        <w:divId w:val="776215169"/>
      </w:pPr>
      <w:r>
        <w:t>Les informations sur la dimension dans l'axe X, Y ou Z sont depuis le barycentre du cercle et le diamètre est celui moyen par défaut (moindres carrés).</w:t>
      </w:r>
    </w:p>
    <w:p w14:paraId="5B4B22C4" w14:textId="77777777" w:rsidR="001B7FBF" w:rsidRDefault="001B7FBF">
      <w:pPr>
        <w:pStyle w:val="heading4b"/>
        <w:divId w:val="776215169"/>
      </w:pPr>
      <w:r>
        <w:t>Plan mesuré - règles :</w:t>
      </w:r>
    </w:p>
    <w:p w14:paraId="6C819C55" w14:textId="77777777" w:rsidR="001B7FBF" w:rsidRDefault="001B7FBF" w:rsidP="007115AA">
      <w:pPr>
        <w:pStyle w:val="BodyText"/>
        <w:numPr>
          <w:ilvl w:val="0"/>
          <w:numId w:val="10"/>
        </w:numPr>
        <w:tabs>
          <w:tab w:val="left" w:pos="720"/>
        </w:tabs>
        <w:spacing w:line="276" w:lineRule="auto"/>
        <w:divId w:val="776215169"/>
      </w:pPr>
      <w:r>
        <w:t>Les plans mesurés sont en 3D ; ils ne dépendent donc pas du plan de travail actif à des fins de calculs.</w:t>
      </w:r>
    </w:p>
    <w:p w14:paraId="43574EA2" w14:textId="77777777" w:rsidR="001B7FBF" w:rsidRDefault="001B7FBF" w:rsidP="007115AA">
      <w:pPr>
        <w:pStyle w:val="BodyText"/>
        <w:numPr>
          <w:ilvl w:val="0"/>
          <w:numId w:val="10"/>
        </w:numPr>
        <w:tabs>
          <w:tab w:val="left" w:pos="720"/>
        </w:tabs>
        <w:spacing w:line="276" w:lineRule="auto"/>
        <w:divId w:val="776215169"/>
      </w:pPr>
      <w:r>
        <w:t>Le vecteur IJK est perpendiculaire au plan et sa direction ne pointe pas sur le matériau de la pièce.</w:t>
      </w:r>
    </w:p>
    <w:p w14:paraId="07706A1B" w14:textId="77777777" w:rsidR="001B7FBF" w:rsidRDefault="001B7FBF" w:rsidP="007115AA">
      <w:pPr>
        <w:pStyle w:val="BodyText"/>
        <w:numPr>
          <w:ilvl w:val="0"/>
          <w:numId w:val="10"/>
        </w:numPr>
        <w:tabs>
          <w:tab w:val="left" w:pos="720"/>
        </w:tabs>
        <w:spacing w:line="276" w:lineRule="auto"/>
        <w:divId w:val="776215169"/>
      </w:pPr>
      <w:r>
        <w:t>Les informations sur la dimension dans l'axe X, Y ou Z sont depuis le barycentre du plan.</w:t>
      </w:r>
    </w:p>
    <w:p w14:paraId="7EA34BB2" w14:textId="77777777" w:rsidR="001B7FBF" w:rsidRDefault="001B7FBF">
      <w:pPr>
        <w:pStyle w:val="heading4b"/>
        <w:divId w:val="776215169"/>
      </w:pPr>
      <w:r>
        <w:t>Cylindre mesuré - règles :</w:t>
      </w:r>
    </w:p>
    <w:p w14:paraId="599BED37" w14:textId="77777777" w:rsidR="001B7FBF" w:rsidRDefault="001B7FBF" w:rsidP="007115AA">
      <w:pPr>
        <w:pStyle w:val="BodyText"/>
        <w:numPr>
          <w:ilvl w:val="0"/>
          <w:numId w:val="11"/>
        </w:numPr>
        <w:tabs>
          <w:tab w:val="left" w:pos="720"/>
        </w:tabs>
        <w:spacing w:line="276" w:lineRule="auto"/>
        <w:divId w:val="776215169"/>
      </w:pPr>
      <w:r>
        <w:t>Les cylindres mesurés sont en 3D ; ils ne dépendent donc pas du plan de travail actif à des fins de calculs.</w:t>
      </w:r>
    </w:p>
    <w:p w14:paraId="4DE83311" w14:textId="77777777" w:rsidR="001B7FBF" w:rsidRDefault="001B7FBF" w:rsidP="007115AA">
      <w:pPr>
        <w:pStyle w:val="BodyText"/>
        <w:numPr>
          <w:ilvl w:val="0"/>
          <w:numId w:val="11"/>
        </w:numPr>
        <w:tabs>
          <w:tab w:val="left" w:pos="720"/>
        </w:tabs>
        <w:spacing w:line="276" w:lineRule="auto"/>
        <w:divId w:val="776215169"/>
      </w:pPr>
      <w:r>
        <w:lastRenderedPageBreak/>
        <w:t>Vous contrôlez la direction du vecteur IJK pour le cylindre. Il va de la première coupe transversale circulaire à la seconde. Dans la mesure du possible, prendre trois coupes transversales circulaires pour augmenter les données de palpage employées pour calculer le cylindre.</w:t>
      </w:r>
    </w:p>
    <w:p w14:paraId="5FFBF614" w14:textId="77777777" w:rsidR="001B7FBF" w:rsidRDefault="001B7FBF" w:rsidP="007115AA">
      <w:pPr>
        <w:pStyle w:val="BodyText"/>
        <w:numPr>
          <w:ilvl w:val="0"/>
          <w:numId w:val="11"/>
        </w:numPr>
        <w:tabs>
          <w:tab w:val="left" w:pos="720"/>
        </w:tabs>
        <w:spacing w:line="276" w:lineRule="auto"/>
        <w:divId w:val="776215169"/>
      </w:pPr>
      <w:r>
        <w:t>Les informations sur la dimension dans l'axe X, Y ou Z sont depuis le barycentre du cylindre et le diamètre est celui moyen par défaut (moindres carrés).</w:t>
      </w:r>
    </w:p>
    <w:p w14:paraId="601C547A" w14:textId="77777777" w:rsidR="001B7FBF" w:rsidRDefault="001B7FBF">
      <w:pPr>
        <w:pStyle w:val="heading4b"/>
        <w:divId w:val="776215169"/>
      </w:pPr>
      <w:r>
        <w:t>Cône mesuré - règles :</w:t>
      </w:r>
    </w:p>
    <w:p w14:paraId="39E1A5C9" w14:textId="77777777" w:rsidR="001B7FBF" w:rsidRDefault="001B7FBF" w:rsidP="007115AA">
      <w:pPr>
        <w:pStyle w:val="BodyText"/>
        <w:numPr>
          <w:ilvl w:val="0"/>
          <w:numId w:val="12"/>
        </w:numPr>
        <w:tabs>
          <w:tab w:val="left" w:pos="720"/>
        </w:tabs>
        <w:spacing w:line="276" w:lineRule="auto"/>
        <w:divId w:val="776215169"/>
      </w:pPr>
      <w:r>
        <w:t>Les cônes mesurés sont en 3D ; ils ne dépendent donc pas du plan de travail actif à des fins de calculs.</w:t>
      </w:r>
    </w:p>
    <w:p w14:paraId="20A1E537" w14:textId="77777777" w:rsidR="001B7FBF" w:rsidRDefault="001B7FBF" w:rsidP="007115AA">
      <w:pPr>
        <w:pStyle w:val="BodyText"/>
        <w:numPr>
          <w:ilvl w:val="0"/>
          <w:numId w:val="12"/>
        </w:numPr>
        <w:tabs>
          <w:tab w:val="left" w:pos="720"/>
        </w:tabs>
        <w:spacing w:line="276" w:lineRule="auto"/>
        <w:divId w:val="776215169"/>
      </w:pPr>
      <w:r>
        <w:t>Vous ne contrôlez pas la direction du vecteur IJK pour le cône. Le vecteur IJK pointe toujours hors du sommet du cône. Effectuez trois coupes circulaires lorsqu'elles sont possibles pour augmenter la quantité de données de palpage utilisées pour calculer le cône.</w:t>
      </w:r>
    </w:p>
    <w:p w14:paraId="7DE3369C" w14:textId="77777777" w:rsidR="001B7FBF" w:rsidRDefault="001B7FBF" w:rsidP="007115AA">
      <w:pPr>
        <w:pStyle w:val="BodyText"/>
        <w:numPr>
          <w:ilvl w:val="0"/>
          <w:numId w:val="12"/>
        </w:numPr>
        <w:tabs>
          <w:tab w:val="left" w:pos="720"/>
        </w:tabs>
        <w:spacing w:line="276" w:lineRule="auto"/>
        <w:divId w:val="776215169"/>
      </w:pPr>
      <w:r>
        <w:t>Les informations sur les dimensions dans l'axe X, Y ou Z proviennent du barycentre du cône.</w:t>
      </w:r>
    </w:p>
    <w:p w14:paraId="10B2F164" w14:textId="77777777" w:rsidR="001B7FBF" w:rsidRDefault="001B7FBF">
      <w:pPr>
        <w:pStyle w:val="heading4b"/>
        <w:divId w:val="776215169"/>
      </w:pPr>
      <w:r>
        <w:t>Sphère mesurée - règles :</w:t>
      </w:r>
    </w:p>
    <w:p w14:paraId="3BE34067" w14:textId="77777777" w:rsidR="001B7FBF" w:rsidRDefault="001B7FBF" w:rsidP="007115AA">
      <w:pPr>
        <w:pStyle w:val="BodyText"/>
        <w:numPr>
          <w:ilvl w:val="0"/>
          <w:numId w:val="13"/>
        </w:numPr>
        <w:tabs>
          <w:tab w:val="left" w:pos="720"/>
        </w:tabs>
        <w:spacing w:line="276" w:lineRule="auto"/>
        <w:divId w:val="776215169"/>
      </w:pPr>
      <w:r>
        <w:t>Les sphères mesurées sont en 3D ; elles ne dépendent donc pas du plan de travail actif à des fins de calculs.</w:t>
      </w:r>
    </w:p>
    <w:p w14:paraId="182A764E" w14:textId="77777777" w:rsidR="001B7FBF" w:rsidRDefault="001B7FBF" w:rsidP="007115AA">
      <w:pPr>
        <w:pStyle w:val="BodyText"/>
        <w:numPr>
          <w:ilvl w:val="0"/>
          <w:numId w:val="13"/>
        </w:numPr>
        <w:tabs>
          <w:tab w:val="left" w:pos="720"/>
        </w:tabs>
        <w:spacing w:line="276" w:lineRule="auto"/>
        <w:divId w:val="776215169"/>
      </w:pPr>
      <w:r>
        <w:t>Dans certains cas, il est impossible de prendre un palpage en haut de la sphère. Prenez alors trois coupes transversales circulaires. La direction du vecteur IJK va de la première à la dernière coupe transversale.</w:t>
      </w:r>
    </w:p>
    <w:p w14:paraId="30093B5F" w14:textId="77777777" w:rsidR="001B7FBF" w:rsidRDefault="001B7FBF" w:rsidP="007115AA">
      <w:pPr>
        <w:pStyle w:val="BodyText"/>
        <w:numPr>
          <w:ilvl w:val="0"/>
          <w:numId w:val="13"/>
        </w:numPr>
        <w:tabs>
          <w:tab w:val="left" w:pos="720"/>
        </w:tabs>
        <w:spacing w:line="276" w:lineRule="auto"/>
        <w:divId w:val="776215169"/>
      </w:pPr>
      <w:r>
        <w:t>Les informations sur les dimensions dans l'axe X, Y ou Z proviennent du barycentre de la sphère et le diamètre est la moyenne.</w:t>
      </w:r>
    </w:p>
    <w:p w14:paraId="6D37655B" w14:textId="77777777" w:rsidR="001B7FBF" w:rsidRDefault="001B7FBF">
      <w:pPr>
        <w:pStyle w:val="heading4b"/>
        <w:divId w:val="776215169"/>
      </w:pPr>
      <w:r>
        <w:t>Tore mesuré - Règles :</w:t>
      </w:r>
    </w:p>
    <w:p w14:paraId="01383698" w14:textId="77777777" w:rsidR="001B7FBF" w:rsidRDefault="001B7FBF" w:rsidP="007115AA">
      <w:pPr>
        <w:pStyle w:val="BodyText"/>
        <w:numPr>
          <w:ilvl w:val="0"/>
          <w:numId w:val="14"/>
        </w:numPr>
        <w:tabs>
          <w:tab w:val="left" w:pos="720"/>
        </w:tabs>
        <w:spacing w:line="276" w:lineRule="auto"/>
        <w:divId w:val="776215169"/>
      </w:pPr>
      <w:r>
        <w:t>Les tores mesurés sont en 3D ; ils ne dépendent donc pas du plan de travail actif à des fins de calculs.</w:t>
      </w:r>
    </w:p>
    <w:p w14:paraId="6493134C" w14:textId="77777777" w:rsidR="001B7FBF" w:rsidRDefault="001B7FBF" w:rsidP="007115AA">
      <w:pPr>
        <w:pStyle w:val="BodyText"/>
        <w:numPr>
          <w:ilvl w:val="0"/>
          <w:numId w:val="14"/>
        </w:numPr>
        <w:tabs>
          <w:tab w:val="left" w:pos="720"/>
        </w:tabs>
        <w:spacing w:line="276" w:lineRule="auto"/>
        <w:divId w:val="776215169"/>
      </w:pPr>
      <w:r>
        <w:t>Les trois premiers palpages doivent être effectués dans un plan autour du tore perpendiculaire au cercle central.</w:t>
      </w:r>
    </w:p>
    <w:p w14:paraId="79583FA5" w14:textId="77777777" w:rsidR="001B7FBF" w:rsidRDefault="001B7FBF" w:rsidP="007115AA">
      <w:pPr>
        <w:pStyle w:val="BodyText"/>
        <w:numPr>
          <w:ilvl w:val="0"/>
          <w:numId w:val="14"/>
        </w:numPr>
        <w:tabs>
          <w:tab w:val="left" w:pos="720"/>
        </w:tabs>
        <w:spacing w:line="276" w:lineRule="auto"/>
        <w:divId w:val="776215169"/>
      </w:pPr>
      <w:r>
        <w:t>Les informations sur la dimension dans l'axe X, Y ou Z sont depuis le barycentre du tore.</w:t>
      </w:r>
    </w:p>
    <w:p w14:paraId="498E9DF8" w14:textId="77777777" w:rsidR="001B7FBF" w:rsidRDefault="001B7FBF">
      <w:pPr>
        <w:pStyle w:val="heading4b"/>
        <w:divId w:val="776215169"/>
      </w:pPr>
      <w:r>
        <w:t>Orifice Circulaire Mesuré - Règles :</w:t>
      </w:r>
    </w:p>
    <w:p w14:paraId="7F4F04D6" w14:textId="77777777" w:rsidR="001B7FBF" w:rsidRDefault="001B7FBF" w:rsidP="007115AA">
      <w:pPr>
        <w:pStyle w:val="BodyText"/>
        <w:numPr>
          <w:ilvl w:val="0"/>
          <w:numId w:val="15"/>
        </w:numPr>
        <w:tabs>
          <w:tab w:val="left" w:pos="720"/>
        </w:tabs>
        <w:spacing w:line="276" w:lineRule="auto"/>
        <w:divId w:val="776215169"/>
      </w:pPr>
      <w:r>
        <w:t>Six palpages sont requis.</w:t>
      </w:r>
    </w:p>
    <w:p w14:paraId="15798C77" w14:textId="77777777" w:rsidR="001B7FBF" w:rsidRDefault="001B7FBF" w:rsidP="007115AA">
      <w:pPr>
        <w:pStyle w:val="BodyText"/>
        <w:numPr>
          <w:ilvl w:val="1"/>
          <w:numId w:val="15"/>
        </w:numPr>
        <w:tabs>
          <w:tab w:val="left" w:pos="1440"/>
        </w:tabs>
        <w:spacing w:line="276" w:lineRule="auto"/>
        <w:divId w:val="776215169"/>
      </w:pPr>
      <w:r>
        <w:t>Option n°1 : Deux point sur chaque côté droit et un point sur chaque courbe.</w:t>
      </w:r>
    </w:p>
    <w:p w14:paraId="730E7B7B" w14:textId="77777777" w:rsidR="001B7FBF" w:rsidRDefault="001B7FBF" w:rsidP="007115AA">
      <w:pPr>
        <w:pStyle w:val="BodyText"/>
        <w:numPr>
          <w:ilvl w:val="1"/>
          <w:numId w:val="15"/>
        </w:numPr>
        <w:tabs>
          <w:tab w:val="left" w:pos="1440"/>
        </w:tabs>
        <w:spacing w:line="276" w:lineRule="auto"/>
        <w:divId w:val="776215169"/>
      </w:pPr>
      <w:r>
        <w:t>Option n°2 : Trois point sur chaque courbe.</w:t>
      </w:r>
    </w:p>
    <w:p w14:paraId="0DA41E1D" w14:textId="77777777" w:rsidR="001B7FBF" w:rsidRDefault="001B7FBF">
      <w:pPr>
        <w:pStyle w:val="heading4b"/>
        <w:divId w:val="776215169"/>
      </w:pPr>
      <w:r>
        <w:t>Logement carré mesuré - Règles :</w:t>
      </w:r>
    </w:p>
    <w:p w14:paraId="6C23FEE5" w14:textId="77777777" w:rsidR="001B7FBF" w:rsidRDefault="001B7FBF" w:rsidP="007115AA">
      <w:pPr>
        <w:pStyle w:val="BodyText"/>
        <w:numPr>
          <w:ilvl w:val="0"/>
          <w:numId w:val="16"/>
        </w:numPr>
        <w:tabs>
          <w:tab w:val="left" w:pos="720"/>
        </w:tabs>
        <w:spacing w:line="276" w:lineRule="auto"/>
        <w:divId w:val="776215169"/>
      </w:pPr>
      <w:r>
        <w:t>Cinq palpages sont requis : deux points sur l'un des longs côtés et un palpage sur chacun des trois côtés restants.</w:t>
      </w:r>
    </w:p>
    <w:p w14:paraId="3BF69885" w14:textId="77777777" w:rsidR="001B7FBF" w:rsidRDefault="001B7FBF" w:rsidP="007115AA">
      <w:pPr>
        <w:pStyle w:val="BodyText"/>
        <w:numPr>
          <w:ilvl w:val="0"/>
          <w:numId w:val="16"/>
        </w:numPr>
        <w:tabs>
          <w:tab w:val="left" w:pos="720"/>
        </w:tabs>
        <w:spacing w:line="276" w:lineRule="auto"/>
        <w:divId w:val="776215169"/>
      </w:pPr>
      <w:r>
        <w:t>Les palpages doivent être réalisés dans le sens horaire ou anti-horaire.</w:t>
      </w:r>
    </w:p>
    <w:p w14:paraId="7E45ED92" w14:textId="77777777" w:rsidR="001B7FBF" w:rsidRDefault="001B7FBF">
      <w:pPr>
        <w:pStyle w:val="heading4b"/>
        <w:divId w:val="776215169"/>
      </w:pPr>
      <w:r>
        <w:t>Utilisation du mode estimation</w:t>
      </w:r>
    </w:p>
    <w:p w14:paraId="5BB7F046" w14:textId="77777777" w:rsidR="001B7FBF" w:rsidRDefault="001B7FBF" w:rsidP="007115AA">
      <w:pPr>
        <w:pStyle w:val="BodyText"/>
        <w:numPr>
          <w:ilvl w:val="0"/>
          <w:numId w:val="17"/>
        </w:numPr>
        <w:tabs>
          <w:tab w:val="left" w:pos="720"/>
        </w:tabs>
        <w:spacing w:line="276" w:lineRule="auto"/>
        <w:divId w:val="776215169"/>
      </w:pPr>
      <w:r>
        <w:t>Ouvrez la fenêtre de modification et passez-la en mode commande ou résumé.</w:t>
      </w:r>
    </w:p>
    <w:p w14:paraId="3A899F8C" w14:textId="77777777" w:rsidR="001B7FBF" w:rsidRDefault="001B7FBF" w:rsidP="007115AA">
      <w:pPr>
        <w:pStyle w:val="BodyText"/>
        <w:numPr>
          <w:ilvl w:val="0"/>
          <w:numId w:val="17"/>
        </w:numPr>
        <w:tabs>
          <w:tab w:val="left" w:pos="720"/>
        </w:tabs>
        <w:spacing w:line="276" w:lineRule="auto"/>
        <w:divId w:val="776215169"/>
      </w:pPr>
      <w:r>
        <w:t>Passez PC-DMIS en mode programme et définissez la profondeur de palpeur appropriée.</w:t>
      </w:r>
    </w:p>
    <w:p w14:paraId="4CBA89D6" w14:textId="45351BAD" w:rsidR="001B7FBF" w:rsidRDefault="001B7FBF" w:rsidP="007115AA">
      <w:pPr>
        <w:pStyle w:val="BodyText"/>
        <w:numPr>
          <w:ilvl w:val="0"/>
          <w:numId w:val="17"/>
        </w:numPr>
        <w:tabs>
          <w:tab w:val="left" w:pos="720"/>
        </w:tabs>
        <w:spacing w:line="276" w:lineRule="auto"/>
        <w:divId w:val="776215169"/>
      </w:pPr>
      <w:r>
        <w:t xml:space="preserve">Accédez à la barre d'outils </w:t>
      </w:r>
      <w:r>
        <w:rPr>
          <w:rStyle w:val="bold"/>
        </w:rPr>
        <w:t>Éléments mesurés</w:t>
      </w:r>
      <w:r>
        <w:t xml:space="preserve"> et cliquez sur l'icône </w:t>
      </w:r>
      <w:r>
        <w:rPr>
          <w:rStyle w:val="bold"/>
        </w:rPr>
        <w:t>Mode estimation</w:t>
      </w:r>
      <w:r>
        <w:t xml:space="preserve"> </w:t>
      </w:r>
      <w:r w:rsidR="00EB0B28">
        <w:rPr>
          <w:noProof/>
        </w:rPr>
        <w:drawing>
          <wp:inline distT="0" distB="0" distL="0" distR="0" wp14:anchorId="5928100C" wp14:editId="25A4FAC5">
            <wp:extent cx="348615" cy="348615"/>
            <wp:effectExtent l="0" t="0" r="0" b="0"/>
            <wp:docPr id="7263239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323920" name=""/>
                    <pic:cNvPicPr/>
                  </pic:nvPicPr>
                  <pic:blipFill>
                    <a:blip r:embed="rId14">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t>.</w:t>
      </w:r>
    </w:p>
    <w:p w14:paraId="2B46B7A0" w14:textId="77777777" w:rsidR="001B7FBF" w:rsidRDefault="001B7FBF" w:rsidP="007115AA">
      <w:pPr>
        <w:pStyle w:val="BodyText"/>
        <w:numPr>
          <w:ilvl w:val="0"/>
          <w:numId w:val="17"/>
        </w:numPr>
        <w:tabs>
          <w:tab w:val="left" w:pos="720"/>
        </w:tabs>
        <w:spacing w:line="276" w:lineRule="auto"/>
        <w:divId w:val="776215169"/>
      </w:pPr>
      <w:r>
        <w:t>Cliquez sur le modèle de la pièce à l'endroit où vous souhaitez insérer l'élément.</w:t>
      </w:r>
    </w:p>
    <w:p w14:paraId="52FF49A5" w14:textId="77777777" w:rsidR="001B7FBF" w:rsidRDefault="001B7FBF" w:rsidP="007115AA">
      <w:pPr>
        <w:pStyle w:val="BodyText"/>
        <w:numPr>
          <w:ilvl w:val="1"/>
          <w:numId w:val="17"/>
        </w:numPr>
        <w:tabs>
          <w:tab w:val="left" w:pos="1440"/>
        </w:tabs>
        <w:spacing w:line="276" w:lineRule="auto"/>
        <w:divId w:val="776215169"/>
      </w:pPr>
      <w:r>
        <w:rPr>
          <w:rStyle w:val="italic"/>
        </w:rPr>
        <w:t>Si vous utilisez un modèle CAO quadrillage importé</w:t>
      </w:r>
      <w:r>
        <w:t>, PC-DMIS utilise automatiquement le fil le plus proche comme base de l'élément sélectionné.</w:t>
      </w:r>
    </w:p>
    <w:p w14:paraId="26B91496" w14:textId="77777777" w:rsidR="001B7FBF" w:rsidRDefault="001B7FBF" w:rsidP="007115AA">
      <w:pPr>
        <w:pStyle w:val="BodyText"/>
        <w:numPr>
          <w:ilvl w:val="1"/>
          <w:numId w:val="17"/>
        </w:numPr>
        <w:tabs>
          <w:tab w:val="left" w:pos="1440"/>
        </w:tabs>
        <w:spacing w:line="276" w:lineRule="auto"/>
        <w:divId w:val="776215169"/>
      </w:pPr>
      <w:r>
        <w:rPr>
          <w:rStyle w:val="italic"/>
        </w:rPr>
        <w:t>Si vous utilisez un modèle CAO solide importé</w:t>
      </w:r>
      <w:r>
        <w:t>, PC-DMIS compte chaque clic comme un palpage.</w:t>
      </w:r>
    </w:p>
    <w:p w14:paraId="25578993" w14:textId="77777777" w:rsidR="001B7FBF" w:rsidRDefault="001B7FBF" w:rsidP="007115AA">
      <w:pPr>
        <w:pStyle w:val="BodyText"/>
        <w:numPr>
          <w:ilvl w:val="0"/>
          <w:numId w:val="17"/>
        </w:numPr>
        <w:tabs>
          <w:tab w:val="left" w:pos="720"/>
        </w:tabs>
        <w:spacing w:line="276" w:lineRule="auto"/>
        <w:divId w:val="776215169"/>
      </w:pPr>
      <w:r>
        <w:t>Appuyez sur la touche Fin. PC-DMIS interprète vos palpages et place l'élément estimé dans la fenêtre de modification.</w:t>
      </w:r>
    </w:p>
    <w:p w14:paraId="2A458008" w14:textId="77777777" w:rsidR="001B7FBF" w:rsidRDefault="001B7FBF">
      <w:pPr>
        <w:pStyle w:val="BodyText"/>
        <w:divId w:val="776215169"/>
      </w:pPr>
      <w:r>
        <w:t xml:space="preserve">Pour plus d'informations sur l'icône </w:t>
      </w:r>
      <w:r>
        <w:rPr>
          <w:rStyle w:val="bold"/>
        </w:rPr>
        <w:t>Mode d'estimation</w:t>
      </w:r>
      <w:r>
        <w:t xml:space="preserve"> et la barre d'outils </w:t>
      </w:r>
      <w:r>
        <w:rPr>
          <w:rStyle w:val="bold"/>
        </w:rPr>
        <w:t>Éléments mesurés</w:t>
      </w:r>
      <w:r>
        <w:t>, voir la rubrique « Barre d'outils Éléments mesurés » au chapitre « Utilisation des barres d'outils ».</w:t>
      </w:r>
    </w:p>
    <w:p w14:paraId="474D6C27" w14:textId="77777777" w:rsidR="001B7FBF" w:rsidRDefault="001B7FBF">
      <w:pPr>
        <w:pStyle w:val="Heading2"/>
        <w:divId w:val="776215169"/>
      </w:pPr>
      <w:bookmarkStart w:id="37" w:name="_Toc227312236"/>
      <w:r>
        <w:t>Modification d’un élément mesuré</w:t>
      </w:r>
      <w:bookmarkEnd w:id="37"/>
    </w:p>
    <w:p w14:paraId="003AE552" w14:textId="77777777" w:rsidR="001B7FBF" w:rsidRDefault="001B7FBF">
      <w:pPr>
        <w:jc w:val="right"/>
        <w:divId w:val="98304427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mesuré:Édition" \* MERGEFORMAT </w:instrText>
      </w:r>
      <w:r>
        <w:rPr>
          <w:rFonts w:ascii="Arial" w:hAnsi="Arial" w:cs="Arial"/>
          <w:color w:val="000000"/>
          <w:sz w:val="22"/>
          <w:szCs w:val="22"/>
        </w:rPr>
        <w:fldChar w:fldCharType="end"/>
      </w:r>
    </w:p>
    <w:p w14:paraId="6E7C2366" w14:textId="77777777" w:rsidR="001B7FBF" w:rsidRDefault="001B7FBF">
      <w:pPr>
        <w:pStyle w:val="BodyText"/>
        <w:divId w:val="776215169"/>
      </w:pPr>
      <w:bookmarkStart w:id="38" w:name="15_meas_topics_editing_a_measure_7481"/>
      <w:bookmarkEnd w:id="38"/>
      <w:r>
        <w:t xml:space="preserve">PC-DMIS vous permet de sélectionner un élément mesuré dans la fenêtre de modification pour le corriger directement. La boîte de dialogue </w:t>
      </w:r>
      <w:r>
        <w:rPr>
          <w:rStyle w:val="bold"/>
        </w:rPr>
        <w:t>Élément mesuré</w:t>
      </w:r>
      <w:r>
        <w:t xml:space="preserve"> offre un autre moyen convivial de modifier la fenêtre de modification.</w:t>
      </w:r>
    </w:p>
    <w:p w14:paraId="2B66EB21" w14:textId="77777777" w:rsidR="001B7FBF" w:rsidRDefault="001B7FBF">
      <w:pPr>
        <w:pStyle w:val="BodyText"/>
        <w:divId w:val="776215169"/>
      </w:pPr>
      <w:r>
        <w:t xml:space="preserve">Pour ouvrir une boîte de dialogue </w:t>
      </w:r>
      <w:r>
        <w:rPr>
          <w:rStyle w:val="bold"/>
        </w:rPr>
        <w:t>Élément mesuré</w:t>
      </w:r>
      <w:r>
        <w:t>, procédez comme suit :</w:t>
      </w:r>
    </w:p>
    <w:p w14:paraId="26572895" w14:textId="77777777" w:rsidR="001B7FBF" w:rsidRDefault="001B7FBF" w:rsidP="007115AA">
      <w:pPr>
        <w:pStyle w:val="BodyText"/>
        <w:numPr>
          <w:ilvl w:val="0"/>
          <w:numId w:val="18"/>
        </w:numPr>
        <w:tabs>
          <w:tab w:val="left" w:pos="720"/>
        </w:tabs>
        <w:spacing w:line="276" w:lineRule="auto"/>
        <w:divId w:val="776215169"/>
      </w:pPr>
      <w:r>
        <w:t>Placez le curseur dans les quatre premières lignes de l'élément mesuré de votre choix.</w:t>
      </w:r>
    </w:p>
    <w:p w14:paraId="78BC9C90" w14:textId="77777777" w:rsidR="001B7FBF" w:rsidRDefault="001B7FBF" w:rsidP="007115AA">
      <w:pPr>
        <w:pStyle w:val="BodyText"/>
        <w:numPr>
          <w:ilvl w:val="0"/>
          <w:numId w:val="18"/>
        </w:numPr>
        <w:tabs>
          <w:tab w:val="left" w:pos="720"/>
        </w:tabs>
        <w:spacing w:line="276" w:lineRule="auto"/>
        <w:divId w:val="776215169"/>
      </w:pPr>
      <w:r>
        <w:t xml:space="preserve">Appuyez sur la touche </w:t>
      </w:r>
      <w:r>
        <w:rPr>
          <w:rStyle w:val="bold"/>
        </w:rPr>
        <w:t>F9</w:t>
      </w:r>
      <w:r>
        <w:t>.</w:t>
      </w:r>
    </w:p>
    <w:p w14:paraId="76CF489B" w14:textId="0F5ED412" w:rsidR="001B7FBF" w:rsidRDefault="00EB0B28" w:rsidP="007115AA">
      <w:pPr>
        <w:pStyle w:val="figure"/>
        <w:keepNext/>
        <w:tabs>
          <w:tab w:val="left" w:pos="720"/>
        </w:tabs>
        <w:spacing w:before="60" w:after="225" w:afterAutospacing="0" w:line="276" w:lineRule="auto"/>
        <w:ind w:left="720"/>
        <w:divId w:val="7762151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B1597D5" wp14:editId="4C630FB8">
            <wp:extent cx="3067050" cy="3333750"/>
            <wp:effectExtent l="0" t="0" r="0" b="0"/>
            <wp:docPr id="16592652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265258" name=""/>
                    <pic:cNvPicPr/>
                  </pic:nvPicPr>
                  <pic:blipFill>
                    <a:blip r:embed="rId15">
                      <a:extLst>
                        <a:ext uri="{28A0092B-C50C-407E-A947-70E740481C1C}">
                          <a14:useLocalDpi xmlns:a14="http://schemas.microsoft.com/office/drawing/2010/main" val="0"/>
                        </a:ext>
                      </a:extLst>
                    </a:blip>
                    <a:stretch>
                      <a:fillRect/>
                    </a:stretch>
                  </pic:blipFill>
                  <pic:spPr>
                    <a:xfrm>
                      <a:off x="0" y="0"/>
                      <a:ext cx="3067050" cy="3333750"/>
                    </a:xfrm>
                    <a:prstGeom prst="rect">
                      <a:avLst/>
                    </a:prstGeom>
                  </pic:spPr>
                </pic:pic>
              </a:graphicData>
            </a:graphic>
          </wp:inline>
        </w:drawing>
      </w:r>
    </w:p>
    <w:p w14:paraId="09214BBD" w14:textId="77777777" w:rsidR="001B7FBF" w:rsidRDefault="001B7FBF" w:rsidP="007115AA">
      <w:pPr>
        <w:pStyle w:val="Caption1"/>
        <w:tabs>
          <w:tab w:val="left" w:pos="720"/>
        </w:tabs>
        <w:spacing w:line="276" w:lineRule="auto"/>
        <w:ind w:left="720"/>
        <w:divId w:val="776215169"/>
      </w:pPr>
      <w:r>
        <w:t>Boîte de dialogue Cercle mesuré</w:t>
      </w:r>
    </w:p>
    <w:p w14:paraId="5D6334A6" w14:textId="77777777" w:rsidR="001B7FBF" w:rsidRDefault="001B7FBF">
      <w:pPr>
        <w:pStyle w:val="not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 xml:space="preserve">En règle générale, une boîte de dialogue </w:t>
      </w:r>
      <w:r>
        <w:rPr>
          <w:rStyle w:val="bold"/>
          <w:rFonts w:ascii="Times New Roman" w:eastAsiaTheme="minorHAnsi" w:hAnsi="Times New Roman" w:cs="Times New Roman"/>
        </w:rPr>
        <w:t>Élément mesuré</w:t>
      </w:r>
      <w:r>
        <w:rPr>
          <w:rFonts w:ascii="Times New Roman" w:eastAsiaTheme="minorHAnsi" w:hAnsi="Times New Roman" w:cs="Times New Roman"/>
        </w:rPr>
        <w:t xml:space="preserve"> s'ouvre en fonction du type d’élément en question. Cependant, si vous placez le curseur sur un palpage répertorié (comme HIT/BASIC), dans l'élément mesuré et que vous appuyez sur la touche </w:t>
      </w:r>
      <w:r>
        <w:rPr>
          <w:rStyle w:val="bold"/>
          <w:rFonts w:ascii="Times New Roman" w:eastAsiaTheme="minorHAnsi" w:hAnsi="Times New Roman" w:cs="Times New Roman"/>
        </w:rPr>
        <w:t>F9</w:t>
      </w:r>
      <w:r>
        <w:rPr>
          <w:rFonts w:ascii="Times New Roman" w:eastAsiaTheme="minorHAnsi" w:hAnsi="Times New Roman" w:cs="Times New Roman"/>
        </w:rPr>
        <w:t xml:space="preserve">, PC-DMIS ouvre plutôt la boîte de dialogue </w:t>
      </w:r>
      <w:r>
        <w:rPr>
          <w:rStyle w:val="bold"/>
          <w:rFonts w:ascii="Times New Roman" w:eastAsiaTheme="minorHAnsi" w:hAnsi="Times New Roman" w:cs="Times New Roman"/>
        </w:rPr>
        <w:t>Palpages mesurés</w:t>
      </w:r>
      <w:r>
        <w:rPr>
          <w:rFonts w:ascii="Times New Roman" w:eastAsiaTheme="minorHAnsi" w:hAnsi="Times New Roman" w:cs="Times New Roman"/>
        </w:rPr>
        <w:t xml:space="preserve"> du palpage sélectionné.</w:t>
      </w:r>
    </w:p>
    <w:p w14:paraId="41E7BDD7" w14:textId="77777777" w:rsidR="001B7FBF" w:rsidRDefault="001B7FBF">
      <w:pPr>
        <w:divId w:val="564072300"/>
        <w:rPr>
          <w:rFonts w:eastAsiaTheme="minorHAnsi"/>
          <w:color w:val="000000"/>
        </w:rPr>
      </w:pPr>
      <w:r>
        <w:rPr>
          <w:color w:val="000000"/>
        </w:rPr>
        <w:t> </w:t>
      </w:r>
    </w:p>
    <w:p w14:paraId="726AAC68" w14:textId="77777777" w:rsidR="001B7FBF" w:rsidRDefault="001B7FBF">
      <w:pPr>
        <w:pStyle w:val="Heading3"/>
        <w:divId w:val="776215169"/>
        <w:rPr>
          <w:color w:val="0F4761" w:themeColor="accent1" w:themeShade="BF"/>
        </w:rPr>
      </w:pPr>
      <w:bookmarkStart w:id="39" w:name="_Toc227312237"/>
      <w:r>
        <w:t>Description de la boîte de dialogue Elément mesuré</w:t>
      </w:r>
      <w:bookmarkEnd w:id="39"/>
    </w:p>
    <w:p w14:paraId="016500AE" w14:textId="77777777" w:rsidR="001B7FBF" w:rsidRDefault="001B7FBF">
      <w:pPr>
        <w:jc w:val="right"/>
        <w:divId w:val="140190891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mesuré:Boîte de dialogue" \* MERGEFORMAT </w:instrText>
      </w:r>
      <w:r>
        <w:rPr>
          <w:rFonts w:ascii="Arial" w:hAnsi="Arial" w:cs="Arial"/>
          <w:color w:val="000000"/>
          <w:sz w:val="22"/>
          <w:szCs w:val="22"/>
        </w:rPr>
        <w:fldChar w:fldCharType="end"/>
      </w:r>
    </w:p>
    <w:p w14:paraId="1AD7C018" w14:textId="77777777" w:rsidR="001B7FBF" w:rsidRDefault="001B7FBF">
      <w:pPr>
        <w:pStyle w:val="BodyText"/>
        <w:divId w:val="776215169"/>
      </w:pPr>
      <w:bookmarkStart w:id="40" w:name="15_meas_topics_measured_feature__9198"/>
      <w:bookmarkEnd w:id="40"/>
      <w:r>
        <w:t xml:space="preserve">Des éléments mesurés peuvent être créés ou modifiés à l'aide de la boîte de dialogue </w:t>
      </w:r>
      <w:r>
        <w:rPr>
          <w:rStyle w:val="bold"/>
        </w:rPr>
        <w:t>Élément mesuré</w:t>
      </w:r>
      <w:r>
        <w:t>.</w:t>
      </w:r>
    </w:p>
    <w:p w14:paraId="61F12AFD" w14:textId="77777777" w:rsidR="001B7FBF" w:rsidRDefault="001B7FBF">
      <w:pPr>
        <w:pStyle w:val="BodyText"/>
        <w:divId w:val="776215169"/>
      </w:pPr>
      <w:r>
        <w:t xml:space="preserve">Sélectionnez </w:t>
      </w:r>
      <w:r>
        <w:rPr>
          <w:rStyle w:val="bold"/>
        </w:rPr>
        <w:t>Insérer | Élément | Élément mesuré</w:t>
      </w:r>
      <w:r>
        <w:t xml:space="preserve">, puis sélectionnez un élément dans ce menu pour créer votre élément. Ceci une fois fait, placez le curseur à l'intérieur des quatre premières lignes de l'élément mesuré et appuyez sur la touche F9 de votre clavier pour afficher la boîte de dialogue </w:t>
      </w:r>
      <w:r>
        <w:rPr>
          <w:rStyle w:val="bold"/>
        </w:rPr>
        <w:t>Élément mesuré</w:t>
      </w:r>
      <w:r>
        <w:t>.</w:t>
      </w:r>
    </w:p>
    <w:p w14:paraId="7C0B222E" w14:textId="60A9CE30" w:rsidR="001B7FBF" w:rsidRDefault="00EB0B28">
      <w:pPr>
        <w:pStyle w:val="figure"/>
        <w:keepNext/>
        <w:spacing w:before="60" w:after="225" w:afterAutospacing="0"/>
        <w:divId w:val="7762151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3D0C297" wp14:editId="530E24E2">
            <wp:extent cx="3067050" cy="3333750"/>
            <wp:effectExtent l="0" t="0" r="0" b="0"/>
            <wp:docPr id="2870137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013702" name=""/>
                    <pic:cNvPicPr/>
                  </pic:nvPicPr>
                  <pic:blipFill>
                    <a:blip r:embed="rId15">
                      <a:extLst>
                        <a:ext uri="{28A0092B-C50C-407E-A947-70E740481C1C}">
                          <a14:useLocalDpi xmlns:a14="http://schemas.microsoft.com/office/drawing/2010/main" val="0"/>
                        </a:ext>
                      </a:extLst>
                    </a:blip>
                    <a:stretch>
                      <a:fillRect/>
                    </a:stretch>
                  </pic:blipFill>
                  <pic:spPr>
                    <a:xfrm>
                      <a:off x="0" y="0"/>
                      <a:ext cx="3067050" cy="3333750"/>
                    </a:xfrm>
                    <a:prstGeom prst="rect">
                      <a:avLst/>
                    </a:prstGeom>
                  </pic:spPr>
                </pic:pic>
              </a:graphicData>
            </a:graphic>
          </wp:inline>
        </w:drawing>
      </w:r>
    </w:p>
    <w:p w14:paraId="522B4761" w14:textId="77777777" w:rsidR="001B7FBF" w:rsidRDefault="001B7FBF">
      <w:pPr>
        <w:pStyle w:val="Caption1"/>
        <w:divId w:val="776215169"/>
      </w:pPr>
      <w:r>
        <w:t>Boîte de dialogue Cercle mesuré</w:t>
      </w:r>
    </w:p>
    <w:p w14:paraId="615E3A10" w14:textId="77777777" w:rsidR="001B7FBF" w:rsidRDefault="001B7FBF">
      <w:pPr>
        <w:pStyle w:val="BodyText"/>
        <w:divId w:val="776215169"/>
      </w:pPr>
      <w:r>
        <w:t xml:space="preserve">Les rubriques suivantes décrivent les différentes options de la boîte de dialogue </w:t>
      </w:r>
      <w:r>
        <w:rPr>
          <w:rStyle w:val="bold"/>
        </w:rPr>
        <w:t>Élément mesuré</w:t>
      </w:r>
      <w:r>
        <w:t>. Certaines options n'apparaissent que pour certains types d'éléments.</w:t>
      </w:r>
    </w:p>
    <w:p w14:paraId="76E6723E" w14:textId="77777777" w:rsidR="001B7FBF" w:rsidRDefault="001B7FBF">
      <w:pPr>
        <w:divId w:val="1974363175"/>
        <w:rPr>
          <w:color w:val="000000"/>
        </w:rPr>
      </w:pPr>
      <w:r>
        <w:rPr>
          <w:color w:val="000000"/>
        </w:rPr>
        <w:t> </w:t>
      </w:r>
    </w:p>
    <w:p w14:paraId="01B9AD16" w14:textId="77777777" w:rsidR="001B7FBF" w:rsidRDefault="001B7FBF">
      <w:pPr>
        <w:pStyle w:val="Heading4"/>
        <w:divId w:val="776215169"/>
        <w:rPr>
          <w:color w:val="0F4761" w:themeColor="accent1" w:themeShade="BF"/>
        </w:rPr>
      </w:pPr>
      <w:bookmarkStart w:id="41" w:name="15_meas_topics_feature_name_htm"/>
      <w:bookmarkEnd w:id="41"/>
      <w:r>
        <w:t>Nom d'élément</w:t>
      </w:r>
    </w:p>
    <w:p w14:paraId="4B31E282" w14:textId="77777777" w:rsidR="001B7FBF" w:rsidRDefault="001B7FBF">
      <w:pPr>
        <w:pStyle w:val="BodyText"/>
        <w:divId w:val="776215169"/>
      </w:pPr>
      <w:r>
        <w:t xml:space="preserve">La case </w:t>
      </w:r>
      <w:r>
        <w:rPr>
          <w:rStyle w:val="bold"/>
        </w:rPr>
        <w:t>Nom d'élément</w:t>
      </w:r>
      <w:r>
        <w:t xml:space="preserve"> vous permet de modifier le nom de l'élément affiché. </w:t>
      </w:r>
    </w:p>
    <w:p w14:paraId="53CB73F0" w14:textId="77777777" w:rsidR="001B7FBF" w:rsidRDefault="001B7FBF">
      <w:pPr>
        <w:pStyle w:val="BodyText"/>
        <w:divId w:val="776215169"/>
      </w:pPr>
      <w:r>
        <w:t xml:space="preserve">Vous pouvez aussi changer le nom dans la fenêtre de modification. Pour ce faire, mettez l'ID de l'élément en surbrillance dans la fenêtre de modification, tapez la nouvelle identification et appuyez sur la touche Entrée. </w:t>
      </w:r>
    </w:p>
    <w:p w14:paraId="3F2B9F72" w14:textId="77777777" w:rsidR="001B7FBF" w:rsidRDefault="001B7FBF">
      <w:pPr>
        <w:divId w:val="184641408"/>
        <w:rPr>
          <w:color w:val="000000"/>
        </w:rPr>
      </w:pPr>
      <w:r>
        <w:rPr>
          <w:color w:val="000000"/>
        </w:rPr>
        <w:t> </w:t>
      </w:r>
    </w:p>
    <w:p w14:paraId="0790A96A" w14:textId="77777777" w:rsidR="001B7FBF" w:rsidRDefault="001B7FBF">
      <w:pPr>
        <w:jc w:val="right"/>
        <w:divId w:val="86829938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"Palpages:Numéro pour les éléments mesurés" \* MERGEFORMAT </w:instrText>
      </w:r>
      <w:r>
        <w:rPr>
          <w:rFonts w:ascii="Arial" w:hAnsi="Arial" w:cs="Arial"/>
          <w:color w:val="000000"/>
          <w:sz w:val="22"/>
          <w:szCs w:val="22"/>
        </w:rPr>
        <w:fldChar w:fldCharType="end"/>
      </w:r>
    </w:p>
    <w:p w14:paraId="53C0088B" w14:textId="77777777" w:rsidR="001B7FBF" w:rsidRDefault="001B7FBF">
      <w:pPr>
        <w:pStyle w:val="Heading4"/>
        <w:divId w:val="776215169"/>
        <w:rPr>
          <w:rFonts w:asciiTheme="minorHAnsi" w:hAnsiTheme="minorHAnsi" w:cstheme="majorBidi"/>
          <w:color w:val="0F4761" w:themeColor="accent1" w:themeShade="BF"/>
          <w:sz w:val="20"/>
          <w:szCs w:val="20"/>
        </w:rPr>
      </w:pPr>
      <w:bookmarkStart w:id="42" w:name="15_meas_topics_number_of_hits_ht_8819"/>
      <w:bookmarkEnd w:id="42"/>
      <w:r>
        <w:t>Nombre de palpages</w:t>
      </w:r>
    </w:p>
    <w:p w14:paraId="0914AFD0" w14:textId="77777777" w:rsidR="001B7FBF" w:rsidRDefault="001B7FBF">
      <w:pPr>
        <w:pStyle w:val="BodyText"/>
        <w:divId w:val="776215169"/>
      </w:pPr>
      <w:r>
        <w:t xml:space="preserve">La case </w:t>
      </w:r>
      <w:r>
        <w:rPr>
          <w:rStyle w:val="bold"/>
        </w:rPr>
        <w:t>Nb de palpages</w:t>
      </w:r>
      <w:r>
        <w:t xml:space="preserve"> vous permet de modifier le nombre de palpages pour un élément spécifié.</w:t>
      </w:r>
    </w:p>
    <w:p w14:paraId="79A986F1" w14:textId="77777777" w:rsidR="001B7FBF" w:rsidRDefault="001B7FBF">
      <w:pPr>
        <w:pStyle w:val="example"/>
        <w:spacing w:before="0" w:beforeAutospacing="0" w:after="0" w:afterAutospacing="0"/>
        <w:divId w:val="776215169"/>
        <w:rPr>
          <w:rFonts w:ascii="Times New Roman" w:eastAsiaTheme="minorHAnsi" w:hAnsi="Times New Roman" w:cs="Times New Roman"/>
        </w:rPr>
      </w:pPr>
      <w:r>
        <w:rPr>
          <w:rFonts w:ascii="Times New Roman" w:eastAsiaTheme="minorHAnsi" w:hAnsi="Times New Roman" w:cs="Times New Roman"/>
        </w:rPr>
        <w:t>Imaginez que quatre palpages se trouvent dans la zone d'édition. Si vous en supprimez un, le logiciel supprime le dernier (#4) dans la liste d'éléments. Si vous en supprimez deux, le logiciel supprime les deux derniers (#4 et #3). PC-DMIS renumérote les palpages restants en fonction de l'affectation en cours de numéros.</w:t>
      </w:r>
    </w:p>
    <w:p w14:paraId="77AAB738" w14:textId="77777777" w:rsidR="001B7FBF" w:rsidRDefault="001B7FBF">
      <w:pPr>
        <w:pStyle w:val="BodyText"/>
        <w:divId w:val="776215169"/>
      </w:pPr>
      <w:r>
        <w:t xml:space="preserve">Si vous ajoutez un palpage, PC-DMIS ajoute un palpage à la fin de la liste </w:t>
      </w:r>
      <w:r>
        <w:rPr>
          <w:rStyle w:val="bold"/>
        </w:rPr>
        <w:t>Cibles de palpages</w:t>
      </w:r>
      <w:r>
        <w:t>. Ce palpage n'est associé à aucune valeur x, y, z, i, j, k tant que la routine de mesure n'est pas exécutée. À ce moment-là, PC-DMIS vous invite à effectuer ce nouveau palpage. PC-DMIS vous demande alors si les palpages doivent être équidistants.</w:t>
      </w:r>
    </w:p>
    <w:p w14:paraId="6B43E04B" w14:textId="77777777" w:rsidR="001B7FBF" w:rsidRDefault="001B7FBF" w:rsidP="007115AA">
      <w:pPr>
        <w:pStyle w:val="BodyText"/>
        <w:numPr>
          <w:ilvl w:val="0"/>
          <w:numId w:val="19"/>
        </w:numPr>
        <w:tabs>
          <w:tab w:val="left" w:pos="720"/>
        </w:tabs>
        <w:spacing w:line="276" w:lineRule="auto"/>
        <w:divId w:val="776215169"/>
      </w:pPr>
      <w:r>
        <w:t xml:space="preserve">Si vous cliquez sur </w:t>
      </w:r>
      <w:r>
        <w:rPr>
          <w:rStyle w:val="bold"/>
        </w:rPr>
        <w:t>Oui</w:t>
      </w:r>
      <w:r>
        <w:t xml:space="preserve">, PC-DMIS effectue les palpages à intervalles équidistants. Pour un cône, une sphère, un cylindre, ou un tore, PC-DMIS affiche une boîte de dialogue </w:t>
      </w:r>
      <w:r>
        <w:rPr>
          <w:rStyle w:val="bold"/>
        </w:rPr>
        <w:t>Niveaux</w:t>
      </w:r>
      <w:r>
        <w:t>.</w:t>
      </w:r>
    </w:p>
    <w:p w14:paraId="26008E51" w14:textId="420FCEC6" w:rsidR="001B7FBF" w:rsidRDefault="00EB0B28">
      <w:pPr>
        <w:pStyle w:val="figure"/>
        <w:keepNext/>
        <w:spacing w:before="60" w:after="225" w:afterAutospacing="0"/>
        <w:ind w:left="600"/>
        <w:divId w:val="7762151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766E578" wp14:editId="35F98FD6">
            <wp:extent cx="2466975" cy="1019175"/>
            <wp:effectExtent l="0" t="0" r="9525" b="9525"/>
            <wp:docPr id="5158914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891409" name=""/>
                    <pic:cNvPicPr/>
                  </pic:nvPicPr>
                  <pic:blipFill>
                    <a:blip r:embed="rId16">
                      <a:extLst>
                        <a:ext uri="{28A0092B-C50C-407E-A947-70E740481C1C}">
                          <a14:useLocalDpi xmlns:a14="http://schemas.microsoft.com/office/drawing/2010/main" val="0"/>
                        </a:ext>
                      </a:extLst>
                    </a:blip>
                    <a:stretch>
                      <a:fillRect/>
                    </a:stretch>
                  </pic:blipFill>
                  <pic:spPr>
                    <a:xfrm>
                      <a:off x="0" y="0"/>
                      <a:ext cx="2466975" cy="1019175"/>
                    </a:xfrm>
                    <a:prstGeom prst="rect">
                      <a:avLst/>
                    </a:prstGeom>
                  </pic:spPr>
                </pic:pic>
              </a:graphicData>
            </a:graphic>
          </wp:inline>
        </w:drawing>
      </w:r>
    </w:p>
    <w:p w14:paraId="7E6070A5" w14:textId="77777777" w:rsidR="001B7FBF" w:rsidRDefault="001B7FBF">
      <w:pPr>
        <w:pStyle w:val="Caption1"/>
        <w:ind w:left="600"/>
        <w:divId w:val="776215169"/>
      </w:pPr>
      <w:r>
        <w:t>Boîte de dialogue Niveaux</w:t>
      </w:r>
    </w:p>
    <w:p w14:paraId="54CE651F" w14:textId="77777777" w:rsidR="001B7FBF" w:rsidRDefault="001B7FBF">
      <w:pPr>
        <w:pStyle w:val="BodyText"/>
        <w:ind w:left="600"/>
        <w:divId w:val="776215169"/>
      </w:pPr>
      <w:r>
        <w:t>Vous pouvez utiliser cette boîte de dialogue pour indiquer le nombre de niveaux que PC-DMIS utilise pour espacer régulièrement les palpages. La valeur par défaut est 2.</w:t>
      </w:r>
    </w:p>
    <w:p w14:paraId="0D0A47C8" w14:textId="77777777" w:rsidR="001B7FBF" w:rsidRDefault="001B7FBF" w:rsidP="007115AA">
      <w:pPr>
        <w:pStyle w:val="BodyText"/>
        <w:numPr>
          <w:ilvl w:val="0"/>
          <w:numId w:val="20"/>
        </w:numPr>
        <w:tabs>
          <w:tab w:val="left" w:pos="720"/>
        </w:tabs>
        <w:spacing w:line="276" w:lineRule="auto"/>
        <w:divId w:val="776215169"/>
      </w:pPr>
      <w:r>
        <w:t xml:space="preserve">Si vous cliquez sur </w:t>
      </w:r>
      <w:r>
        <w:rPr>
          <w:rStyle w:val="bold"/>
        </w:rPr>
        <w:t>Non</w:t>
      </w:r>
      <w:r>
        <w:t>, PC-DMIS affiche comme valeurs de palpages 0, 0, 0, 0, 0, 1. Vous devez alors entrer manuellement ces valeurs.</w:t>
      </w:r>
    </w:p>
    <w:p w14:paraId="5E707E40" w14:textId="77777777" w:rsidR="001B7FBF" w:rsidRDefault="001B7FBF">
      <w:pPr>
        <w:divId w:val="1954556289"/>
        <w:rPr>
          <w:color w:val="000000"/>
        </w:rPr>
      </w:pPr>
      <w:r>
        <w:rPr>
          <w:color w:val="000000"/>
        </w:rPr>
        <w:t> </w:t>
      </w:r>
    </w:p>
    <w:p w14:paraId="1CA838BD" w14:textId="77777777" w:rsidR="001B7FBF" w:rsidRDefault="001B7FBF">
      <w:pPr>
        <w:jc w:val="right"/>
        <w:divId w:val="53431735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"Type de référence" \* MERGEFORMAT </w:instrText>
      </w:r>
      <w:r>
        <w:rPr>
          <w:rFonts w:ascii="Arial" w:hAnsi="Arial" w:cs="Arial"/>
          <w:color w:val="000000"/>
          <w:sz w:val="22"/>
          <w:szCs w:val="22"/>
        </w:rPr>
        <w:fldChar w:fldCharType="end"/>
      </w:r>
    </w:p>
    <w:p w14:paraId="7C957C2E" w14:textId="77777777" w:rsidR="001B7FBF" w:rsidRDefault="001B7FBF">
      <w:pPr>
        <w:pStyle w:val="Heading4"/>
        <w:divId w:val="776215169"/>
        <w:rPr>
          <w:rFonts w:asciiTheme="minorHAnsi" w:hAnsiTheme="minorHAnsi" w:cstheme="majorBidi"/>
          <w:color w:val="0F4761" w:themeColor="accent1" w:themeShade="BF"/>
          <w:sz w:val="20"/>
          <w:szCs w:val="20"/>
        </w:rPr>
      </w:pPr>
      <w:bookmarkStart w:id="43" w:name="15_meas_topics_reference_type_ht_8479"/>
      <w:bookmarkEnd w:id="43"/>
      <w:r>
        <w:t>Type de référence</w:t>
      </w:r>
    </w:p>
    <w:p w14:paraId="0DC9E288" w14:textId="77777777" w:rsidR="001B7FBF" w:rsidRDefault="001B7FBF">
      <w:pPr>
        <w:pStyle w:val="BodyText"/>
        <w:divId w:val="776215169"/>
      </w:pPr>
      <w:r>
        <w:t>Certains éléments mesurés (cercles, ellipses, droites, polygones et logements) peuvent être projetés par rapport à un plan de référence.</w:t>
      </w:r>
    </w:p>
    <w:p w14:paraId="15042B97" w14:textId="77777777" w:rsidR="001B7FBF" w:rsidRDefault="001B7FBF">
      <w:pPr>
        <w:pStyle w:val="BodyText"/>
        <w:divId w:val="776215169"/>
      </w:pPr>
      <w:r>
        <w:t xml:space="preserve">La liste </w:t>
      </w:r>
      <w:r>
        <w:rPr>
          <w:rStyle w:val="bold"/>
        </w:rPr>
        <w:t>Type de référence</w:t>
      </w:r>
      <w:r>
        <w:t xml:space="preserve"> détermine si l’élément mesuré est en 3D (non projeté), projeté par rapport au plan de travail actuel, projeté par rapport à un autre plan spécifié. Ces paramètres ont une incidence mathématique sur l'estimation des caractéristiques finales de l'élément.</w:t>
      </w:r>
    </w:p>
    <w:p w14:paraId="5C08EB76" w14:textId="77777777" w:rsidR="001B7FBF" w:rsidRDefault="001B7FBF">
      <w:pPr>
        <w:pStyle w:val="BodyText"/>
        <w:divId w:val="776215169"/>
      </w:pPr>
      <w:r>
        <w:t>Pour une explication détaillée des types de référence, voir la description de la zone « </w:t>
      </w:r>
      <w:r>
        <w:rPr>
          <w:rStyle w:val="bold"/>
        </w:rPr>
        <w:t>Élément de référence</w:t>
      </w:r>
      <w:r>
        <w:t> » dans la section « Élément de référence » de la rubrique « Utilisation de la boîte de dialogue Quick Start  » au chapitre « Utilisation d'autres fenêtres, éditeurs et outils ».</w:t>
      </w:r>
    </w:p>
    <w:p w14:paraId="5D3E0321" w14:textId="77777777" w:rsidR="001B7FBF" w:rsidRDefault="001B7FBF">
      <w:pPr>
        <w:divId w:val="651177797"/>
        <w:rPr>
          <w:color w:val="000000"/>
        </w:rPr>
      </w:pPr>
      <w:r>
        <w:rPr>
          <w:color w:val="000000"/>
        </w:rPr>
        <w:t> </w:t>
      </w:r>
    </w:p>
    <w:p w14:paraId="2F0AED18" w14:textId="77777777" w:rsidR="001B7FBF" w:rsidRDefault="001B7FBF">
      <w:pPr>
        <w:jc w:val="right"/>
        <w:divId w:val="189623213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"Best Fit:Type math"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"Alignements:Best Fit:Type math" \* MERGEFORMAT </w:instrText>
      </w:r>
      <w:r>
        <w:rPr>
          <w:rFonts w:ascii="Arial" w:hAnsi="Arial" w:cs="Arial"/>
          <w:color w:val="000000"/>
          <w:sz w:val="22"/>
          <w:szCs w:val="22"/>
        </w:rPr>
        <w:fldChar w:fldCharType="end"/>
      </w:r>
    </w:p>
    <w:p w14:paraId="51367EF8" w14:textId="77777777" w:rsidR="001B7FBF" w:rsidRDefault="001B7FBF">
      <w:pPr>
        <w:pStyle w:val="Heading4"/>
        <w:divId w:val="776215169"/>
        <w:rPr>
          <w:rFonts w:asciiTheme="minorHAnsi" w:hAnsiTheme="minorHAnsi" w:cstheme="majorBidi"/>
          <w:color w:val="0F4761" w:themeColor="accent1" w:themeShade="BF"/>
          <w:sz w:val="20"/>
          <w:szCs w:val="20"/>
        </w:rPr>
      </w:pPr>
      <w:bookmarkStart w:id="44" w:name="15_meas_topics_best_fit_math_typ_6036"/>
      <w:bookmarkEnd w:id="44"/>
      <w:r>
        <w:t>Type math. Best Fit</w:t>
      </w:r>
    </w:p>
    <w:p w14:paraId="32B1D459" w14:textId="77777777" w:rsidR="001B7FBF" w:rsidRDefault="001B7FBF">
      <w:pPr>
        <w:pStyle w:val="BodyText"/>
        <w:divId w:val="776215169"/>
      </w:pPr>
      <w:r>
        <w:t xml:space="preserve">La liste </w:t>
      </w:r>
      <w:r>
        <w:rPr>
          <w:rStyle w:val="bold"/>
        </w:rPr>
        <w:t>Type math. Best Fit</w:t>
      </w:r>
      <w:r>
        <w:t xml:space="preserve"> indique le type d'algorithme mathématique qui sera utilisé pour mesurer l'élément. LEAST_SQR est la méthode Best Fit standard.</w:t>
      </w:r>
    </w:p>
    <w:p w14:paraId="6B2C3584" w14:textId="77777777" w:rsidR="001B7FBF" w:rsidRDefault="001B7FBF">
      <w:pPr>
        <w:pStyle w:val="note-para"/>
        <w:shd w:val="clear" w:color="auto" w:fill="EEEEEE"/>
        <w:divId w:val="707030484"/>
      </w:pPr>
      <w:r>
        <w:t>Pour les dimensions de forme existantes (Circularité, Cylindricité, Planéité et Rectitude), ainsi que la droite RN de la dimension Emplacement, PC-DMIS utilise la solution d'élément pour effectuer le calcul. Il s'agit par défaut de Moindres carrés. Cependant, vous pouvez choisir de résoudre l'élément à l'aide des algorithmes de séparation minimum, d'inscrit maximum, de circonscrit minimum ou de régression de rayon fixe.</w:t>
      </w:r>
    </w:p>
    <w:p w14:paraId="1A0E0B55" w14:textId="77777777" w:rsidR="001B7FBF" w:rsidRDefault="001B7FBF">
      <w:pPr>
        <w:pStyle w:val="note-para"/>
        <w:shd w:val="clear" w:color="auto" w:fill="EEEEEE"/>
        <w:divId w:val="707030484"/>
      </w:pPr>
      <w:r>
        <w:t>Par ailleurs, PC-DMIS calcule les commandes de forme de tolérance géométrique à l'aide de l'algorithme Chebyshev (Min/Max) comme requis par la norme Y14.5. En raison du changement dans le calcul, PC-DMIS calcule généralement les commandes de dimension de forme de tolérance géométrique à une valeur légèrement inférieure que leurs homologues existants.</w:t>
      </w:r>
    </w:p>
    <w:p w14:paraId="27D57174" w14:textId="77777777" w:rsidR="001B7FBF" w:rsidRDefault="001B7FBF">
      <w:pPr>
        <w:pStyle w:val="BodyText"/>
        <w:divId w:val="776215169"/>
      </w:pPr>
      <w:r>
        <w:t>Voir « Liste de calcul » au chapitre « Création d'éléments automatiques » pour plus de détails sur ces types.</w:t>
      </w:r>
    </w:p>
    <w:p w14:paraId="426E441C" w14:textId="77777777" w:rsidR="001B7FBF" w:rsidRDefault="001B7FBF">
      <w:pPr>
        <w:divId w:val="1589315301"/>
        <w:rPr>
          <w:color w:val="000000"/>
        </w:rPr>
      </w:pPr>
      <w:r>
        <w:rPr>
          <w:color w:val="000000"/>
        </w:rPr>
        <w:t> </w:t>
      </w:r>
    </w:p>
    <w:p w14:paraId="1B37BF44" w14:textId="77777777" w:rsidR="001B7FBF" w:rsidRDefault="001B7FBF">
      <w:pPr>
        <w:jc w:val="right"/>
        <w:divId w:val="4642047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"Régénérer cibles de palpage" \* MERGEFORMAT </w:instrText>
      </w:r>
      <w:r>
        <w:rPr>
          <w:rFonts w:ascii="Arial" w:hAnsi="Arial" w:cs="Arial"/>
          <w:color w:val="000000"/>
          <w:sz w:val="22"/>
          <w:szCs w:val="22"/>
        </w:rPr>
        <w:fldChar w:fldCharType="end"/>
      </w:r>
    </w:p>
    <w:p w14:paraId="44B1460E" w14:textId="77777777" w:rsidR="001B7FBF" w:rsidRDefault="001B7FBF">
      <w:pPr>
        <w:pStyle w:val="Heading4"/>
        <w:divId w:val="776215169"/>
        <w:rPr>
          <w:rFonts w:asciiTheme="minorHAnsi" w:hAnsiTheme="minorHAnsi" w:cstheme="majorBidi"/>
          <w:color w:val="0F4761" w:themeColor="accent1" w:themeShade="BF"/>
          <w:sz w:val="20"/>
          <w:szCs w:val="20"/>
        </w:rPr>
      </w:pPr>
      <w:bookmarkStart w:id="45" w:name="15_meas_topics_regenerate_hit_ta_7492"/>
      <w:bookmarkEnd w:id="45"/>
      <w:r>
        <w:t>Régénérer cibles de palpage</w:t>
      </w:r>
    </w:p>
    <w:p w14:paraId="5FD96352" w14:textId="77777777" w:rsidR="001B7FBF" w:rsidRDefault="001B7FBF">
      <w:pPr>
        <w:pStyle w:val="BodyText"/>
        <w:divId w:val="776215169"/>
      </w:pPr>
      <w:r>
        <w:t xml:space="preserve">La case à cocher </w:t>
      </w:r>
      <w:r>
        <w:rPr>
          <w:rStyle w:val="bold"/>
        </w:rPr>
        <w:t>Régénérer cibles de palpage</w:t>
      </w:r>
      <w:r>
        <w:t xml:space="preserve"> régénère les commandes </w:t>
      </w:r>
      <w:r>
        <w:rPr>
          <w:rStyle w:val="codecharacter"/>
        </w:rPr>
        <w:t>HIT/BASIC</w:t>
      </w:r>
      <w:r>
        <w:t xml:space="preserve"> de l'élément sélectionné de telle sorte qu'elles s'actualisent en fonction des modifications effectuées dans la zone </w:t>
      </w:r>
      <w:r>
        <w:rPr>
          <w:rStyle w:val="bold"/>
        </w:rPr>
        <w:t>Éléments théoriques</w:t>
      </w:r>
      <w:r>
        <w:t>.</w:t>
      </w:r>
    </w:p>
    <w:p w14:paraId="31C431A2" w14:textId="77777777" w:rsidR="001B7FBF" w:rsidRDefault="001B7FBF">
      <w:pPr>
        <w:divId w:val="2124037299"/>
        <w:rPr>
          <w:color w:val="000000"/>
        </w:rPr>
      </w:pPr>
      <w:r>
        <w:rPr>
          <w:color w:val="000000"/>
        </w:rPr>
        <w:t> </w:t>
      </w:r>
    </w:p>
    <w:p w14:paraId="4EB0DC75" w14:textId="77777777" w:rsidR="001B7FBF" w:rsidRDefault="001B7FBF">
      <w:pPr>
        <w:jc w:val="right"/>
        <w:divId w:val="19009406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mesuré:Copier vers réels"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"Copier vers réels" \* MERGEFORMAT </w:instrText>
      </w:r>
      <w:r>
        <w:rPr>
          <w:rFonts w:ascii="Arial" w:hAnsi="Arial" w:cs="Arial"/>
          <w:color w:val="000000"/>
          <w:sz w:val="22"/>
          <w:szCs w:val="22"/>
        </w:rPr>
        <w:fldChar w:fldCharType="end"/>
      </w:r>
    </w:p>
    <w:p w14:paraId="72064EB7" w14:textId="77777777" w:rsidR="001B7FBF" w:rsidRDefault="001B7FBF">
      <w:pPr>
        <w:pStyle w:val="Heading4"/>
        <w:divId w:val="776215169"/>
        <w:rPr>
          <w:rFonts w:asciiTheme="minorHAnsi" w:hAnsiTheme="minorHAnsi" w:cstheme="majorBidi"/>
          <w:color w:val="0F4761" w:themeColor="accent1" w:themeShade="BF"/>
          <w:sz w:val="20"/>
          <w:szCs w:val="20"/>
        </w:rPr>
      </w:pPr>
      <w:bookmarkStart w:id="46" w:name="15_meas_topics_copy_to_actuals_h_684"/>
      <w:bookmarkEnd w:id="46"/>
      <w:r>
        <w:t>Copier vers réels</w:t>
      </w:r>
    </w:p>
    <w:p w14:paraId="7706B6FE" w14:textId="77777777" w:rsidR="001B7FBF" w:rsidRDefault="001B7FBF">
      <w:pPr>
        <w:pStyle w:val="BodyText"/>
        <w:divId w:val="776215169"/>
      </w:pPr>
      <w:r>
        <w:t xml:space="preserve">La case à cocher </w:t>
      </w:r>
      <w:r>
        <w:rPr>
          <w:rStyle w:val="bold"/>
        </w:rPr>
        <w:t>Copier vers réels</w:t>
      </w:r>
      <w:r>
        <w:t xml:space="preserve"> copie toutes les modifications apportées dans la zone</w:t>
      </w:r>
      <w:r>
        <w:rPr>
          <w:rStyle w:val="bold"/>
        </w:rPr>
        <w:t xml:space="preserve"> Éléments théoriques</w:t>
      </w:r>
      <w:r>
        <w:t xml:space="preserve"> de la boîte de dialogue </w:t>
      </w:r>
      <w:r>
        <w:rPr>
          <w:rStyle w:val="bold"/>
        </w:rPr>
        <w:t>Élément mesuré</w:t>
      </w:r>
      <w:r>
        <w:t xml:space="preserve"> (</w:t>
      </w:r>
      <w:r>
        <w:rPr>
          <w:rStyle w:val="bold"/>
        </w:rPr>
        <w:t>Insérer | Élément | Élément mesuré</w:t>
      </w:r>
      <w:r>
        <w:t>) et les applique aux données mesurées réelles.</w:t>
      </w:r>
    </w:p>
    <w:p w14:paraId="57A7197F" w14:textId="77777777" w:rsidR="001B7FBF" w:rsidRDefault="001B7FBF">
      <w:pPr>
        <w:divId w:val="1408334787"/>
        <w:rPr>
          <w:color w:val="000000"/>
        </w:rPr>
      </w:pPr>
      <w:r>
        <w:rPr>
          <w:color w:val="000000"/>
        </w:rPr>
        <w:t> </w:t>
      </w:r>
    </w:p>
    <w:p w14:paraId="4089F447" w14:textId="77777777" w:rsidR="001B7FBF" w:rsidRDefault="001B7FBF">
      <w:pPr>
        <w:jc w:val="right"/>
        <w:divId w:val="183568107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"Bascule polaire/cartésien"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mesuré:Système de coordonnées"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"Bascule Polaire/cartésien"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"Système de coordonnées" \* MERGEFORMAT </w:instrText>
      </w:r>
      <w:r>
        <w:rPr>
          <w:rFonts w:ascii="Arial" w:hAnsi="Arial" w:cs="Arial"/>
          <w:color w:val="000000"/>
          <w:sz w:val="22"/>
          <w:szCs w:val="22"/>
        </w:rPr>
        <w:fldChar w:fldCharType="end"/>
      </w:r>
    </w:p>
    <w:p w14:paraId="076D2B27" w14:textId="77777777" w:rsidR="001B7FBF" w:rsidRDefault="001B7FBF">
      <w:pPr>
        <w:pStyle w:val="Heading4"/>
        <w:divId w:val="776215169"/>
        <w:rPr>
          <w:rFonts w:asciiTheme="minorHAnsi" w:hAnsiTheme="minorHAnsi" w:cstheme="majorBidi"/>
          <w:color w:val="0F4761" w:themeColor="accent1" w:themeShade="BF"/>
          <w:sz w:val="20"/>
          <w:szCs w:val="20"/>
        </w:rPr>
      </w:pPr>
      <w:bookmarkStart w:id="47" w:name="15_meas_topics_coordinate_system_3049"/>
      <w:bookmarkEnd w:id="47"/>
      <w:r>
        <w:t>Système de coordonnées</w:t>
      </w:r>
    </w:p>
    <w:p w14:paraId="021D251A" w14:textId="77777777" w:rsidR="001B7FBF" w:rsidRDefault="001B7FBF">
      <w:pPr>
        <w:pStyle w:val="BodyText"/>
        <w:divId w:val="776215169"/>
      </w:pPr>
      <w:r>
        <w:t xml:space="preserve">La zone </w:t>
      </w:r>
      <w:r>
        <w:rPr>
          <w:rStyle w:val="bold"/>
        </w:rPr>
        <w:t>Système de coordonnées</w:t>
      </w:r>
      <w:r>
        <w:t xml:space="preserve"> vous permet de choisir entre des coordonnées cartésiennes et polaires. Si vous choisissez Cartésien, tous les points sont représentés selon le système cartésien (x, y, z). Si vous choisissez Polaire, tous les points s'affichent selon le système polaire (rayon_x, angle_y, hauteur_z). Les vecteurs ne changent pas.</w:t>
      </w:r>
    </w:p>
    <w:p w14:paraId="3325172F" w14:textId="77777777" w:rsidR="001B7FBF" w:rsidRDefault="001B7FBF">
      <w:pPr>
        <w:divId w:val="1661889198"/>
        <w:rPr>
          <w:color w:val="000000"/>
        </w:rPr>
      </w:pPr>
      <w:r>
        <w:rPr>
          <w:color w:val="000000"/>
        </w:rPr>
        <w:t> </w:t>
      </w:r>
    </w:p>
    <w:p w14:paraId="578698A8" w14:textId="77777777" w:rsidR="001B7FBF" w:rsidRDefault="001B7FBF">
      <w:pPr>
        <w:jc w:val="right"/>
        <w:divId w:val="12716212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mesuré:Format de définition d'angle"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définition d'angle" \* MERGEFORMAT </w:instrText>
      </w:r>
      <w:r>
        <w:rPr>
          <w:rFonts w:ascii="Arial" w:hAnsi="Arial" w:cs="Arial"/>
          <w:color w:val="000000"/>
          <w:sz w:val="22"/>
          <w:szCs w:val="22"/>
        </w:rPr>
        <w:fldChar w:fldCharType="end"/>
      </w:r>
    </w:p>
    <w:p w14:paraId="619B398C" w14:textId="77777777" w:rsidR="001B7FBF" w:rsidRDefault="001B7FBF">
      <w:pPr>
        <w:pStyle w:val="Heading4"/>
        <w:divId w:val="1320960229"/>
        <w:rPr>
          <w:rFonts w:asciiTheme="minorHAnsi" w:hAnsiTheme="minorHAnsi" w:cstheme="majorBidi"/>
          <w:color w:val="0F4761" w:themeColor="accent1" w:themeShade="BF"/>
          <w:sz w:val="20"/>
          <w:szCs w:val="20"/>
        </w:rPr>
      </w:pPr>
      <w:bookmarkStart w:id="48" w:name="15_meas_topics_angular_definitio_5209"/>
      <w:bookmarkEnd w:id="48"/>
      <w:r>
        <w:t>Format de définition d'angle</w:t>
      </w:r>
    </w:p>
    <w:p w14:paraId="1AFBABDE" w14:textId="77777777" w:rsidR="001B7FBF" w:rsidRDefault="001B7FBF">
      <w:pPr>
        <w:pStyle w:val="BodyText"/>
        <w:divId w:val="1320960229"/>
      </w:pPr>
      <w:r>
        <w:t>Si un élément angulaire est affiché, vous pouvez choisir entre LONGUEUR et ANGLE.</w:t>
      </w:r>
    </w:p>
    <w:p w14:paraId="43FD2EBA" w14:textId="77777777" w:rsidR="001B7FBF" w:rsidRDefault="001B7FBF" w:rsidP="007115AA">
      <w:pPr>
        <w:pStyle w:val="BodyText"/>
        <w:numPr>
          <w:ilvl w:val="0"/>
          <w:numId w:val="21"/>
        </w:numPr>
        <w:tabs>
          <w:tab w:val="left" w:pos="720"/>
        </w:tabs>
        <w:spacing w:line="276" w:lineRule="auto"/>
        <w:divId w:val="1320960229"/>
      </w:pPr>
      <w:r>
        <w:rPr>
          <w:rStyle w:val="italic"/>
        </w:rPr>
        <w:t>L'option de longueur</w:t>
      </w:r>
      <w:r>
        <w:t xml:space="preserve"> montre le diamètre des deux cercles. Elle affiche aussi la distance entre ces cercles.</w:t>
      </w:r>
    </w:p>
    <w:p w14:paraId="62F66F8F" w14:textId="77777777" w:rsidR="001B7FBF" w:rsidRDefault="001B7FBF" w:rsidP="007115AA">
      <w:pPr>
        <w:pStyle w:val="BodyText"/>
        <w:numPr>
          <w:ilvl w:val="0"/>
          <w:numId w:val="21"/>
        </w:numPr>
        <w:tabs>
          <w:tab w:val="left" w:pos="720"/>
        </w:tabs>
        <w:spacing w:line="276" w:lineRule="auto"/>
        <w:divId w:val="1320960229"/>
      </w:pPr>
      <w:r>
        <w:rPr>
          <w:rStyle w:val="italic"/>
        </w:rPr>
        <w:t>L'option d'angle</w:t>
      </w:r>
      <w:r>
        <w:t xml:space="preserve"> montre les valeurs nominales (x, y, z) et le vecteur (i, j, k) du point. Elle affiche aussi la valeur d'angle.</w:t>
      </w:r>
    </w:p>
    <w:p w14:paraId="2322A08F" w14:textId="77777777" w:rsidR="001B7FBF" w:rsidRDefault="001B7FBF">
      <w:pPr>
        <w:divId w:val="457377345"/>
        <w:rPr>
          <w:color w:val="000000"/>
        </w:rPr>
      </w:pPr>
      <w:r>
        <w:rPr>
          <w:color w:val="000000"/>
        </w:rPr>
        <w:t> </w:t>
      </w:r>
    </w:p>
    <w:p w14:paraId="02765F1A" w14:textId="77777777" w:rsidR="001B7FBF" w:rsidRDefault="001B7FBF">
      <w:pPr>
        <w:jc w:val="right"/>
        <w:divId w:val="203622746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"Circulaire:Type d'élément"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mesuré:Type d'élément circulaire" \* MERGEFORMAT </w:instrText>
      </w:r>
      <w:r>
        <w:rPr>
          <w:rFonts w:ascii="Arial" w:hAnsi="Arial" w:cs="Arial"/>
          <w:color w:val="000000"/>
          <w:sz w:val="22"/>
          <w:szCs w:val="22"/>
        </w:rPr>
        <w:fldChar w:fldCharType="end"/>
      </w:r>
    </w:p>
    <w:p w14:paraId="122B110F" w14:textId="77777777" w:rsidR="001B7FBF" w:rsidRDefault="001B7FBF">
      <w:pPr>
        <w:pStyle w:val="Heading4"/>
        <w:divId w:val="1320960229"/>
        <w:rPr>
          <w:rFonts w:asciiTheme="minorHAnsi" w:hAnsiTheme="minorHAnsi" w:cstheme="majorBidi"/>
          <w:color w:val="0F4761" w:themeColor="accent1" w:themeShade="BF"/>
          <w:sz w:val="20"/>
          <w:szCs w:val="20"/>
        </w:rPr>
      </w:pPr>
      <w:bookmarkStart w:id="49" w:name="15_meas_topics_circular_feature__5142"/>
      <w:bookmarkEnd w:id="49"/>
      <w:r>
        <w:t>Type d'élément circulaire</w:t>
      </w:r>
    </w:p>
    <w:p w14:paraId="193A312A" w14:textId="77777777" w:rsidR="001B7FBF" w:rsidRDefault="001B7FBF">
      <w:pPr>
        <w:pStyle w:val="BodyText"/>
        <w:divId w:val="1320960229"/>
      </w:pPr>
      <w:r>
        <w:t>Si un élément circulaire est affiché, PC-DMIS vous permet de choisir entre DANS et HORS.</w:t>
      </w:r>
    </w:p>
    <w:p w14:paraId="687CD206" w14:textId="77777777" w:rsidR="001B7FBF" w:rsidRDefault="001B7FBF">
      <w:pPr>
        <w:divId w:val="731193874"/>
        <w:rPr>
          <w:color w:val="000000"/>
        </w:rPr>
      </w:pPr>
      <w:r>
        <w:rPr>
          <w:color w:val="000000"/>
        </w:rPr>
        <w:t> </w:t>
      </w:r>
    </w:p>
    <w:p w14:paraId="1792321C" w14:textId="77777777" w:rsidR="001B7FBF" w:rsidRDefault="001B7FBF">
      <w:pPr>
        <w:jc w:val="right"/>
        <w:divId w:val="61775908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"Droite:Format de définition"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"Cotation d'éléments:Format de définition de ligne" \* MERGEFORMAT </w:instrText>
      </w:r>
      <w:r>
        <w:rPr>
          <w:rFonts w:ascii="Arial" w:hAnsi="Arial" w:cs="Arial"/>
          <w:color w:val="000000"/>
          <w:sz w:val="22"/>
          <w:szCs w:val="22"/>
        </w:rPr>
        <w:fldChar w:fldCharType="end"/>
      </w:r>
    </w:p>
    <w:p w14:paraId="5E990E4C" w14:textId="77777777" w:rsidR="001B7FBF" w:rsidRDefault="001B7FBF">
      <w:pPr>
        <w:pStyle w:val="Heading4"/>
        <w:divId w:val="1320960229"/>
        <w:rPr>
          <w:rFonts w:asciiTheme="minorHAnsi" w:hAnsiTheme="minorHAnsi" w:cstheme="majorBidi"/>
          <w:color w:val="0F4761" w:themeColor="accent1" w:themeShade="BF"/>
          <w:sz w:val="20"/>
          <w:szCs w:val="20"/>
        </w:rPr>
      </w:pPr>
      <w:bookmarkStart w:id="50" w:name="15_meas_topics_line_definition_f_4361"/>
      <w:bookmarkEnd w:id="50"/>
      <w:r>
        <w:t>Format de définition de ligne</w:t>
      </w:r>
    </w:p>
    <w:p w14:paraId="30C6674E" w14:textId="77777777" w:rsidR="001B7FBF" w:rsidRDefault="001B7FBF">
      <w:pPr>
        <w:pStyle w:val="BodyText"/>
        <w:divId w:val="1320960229"/>
      </w:pPr>
      <w:r>
        <w:t xml:space="preserve">Si un élément linéaire est affiché, PC-DMIS vous permet de choisir entre les options Délimité et Illimité de la zone </w:t>
      </w:r>
      <w:r>
        <w:rPr>
          <w:rStyle w:val="bold"/>
        </w:rPr>
        <w:t>Format de définition de ligne</w:t>
      </w:r>
      <w:r>
        <w:t>.</w:t>
      </w:r>
    </w:p>
    <w:p w14:paraId="4675F22E" w14:textId="77777777" w:rsidR="001B7FBF" w:rsidRDefault="001B7FBF">
      <w:pPr>
        <w:pStyle w:val="BodyText"/>
        <w:divId w:val="1320960229"/>
      </w:pPr>
      <w:r>
        <w:t xml:space="preserve">Si vous sélectionnez </w:t>
      </w:r>
      <w:r>
        <w:rPr>
          <w:rStyle w:val="bold"/>
        </w:rPr>
        <w:t>Délimité</w:t>
      </w:r>
      <w:r>
        <w:t xml:space="preserve">, PC-DMIS affiche les deux points finaux composant la ligne dans la zone </w:t>
      </w:r>
      <w:r>
        <w:rPr>
          <w:rStyle w:val="bold"/>
        </w:rPr>
        <w:t>Éléments théoriques</w:t>
      </w:r>
      <w:r>
        <w:t>, comme suit :</w:t>
      </w:r>
    </w:p>
    <w:p w14:paraId="35D89632" w14:textId="77777777" w:rsidR="001B7FBF" w:rsidRDefault="001B7FBF">
      <w:pPr>
        <w:pStyle w:val="List1"/>
        <w:spacing w:before="0" w:beforeAutospacing="0" w:after="0" w:afterAutospacing="0"/>
        <w:ind w:left="600"/>
        <w:divId w:val="1320960229"/>
        <w:rPr>
          <w:rFonts w:ascii="Times New Roman" w:eastAsiaTheme="minorHAnsi" w:hAnsi="Times New Roman" w:cs="Times New Roman"/>
        </w:rPr>
      </w:pPr>
      <w:r>
        <w:rPr>
          <w:rStyle w:val="bold"/>
          <w:rFonts w:ascii="Times New Roman" w:eastAsiaTheme="minorHAnsi" w:hAnsi="Times New Roman" w:cs="Times New Roman"/>
        </w:rPr>
        <w:t>X, Y, Z</w:t>
      </w:r>
    </w:p>
    <w:p w14:paraId="5106BA94" w14:textId="77777777" w:rsidR="001B7FBF" w:rsidRDefault="001B7FBF">
      <w:pPr>
        <w:pStyle w:val="List1"/>
        <w:spacing w:before="0" w:beforeAutospacing="0" w:after="0" w:afterAutospacing="0"/>
        <w:ind w:left="600"/>
        <w:divId w:val="1320960229"/>
        <w:rPr>
          <w:rFonts w:ascii="Times New Roman" w:eastAsiaTheme="minorHAnsi" w:hAnsi="Times New Roman" w:cs="Times New Roman"/>
        </w:rPr>
      </w:pPr>
      <w:r>
        <w:rPr>
          <w:rFonts w:ascii="Times New Roman" w:eastAsiaTheme="minorHAnsi" w:hAnsi="Times New Roman" w:cs="Times New Roman"/>
        </w:rPr>
        <w:t>et</w:t>
      </w:r>
    </w:p>
    <w:p w14:paraId="0A30A55F" w14:textId="77777777" w:rsidR="001B7FBF" w:rsidRDefault="001B7FBF">
      <w:pPr>
        <w:pStyle w:val="List1"/>
        <w:spacing w:before="0" w:beforeAutospacing="0" w:after="0" w:afterAutospacing="0"/>
        <w:ind w:left="600"/>
        <w:divId w:val="1320960229"/>
        <w:rPr>
          <w:rFonts w:ascii="Times New Roman" w:eastAsiaTheme="minorHAnsi" w:hAnsi="Times New Roman" w:cs="Times New Roman"/>
        </w:rPr>
      </w:pPr>
      <w:r>
        <w:rPr>
          <w:rStyle w:val="bold"/>
          <w:rFonts w:ascii="Times New Roman" w:eastAsiaTheme="minorHAnsi" w:hAnsi="Times New Roman" w:cs="Times New Roman"/>
        </w:rPr>
        <w:t>X2 Nom, Y2 Nom,</w:t>
      </w:r>
      <w:r>
        <w:rPr>
          <w:rFonts w:ascii="Times New Roman" w:eastAsiaTheme="minorHAnsi" w:hAnsi="Times New Roman" w:cs="Times New Roman"/>
        </w:rPr>
        <w:t xml:space="preserve"> et </w:t>
      </w:r>
      <w:r>
        <w:rPr>
          <w:rStyle w:val="bold"/>
          <w:rFonts w:ascii="Times New Roman" w:eastAsiaTheme="minorHAnsi" w:hAnsi="Times New Roman" w:cs="Times New Roman"/>
        </w:rPr>
        <w:t>Z2</w:t>
      </w:r>
    </w:p>
    <w:p w14:paraId="0744ECAE" w14:textId="77777777" w:rsidR="001B7FBF" w:rsidRDefault="001B7FBF">
      <w:pPr>
        <w:pStyle w:val="BodyText"/>
        <w:divId w:val="1320960229"/>
      </w:pPr>
      <w:r>
        <w:t xml:space="preserve">Pour les lignes délimitées, la valeur </w:t>
      </w:r>
      <w:r>
        <w:rPr>
          <w:rStyle w:val="bold"/>
        </w:rPr>
        <w:t>Longueur</w:t>
      </w:r>
      <w:r>
        <w:t xml:space="preserve"> est grisée et non modifiable.</w:t>
      </w:r>
    </w:p>
    <w:p w14:paraId="7A388767" w14:textId="77777777" w:rsidR="001B7FBF" w:rsidRDefault="001B7FBF">
      <w:pPr>
        <w:pStyle w:val="BodyText"/>
        <w:divId w:val="1320960229"/>
      </w:pPr>
      <w:r>
        <w:t xml:space="preserve">Si vous sélectionnez </w:t>
      </w:r>
      <w:r>
        <w:rPr>
          <w:rStyle w:val="bold"/>
        </w:rPr>
        <w:t>Illimité</w:t>
      </w:r>
      <w:r>
        <w:t>, PC-DMIS affiche les informations nominales sur la ligne dans la zone Éléments théoriques, comme suit :</w:t>
      </w:r>
    </w:p>
    <w:p w14:paraId="65AF8376" w14:textId="77777777" w:rsidR="001B7FBF" w:rsidRDefault="001B7FBF">
      <w:pPr>
        <w:pStyle w:val="List1"/>
        <w:spacing w:before="0" w:beforeAutospacing="0" w:after="0" w:afterAutospacing="0"/>
        <w:ind w:left="600"/>
        <w:divId w:val="1320960229"/>
        <w:rPr>
          <w:rFonts w:ascii="Times New Roman" w:eastAsiaTheme="minorHAnsi" w:hAnsi="Times New Roman" w:cs="Times New Roman"/>
        </w:rPr>
      </w:pPr>
      <w:r>
        <w:rPr>
          <w:rStyle w:val="bold"/>
          <w:rFonts w:ascii="Times New Roman" w:eastAsiaTheme="minorHAnsi" w:hAnsi="Times New Roman" w:cs="Times New Roman"/>
        </w:rPr>
        <w:t>X, Y, Z</w:t>
      </w:r>
      <w:r>
        <w:rPr>
          <w:rFonts w:ascii="Times New Roman" w:eastAsiaTheme="minorHAnsi" w:hAnsi="Times New Roman" w:cs="Times New Roman"/>
        </w:rPr>
        <w:t xml:space="preserve"> et </w:t>
      </w:r>
      <w:r>
        <w:rPr>
          <w:rStyle w:val="bold"/>
          <w:rFonts w:ascii="Times New Roman" w:eastAsiaTheme="minorHAnsi" w:hAnsi="Times New Roman" w:cs="Times New Roman"/>
        </w:rPr>
        <w:t>Longueur</w:t>
      </w:r>
    </w:p>
    <w:p w14:paraId="19532840" w14:textId="77777777" w:rsidR="001B7FBF" w:rsidRDefault="001B7FBF">
      <w:pPr>
        <w:pStyle w:val="List1"/>
        <w:spacing w:before="0" w:beforeAutospacing="0" w:after="0" w:afterAutospacing="0"/>
        <w:ind w:left="600"/>
        <w:divId w:val="1320960229"/>
        <w:rPr>
          <w:rFonts w:ascii="Times New Roman" w:eastAsiaTheme="minorHAnsi" w:hAnsi="Times New Roman" w:cs="Times New Roman"/>
        </w:rPr>
      </w:pPr>
      <w:r>
        <w:rPr>
          <w:rFonts w:ascii="Times New Roman" w:eastAsiaTheme="minorHAnsi" w:hAnsi="Times New Roman" w:cs="Times New Roman"/>
        </w:rPr>
        <w:t xml:space="preserve">et </w:t>
      </w:r>
    </w:p>
    <w:p w14:paraId="263BE5AF" w14:textId="77777777" w:rsidR="001B7FBF" w:rsidRDefault="001B7FBF">
      <w:pPr>
        <w:pStyle w:val="List1"/>
        <w:spacing w:before="0" w:beforeAutospacing="0" w:after="0" w:afterAutospacing="0"/>
        <w:ind w:left="600"/>
        <w:divId w:val="1320960229"/>
        <w:rPr>
          <w:rFonts w:ascii="Times New Roman" w:eastAsiaTheme="minorHAnsi" w:hAnsi="Times New Roman" w:cs="Times New Roman"/>
        </w:rPr>
      </w:pPr>
      <w:r>
        <w:rPr>
          <w:rStyle w:val="bold"/>
          <w:rFonts w:ascii="Times New Roman" w:eastAsiaTheme="minorHAnsi" w:hAnsi="Times New Roman" w:cs="Times New Roman"/>
        </w:rPr>
        <w:t>I Nom, J Nom,</w:t>
      </w:r>
      <w:r>
        <w:rPr>
          <w:rFonts w:ascii="Times New Roman" w:eastAsiaTheme="minorHAnsi" w:hAnsi="Times New Roman" w:cs="Times New Roman"/>
        </w:rPr>
        <w:t xml:space="preserve"> et </w:t>
      </w:r>
      <w:r>
        <w:rPr>
          <w:rStyle w:val="bold"/>
          <w:rFonts w:ascii="Times New Roman" w:eastAsiaTheme="minorHAnsi" w:hAnsi="Times New Roman" w:cs="Times New Roman"/>
        </w:rPr>
        <w:t>K</w:t>
      </w:r>
    </w:p>
    <w:p w14:paraId="62E73A85" w14:textId="77777777" w:rsidR="001B7FBF" w:rsidRDefault="001B7FBF">
      <w:pPr>
        <w:divId w:val="1868524113"/>
        <w:rPr>
          <w:rFonts w:eastAsiaTheme="minorHAnsi"/>
          <w:color w:val="000000"/>
        </w:rPr>
      </w:pPr>
      <w:r>
        <w:rPr>
          <w:color w:val="000000"/>
        </w:rPr>
        <w:t> </w:t>
      </w:r>
    </w:p>
    <w:p w14:paraId="5BBCF940" w14:textId="77777777" w:rsidR="001B7FBF" w:rsidRDefault="001B7FBF">
      <w:pPr>
        <w:pStyle w:val="Heading4"/>
        <w:divId w:val="1320960229"/>
        <w:rPr>
          <w:color w:val="0F4761" w:themeColor="accent1" w:themeShade="BF"/>
        </w:rPr>
      </w:pPr>
      <w:bookmarkStart w:id="51" w:name="16_const_topics_using_the_displa_7144"/>
      <w:bookmarkEnd w:id="51"/>
      <w:r>
        <w:t>Utilisation de la zone d'affichage</w:t>
      </w:r>
    </w:p>
    <w:p w14:paraId="7BB2EC88" w14:textId="52590378" w:rsidR="001B7FBF" w:rsidRDefault="00EB0B28">
      <w:pPr>
        <w:pStyle w:val="figure"/>
        <w:keepNext/>
        <w:spacing w:before="60" w:after="225" w:afterAutospacing="0"/>
        <w:divId w:val="1320960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F49E1E0" wp14:editId="3B62A4CC">
            <wp:extent cx="3114675" cy="371475"/>
            <wp:effectExtent l="0" t="0" r="9525" b="9525"/>
            <wp:docPr id="15722609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260937" name=""/>
                    <pic:cNvPicPr/>
                  </pic:nvPicPr>
                  <pic:blipFill>
                    <a:blip r:embed="rId17">
                      <a:extLst>
                        <a:ext uri="{28A0092B-C50C-407E-A947-70E740481C1C}">
                          <a14:useLocalDpi xmlns:a14="http://schemas.microsoft.com/office/drawing/2010/main" val="0"/>
                        </a:ext>
                      </a:extLst>
                    </a:blip>
                    <a:stretch>
                      <a:fillRect/>
                    </a:stretch>
                  </pic:blipFill>
                  <pic:spPr>
                    <a:xfrm>
                      <a:off x="0" y="0"/>
                      <a:ext cx="3114675" cy="371475"/>
                    </a:xfrm>
                    <a:prstGeom prst="rect">
                      <a:avLst/>
                    </a:prstGeom>
                  </pic:spPr>
                </pic:pic>
              </a:graphicData>
            </a:graphic>
          </wp:inline>
        </w:drawing>
      </w:r>
    </w:p>
    <w:p w14:paraId="1A2906E8" w14:textId="77777777" w:rsidR="001B7FBF" w:rsidRDefault="001B7FBF">
      <w:pPr>
        <w:pStyle w:val="Caption1"/>
        <w:divId w:val="1320960229"/>
      </w:pPr>
      <w:r>
        <w:t>Zone d'affichage</w:t>
      </w:r>
    </w:p>
    <w:p w14:paraId="32FAC288" w14:textId="77777777" w:rsidR="001B7FBF" w:rsidRDefault="001B7FBF">
      <w:pPr>
        <w:pStyle w:val="BodyText"/>
        <w:divId w:val="1320960229"/>
      </w:pPr>
      <w:r>
        <w:t>Cette zone définit le tracé du plan dans la fenêtre d'affichage graphique. Il contient ces options :</w:t>
      </w:r>
    </w:p>
    <w:p w14:paraId="5905A37C" w14:textId="77777777" w:rsidR="001B7FBF" w:rsidRDefault="001B7FBF">
      <w:pPr>
        <w:pStyle w:val="BodyText"/>
        <w:ind w:left="600"/>
        <w:divId w:val="1320960229"/>
      </w:pPr>
      <w:r>
        <w:rPr>
          <w:rStyle w:val="bold"/>
        </w:rPr>
        <w:t>Aucun</w:t>
      </w:r>
      <w:r>
        <w:t xml:space="preserve"> - PC-DMIS affiche uniquement l'ID du plan construit dans la fenêtre d'affichage graphique. Il n'affiche pas de dessin ou de contour du plan construit.</w:t>
      </w:r>
    </w:p>
    <w:p w14:paraId="485DC235" w14:textId="6ED8CF68" w:rsidR="001B7FBF" w:rsidRDefault="00EB0B28">
      <w:pPr>
        <w:pStyle w:val="figure"/>
        <w:keepNext/>
        <w:spacing w:before="60" w:after="225" w:afterAutospacing="0"/>
        <w:ind w:left="600"/>
        <w:divId w:val="1320960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E2BCCE0" wp14:editId="381A9527">
            <wp:extent cx="2771775" cy="2409825"/>
            <wp:effectExtent l="0" t="0" r="9525" b="9525"/>
            <wp:docPr id="20894095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409548" name=""/>
                    <pic:cNvPicPr/>
                  </pic:nvPicPr>
                  <pic:blipFill>
                    <a:blip r:embed="rId18">
                      <a:extLst>
                        <a:ext uri="{28A0092B-C50C-407E-A947-70E740481C1C}">
                          <a14:useLocalDpi xmlns:a14="http://schemas.microsoft.com/office/drawing/2010/main" val="0"/>
                        </a:ext>
                      </a:extLst>
                    </a:blip>
                    <a:stretch>
                      <a:fillRect/>
                    </a:stretch>
                  </pic:blipFill>
                  <pic:spPr>
                    <a:xfrm>
                      <a:off x="0" y="0"/>
                      <a:ext cx="2771775" cy="2409825"/>
                    </a:xfrm>
                    <a:prstGeom prst="rect">
                      <a:avLst/>
                    </a:prstGeom>
                  </pic:spPr>
                </pic:pic>
              </a:graphicData>
            </a:graphic>
          </wp:inline>
        </w:drawing>
      </w:r>
    </w:p>
    <w:p w14:paraId="4FF05640" w14:textId="77777777" w:rsidR="001B7FBF" w:rsidRDefault="001B7FBF">
      <w:pPr>
        <w:pStyle w:val="BodyText"/>
        <w:ind w:left="600"/>
        <w:divId w:val="1320960229"/>
      </w:pPr>
      <w:r>
        <w:rPr>
          <w:rStyle w:val="bold"/>
        </w:rPr>
        <w:t>Triangle</w:t>
      </w:r>
      <w:r>
        <w:t xml:space="preserve"> - PC-DMIS trace le plan construit sous forme de triangle ombré. La taille du plan construit dépend du nombre de palpages composant ce plan.</w:t>
      </w:r>
    </w:p>
    <w:p w14:paraId="5229BDC6" w14:textId="2CC58FAE" w:rsidR="001B7FBF" w:rsidRDefault="00EB0B28">
      <w:pPr>
        <w:pStyle w:val="figure"/>
        <w:keepNext/>
        <w:spacing w:before="60" w:after="225" w:afterAutospacing="0"/>
        <w:ind w:left="600"/>
        <w:divId w:val="1320960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99FA0A6" wp14:editId="14E192B3">
            <wp:extent cx="2743200" cy="2333625"/>
            <wp:effectExtent l="0" t="0" r="0" b="9525"/>
            <wp:docPr id="5700952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095214" name=""/>
                    <pic:cNvPicPr/>
                  </pic:nvPicPr>
                  <pic:blipFill>
                    <a:blip r:embed="rId19">
                      <a:extLst>
                        <a:ext uri="{28A0092B-C50C-407E-A947-70E740481C1C}">
                          <a14:useLocalDpi xmlns:a14="http://schemas.microsoft.com/office/drawing/2010/main" val="0"/>
                        </a:ext>
                      </a:extLst>
                    </a:blip>
                    <a:stretch>
                      <a:fillRect/>
                    </a:stretch>
                  </pic:blipFill>
                  <pic:spPr>
                    <a:xfrm>
                      <a:off x="0" y="0"/>
                      <a:ext cx="2743200" cy="2333625"/>
                    </a:xfrm>
                    <a:prstGeom prst="rect">
                      <a:avLst/>
                    </a:prstGeom>
                  </pic:spPr>
                </pic:pic>
              </a:graphicData>
            </a:graphic>
          </wp:inline>
        </w:drawing>
      </w:r>
    </w:p>
    <w:p w14:paraId="26623DAE" w14:textId="77777777" w:rsidR="001B7FBF" w:rsidRDefault="001B7FBF">
      <w:pPr>
        <w:pStyle w:val="BodyText"/>
        <w:ind w:left="600"/>
        <w:divId w:val="1320960229"/>
      </w:pPr>
      <w:r>
        <w:rPr>
          <w:rStyle w:val="bold"/>
        </w:rPr>
        <w:t>Contour</w:t>
      </w:r>
      <w:r>
        <w:t xml:space="preserve"> - PC-DMIS trace le plan construit sous forme de contour à partir de tous les palpages. La taille dépend du nombre de palpages composant le plan construit.</w:t>
      </w:r>
    </w:p>
    <w:p w14:paraId="21E51381" w14:textId="65A1F557" w:rsidR="001B7FBF" w:rsidRDefault="00EB0B28">
      <w:pPr>
        <w:pStyle w:val="figure"/>
        <w:keepNext/>
        <w:spacing w:before="60" w:after="225" w:afterAutospacing="0"/>
        <w:ind w:left="600"/>
        <w:divId w:val="1320960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0F963E4" wp14:editId="1EB37526">
            <wp:extent cx="2762250" cy="2466975"/>
            <wp:effectExtent l="0" t="0" r="0" b="9525"/>
            <wp:docPr id="201389100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891000" name=""/>
                    <pic:cNvPicPr/>
                  </pic:nvPicPr>
                  <pic:blipFill>
                    <a:blip r:embed="rId20">
                      <a:extLst>
                        <a:ext uri="{28A0092B-C50C-407E-A947-70E740481C1C}">
                          <a14:useLocalDpi xmlns:a14="http://schemas.microsoft.com/office/drawing/2010/main" val="0"/>
                        </a:ext>
                      </a:extLst>
                    </a:blip>
                    <a:stretch>
                      <a:fillRect/>
                    </a:stretch>
                  </pic:blipFill>
                  <pic:spPr>
                    <a:xfrm>
                      <a:off x="0" y="0"/>
                      <a:ext cx="2762250" cy="2466975"/>
                    </a:xfrm>
                    <a:prstGeom prst="rect">
                      <a:avLst/>
                    </a:prstGeom>
                  </pic:spPr>
                </pic:pic>
              </a:graphicData>
            </a:graphic>
          </wp:inline>
        </w:drawing>
      </w:r>
    </w:p>
    <w:p w14:paraId="6C2A06CA" w14:textId="77777777" w:rsidR="001B7FBF" w:rsidRDefault="001B7FBF">
      <w:pPr>
        <w:pStyle w:val="note"/>
        <w:spacing w:before="0" w:beforeAutospacing="0" w:after="0" w:afterAutospacing="0"/>
        <w:divId w:val="1320960229"/>
        <w:rPr>
          <w:rFonts w:ascii="Times New Roman" w:eastAsiaTheme="minorHAnsi" w:hAnsi="Times New Roman" w:cs="Times New Roman"/>
        </w:rPr>
      </w:pPr>
      <w:r>
        <w:rPr>
          <w:rFonts w:ascii="Times New Roman" w:eastAsiaTheme="minorHAnsi" w:hAnsi="Times New Roman" w:cs="Times New Roman"/>
        </w:rPr>
        <w:t xml:space="preserve">Les options </w:t>
      </w:r>
      <w:r>
        <w:rPr>
          <w:rStyle w:val="bold"/>
          <w:rFonts w:ascii="Times New Roman" w:eastAsiaTheme="minorHAnsi" w:hAnsi="Times New Roman" w:cs="Times New Roman"/>
        </w:rPr>
        <w:t>Afficher contour d'un plan</w:t>
      </w:r>
      <w:r>
        <w:rPr>
          <w:rFonts w:ascii="Times New Roman" w:eastAsiaTheme="minorHAnsi" w:hAnsi="Times New Roman" w:cs="Times New Roman"/>
        </w:rPr>
        <w:t xml:space="preserve"> ou </w:t>
      </w:r>
      <w:r>
        <w:rPr>
          <w:rStyle w:val="bold"/>
          <w:rFonts w:ascii="Times New Roman" w:eastAsiaTheme="minorHAnsi" w:hAnsi="Times New Roman" w:cs="Times New Roman"/>
        </w:rPr>
        <w:t>Ne pas afficher de plan</w:t>
      </w:r>
      <w:r>
        <w:rPr>
          <w:rFonts w:ascii="Times New Roman" w:eastAsiaTheme="minorHAnsi" w:hAnsi="Times New Roman" w:cs="Times New Roman"/>
        </w:rPr>
        <w:t xml:space="preserve"> dans l'onglet </w:t>
      </w:r>
      <w:r>
        <w:rPr>
          <w:rStyle w:val="bold"/>
          <w:rFonts w:ascii="Times New Roman" w:eastAsiaTheme="minorHAnsi" w:hAnsi="Times New Roman" w:cs="Times New Roman"/>
        </w:rPr>
        <w:t>Général</w:t>
      </w:r>
      <w:r>
        <w:rPr>
          <w:rFonts w:ascii="Times New Roman" w:eastAsiaTheme="minorHAnsi" w:hAnsi="Times New Roman" w:cs="Times New Roman"/>
        </w:rPr>
        <w:t xml:space="preserve">, de la boîte de dialogue </w:t>
      </w:r>
      <w:r>
        <w:rPr>
          <w:rStyle w:val="bold"/>
          <w:rFonts w:ascii="Times New Roman" w:eastAsiaTheme="minorHAnsi" w:hAnsi="Times New Roman" w:cs="Times New Roman"/>
        </w:rPr>
        <w:t>Options de configuration</w:t>
      </w:r>
      <w:r>
        <w:rPr>
          <w:rFonts w:ascii="Times New Roman" w:eastAsiaTheme="minorHAnsi" w:hAnsi="Times New Roman" w:cs="Times New Roman"/>
        </w:rPr>
        <w:t xml:space="preserve"> (</w:t>
      </w:r>
      <w:r>
        <w:rPr>
          <w:rStyle w:val="bold"/>
          <w:rFonts w:ascii="Times New Roman" w:eastAsiaTheme="minorHAnsi" w:hAnsi="Times New Roman" w:cs="Times New Roman"/>
        </w:rPr>
        <w:t>Modifier | Préférences | Configuration</w:t>
      </w:r>
      <w:r>
        <w:rPr>
          <w:rFonts w:ascii="Times New Roman" w:eastAsiaTheme="minorHAnsi" w:hAnsi="Times New Roman" w:cs="Times New Roman"/>
        </w:rPr>
        <w:t>), définissent l'état par défaut de l'affichage pour les plans mesurés et construits à venir. Elles n'affectent pas l'état d'affichage des plans existants.</w:t>
      </w:r>
    </w:p>
    <w:p w14:paraId="235365CD" w14:textId="77777777" w:rsidR="001B7FBF" w:rsidRDefault="001B7FBF">
      <w:pPr>
        <w:jc w:val="right"/>
        <w:divId w:val="1320500967"/>
        <w:rPr>
          <w:rFonts w:ascii="Arial" w:eastAsiaTheme="minorHAnsi"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"Éléments:Valeurs théoriques" \* MERGEFORMAT </w:instrText>
      </w:r>
      <w:r>
        <w:rPr>
          <w:rFonts w:ascii="Arial" w:hAnsi="Arial" w:cs="Arial"/>
          <w:color w:val="000000"/>
          <w:sz w:val="22"/>
          <w:szCs w:val="22"/>
        </w:rPr>
        <w:fldChar w:fldCharType="end"/>
      </w:r>
    </w:p>
    <w:p w14:paraId="51752B09" w14:textId="77777777" w:rsidR="001B7FBF" w:rsidRDefault="001B7FBF">
      <w:pPr>
        <w:pStyle w:val="Heading4"/>
        <w:divId w:val="1320960229"/>
        <w:rPr>
          <w:rFonts w:asciiTheme="minorHAnsi" w:hAnsiTheme="minorHAnsi" w:cstheme="majorBidi"/>
          <w:color w:val="0F4761" w:themeColor="accent1" w:themeShade="BF"/>
          <w:sz w:val="20"/>
          <w:szCs w:val="20"/>
        </w:rPr>
      </w:pPr>
      <w:bookmarkStart w:id="52" w:name="15_meas_topics_feature_theoretic_595"/>
      <w:bookmarkEnd w:id="52"/>
      <w:r>
        <w:t>Éléments théoriques</w:t>
      </w:r>
    </w:p>
    <w:p w14:paraId="1700CFA4" w14:textId="77777777" w:rsidR="001B7FBF" w:rsidRDefault="001B7FBF">
      <w:pPr>
        <w:pStyle w:val="BodyText"/>
        <w:divId w:val="1320960229"/>
      </w:pPr>
      <w:r>
        <w:t xml:space="preserve">Cette zone regroupe les données théoriques de l'élément. Vous pouvez actualiser ces données en y apportant des modifications et en cliquant sur </w:t>
      </w:r>
      <w:r>
        <w:rPr>
          <w:rStyle w:val="bold"/>
        </w:rPr>
        <w:t>OK</w:t>
      </w:r>
      <w:r>
        <w:t xml:space="preserve">. Notez que cette procédure met uniquement à jour les données théoriques. Pour modifier les palpages et les données mesurées réelles, cochez les cases </w:t>
      </w:r>
      <w:r>
        <w:rPr>
          <w:rStyle w:val="bold"/>
        </w:rPr>
        <w:t>Régénérer palpages</w:t>
      </w:r>
      <w:r>
        <w:t xml:space="preserve"> et </w:t>
      </w:r>
      <w:r>
        <w:rPr>
          <w:rStyle w:val="bold"/>
        </w:rPr>
        <w:t>Copier vers réels</w:t>
      </w:r>
      <w:r>
        <w:t xml:space="preserve"> décrites ci-dessus.</w:t>
      </w:r>
    </w:p>
    <w:p w14:paraId="152A721D" w14:textId="77777777" w:rsidR="001B7FBF" w:rsidRDefault="001B7FBF">
      <w:pPr>
        <w:divId w:val="1100612006"/>
        <w:rPr>
          <w:color w:val="000000"/>
        </w:rPr>
      </w:pPr>
      <w:r>
        <w:rPr>
          <w:color w:val="000000"/>
        </w:rPr>
        <w:t> </w:t>
      </w:r>
    </w:p>
    <w:p w14:paraId="18688A78" w14:textId="77777777" w:rsidR="001B7FBF" w:rsidRDefault="001B7FBF">
      <w:pPr>
        <w:jc w:val="right"/>
        <w:divId w:val="74083174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"Palpage:Cibles"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mesuré:Cibles de palpage"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"Afficher:palpages pour éléments mesurés" \* MERGEFORMAT </w:instrText>
      </w:r>
      <w:r>
        <w:rPr>
          <w:rFonts w:ascii="Arial" w:hAnsi="Arial" w:cs="Arial"/>
          <w:color w:val="000000"/>
          <w:sz w:val="22"/>
          <w:szCs w:val="22"/>
        </w:rPr>
        <w:fldChar w:fldCharType="end"/>
      </w:r>
    </w:p>
    <w:p w14:paraId="7D94DF74" w14:textId="77777777" w:rsidR="001B7FBF" w:rsidRDefault="001B7FBF">
      <w:pPr>
        <w:pStyle w:val="Heading4"/>
        <w:divId w:val="1320960229"/>
        <w:rPr>
          <w:rFonts w:asciiTheme="minorHAnsi" w:hAnsiTheme="minorHAnsi" w:cstheme="majorBidi"/>
          <w:color w:val="0F4761" w:themeColor="accent1" w:themeShade="BF"/>
          <w:sz w:val="20"/>
          <w:szCs w:val="20"/>
        </w:rPr>
      </w:pPr>
      <w:bookmarkStart w:id="53" w:name="15_meas_topics_hit_targets_htm"/>
      <w:bookmarkEnd w:id="53"/>
      <w:r>
        <w:t>Cibles de palpage</w:t>
      </w:r>
    </w:p>
    <w:p w14:paraId="534D5861" w14:textId="77777777" w:rsidR="001B7FBF" w:rsidRDefault="001B7FBF">
      <w:pPr>
        <w:pStyle w:val="BodyText"/>
        <w:divId w:val="1320960229"/>
      </w:pPr>
      <w:r>
        <w:rPr>
          <w:rStyle w:val="bold"/>
        </w:rPr>
        <w:t>Éléments pris en charge :</w:t>
      </w:r>
    </w:p>
    <w:p w14:paraId="5944692A" w14:textId="77777777" w:rsidR="001B7FBF" w:rsidRDefault="001B7FBF" w:rsidP="007115AA">
      <w:pPr>
        <w:pStyle w:val="BodyText"/>
        <w:numPr>
          <w:ilvl w:val="0"/>
          <w:numId w:val="22"/>
        </w:numPr>
        <w:tabs>
          <w:tab w:val="left" w:pos="720"/>
        </w:tabs>
        <w:spacing w:line="276" w:lineRule="auto"/>
        <w:divId w:val="1320960229"/>
      </w:pPr>
      <w:r>
        <w:t>Cercle mesuré</w:t>
      </w:r>
    </w:p>
    <w:p w14:paraId="308347A0" w14:textId="77777777" w:rsidR="001B7FBF" w:rsidRDefault="001B7FBF" w:rsidP="007115AA">
      <w:pPr>
        <w:pStyle w:val="BodyText"/>
        <w:numPr>
          <w:ilvl w:val="0"/>
          <w:numId w:val="22"/>
        </w:numPr>
        <w:tabs>
          <w:tab w:val="left" w:pos="720"/>
        </w:tabs>
        <w:spacing w:line="276" w:lineRule="auto"/>
        <w:divId w:val="1320960229"/>
      </w:pPr>
      <w:r>
        <w:t>Cylindre mesuré</w:t>
      </w:r>
    </w:p>
    <w:p w14:paraId="375F9706" w14:textId="77777777" w:rsidR="001B7FBF" w:rsidRDefault="001B7FBF" w:rsidP="007115AA">
      <w:pPr>
        <w:pStyle w:val="BodyText"/>
        <w:numPr>
          <w:ilvl w:val="0"/>
          <w:numId w:val="22"/>
        </w:numPr>
        <w:tabs>
          <w:tab w:val="left" w:pos="720"/>
        </w:tabs>
        <w:spacing w:line="276" w:lineRule="auto"/>
        <w:divId w:val="1320960229"/>
      </w:pPr>
      <w:r>
        <w:t>Point mesuré</w:t>
      </w:r>
    </w:p>
    <w:p w14:paraId="6931891C" w14:textId="77777777" w:rsidR="001B7FBF" w:rsidRDefault="001B7FBF" w:rsidP="007115AA">
      <w:pPr>
        <w:pStyle w:val="BodyText"/>
        <w:numPr>
          <w:ilvl w:val="0"/>
          <w:numId w:val="22"/>
        </w:numPr>
        <w:tabs>
          <w:tab w:val="left" w:pos="720"/>
        </w:tabs>
        <w:spacing w:line="276" w:lineRule="auto"/>
        <w:divId w:val="1320960229"/>
      </w:pPr>
      <w:r>
        <w:t>Plan mesuré</w:t>
      </w:r>
    </w:p>
    <w:p w14:paraId="2C65DF66" w14:textId="77777777" w:rsidR="001B7FBF" w:rsidRDefault="001B7FBF" w:rsidP="007115AA">
      <w:pPr>
        <w:pStyle w:val="BodyText"/>
        <w:numPr>
          <w:ilvl w:val="0"/>
          <w:numId w:val="22"/>
        </w:numPr>
        <w:tabs>
          <w:tab w:val="left" w:pos="720"/>
        </w:tabs>
        <w:spacing w:line="276" w:lineRule="auto"/>
        <w:divId w:val="1320960229"/>
      </w:pPr>
      <w:r>
        <w:t>Sphère mesurée</w:t>
      </w:r>
    </w:p>
    <w:p w14:paraId="5B3818EE" w14:textId="77777777" w:rsidR="001B7FBF" w:rsidRDefault="001B7FBF" w:rsidP="007115AA">
      <w:pPr>
        <w:pStyle w:val="BodyText"/>
        <w:numPr>
          <w:ilvl w:val="0"/>
          <w:numId w:val="22"/>
        </w:numPr>
        <w:tabs>
          <w:tab w:val="left" w:pos="720"/>
        </w:tabs>
        <w:spacing w:line="276" w:lineRule="auto"/>
        <w:divId w:val="1320960229"/>
      </w:pPr>
      <w:r>
        <w:t>Droite mesurée</w:t>
      </w:r>
    </w:p>
    <w:p w14:paraId="12214A3D" w14:textId="77777777" w:rsidR="001B7FBF" w:rsidRDefault="001B7FBF" w:rsidP="007115AA">
      <w:pPr>
        <w:pStyle w:val="BodyText"/>
        <w:numPr>
          <w:ilvl w:val="0"/>
          <w:numId w:val="22"/>
        </w:numPr>
        <w:tabs>
          <w:tab w:val="left" w:pos="720"/>
        </w:tabs>
        <w:spacing w:line="276" w:lineRule="auto"/>
        <w:divId w:val="1320960229"/>
      </w:pPr>
      <w:r>
        <w:t>Cône mesuré</w:t>
      </w:r>
    </w:p>
    <w:p w14:paraId="2229CF98" w14:textId="77777777" w:rsidR="001B7FBF" w:rsidRDefault="001B7FBF">
      <w:pPr>
        <w:pStyle w:val="BodyText"/>
        <w:divId w:val="1320960229"/>
      </w:pPr>
      <w:r>
        <w:t xml:space="preserve">Pour les éléments mesurés pris en charge, le bouton </w:t>
      </w:r>
      <w:r>
        <w:rPr>
          <w:rStyle w:val="bold"/>
        </w:rPr>
        <w:t>Cibles de palpage</w:t>
      </w:r>
      <w:r>
        <w:t xml:space="preserve"> vous permet de visualiser ou de modifier des données de palpages pour l'élément.</w:t>
      </w:r>
    </w:p>
    <w:p w14:paraId="390DADFF" w14:textId="77777777" w:rsidR="001B7FBF" w:rsidRDefault="001B7FBF">
      <w:pPr>
        <w:pStyle w:val="BodyText"/>
        <w:divId w:val="1320960229"/>
      </w:pPr>
      <w:r>
        <w:t xml:space="preserve">Cliquez sur ce bouton pour ouvrir la boîte de dialogue </w:t>
      </w:r>
      <w:r>
        <w:rPr>
          <w:rStyle w:val="bold"/>
        </w:rPr>
        <w:t>Cibles de palpages d'éléments</w:t>
      </w:r>
      <w:r>
        <w:t>.</w:t>
      </w:r>
    </w:p>
    <w:p w14:paraId="5CD8D6D1" w14:textId="703EBE2F" w:rsidR="001B7FBF" w:rsidRDefault="00EB0B28">
      <w:pPr>
        <w:pStyle w:val="figure"/>
        <w:keepNext/>
        <w:spacing w:before="60" w:after="225" w:afterAutospacing="0"/>
        <w:divId w:val="1320960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281F3C4" wp14:editId="61C57C4F">
            <wp:extent cx="2381250" cy="2257425"/>
            <wp:effectExtent l="0" t="0" r="0" b="9525"/>
            <wp:docPr id="1153749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74970" name=""/>
                    <pic:cNvPicPr/>
                  </pic:nvPicPr>
                  <pic:blipFill>
                    <a:blip r:embed="rId21">
                      <a:extLst>
                        <a:ext uri="{28A0092B-C50C-407E-A947-70E740481C1C}">
                          <a14:useLocalDpi xmlns:a14="http://schemas.microsoft.com/office/drawing/2010/main" val="0"/>
                        </a:ext>
                      </a:extLst>
                    </a:blip>
                    <a:stretch>
                      <a:fillRect/>
                    </a:stretch>
                  </pic:blipFill>
                  <pic:spPr>
                    <a:xfrm>
                      <a:off x="0" y="0"/>
                      <a:ext cx="2381250" cy="2257425"/>
                    </a:xfrm>
                    <a:prstGeom prst="rect">
                      <a:avLst/>
                    </a:prstGeom>
                  </pic:spPr>
                </pic:pic>
              </a:graphicData>
            </a:graphic>
          </wp:inline>
        </w:drawing>
      </w:r>
    </w:p>
    <w:p w14:paraId="05B5FF33" w14:textId="77777777" w:rsidR="001B7FBF" w:rsidRDefault="001B7FBF">
      <w:pPr>
        <w:pStyle w:val="Caption1"/>
        <w:divId w:val="1320960229"/>
      </w:pPr>
      <w:r>
        <w:t>Boîte de dialogue Cibles de palpages d'éléments</w:t>
      </w:r>
    </w:p>
    <w:p w14:paraId="320BF0E4" w14:textId="77777777" w:rsidR="001B7FBF" w:rsidRDefault="001B7FBF">
      <w:pPr>
        <w:pStyle w:val="BodyText"/>
        <w:divId w:val="1320960229"/>
      </w:pPr>
      <w:r>
        <w:t xml:space="preserve">Cette boîte de dialogue présente les données de palpage sur différentes lignes. Les numéros situés à gauche des lignes correspondent à l'ordre des palpages. Vous pouvez modifier les données des palpages en double-cliquant sur la ligne de votre choix et en modifiant les valeurs dans la boîte de dialogue </w:t>
      </w:r>
      <w:r>
        <w:rPr>
          <w:rStyle w:val="bold"/>
        </w:rPr>
        <w:t>Palpages mesurés</w:t>
      </w:r>
      <w:r>
        <w:t xml:space="preserve"> qui s'ouvre.</w:t>
      </w:r>
    </w:p>
    <w:p w14:paraId="0F25187F" w14:textId="77777777" w:rsidR="001B7FBF" w:rsidRDefault="001B7FBF">
      <w:pPr>
        <w:pStyle w:val="BodyText"/>
        <w:divId w:val="1320960229"/>
      </w:pPr>
      <w:r>
        <w:t xml:space="preserve">La boîte de dialogue </w:t>
      </w:r>
      <w:r>
        <w:rPr>
          <w:rStyle w:val="bold"/>
        </w:rPr>
        <w:t>Cibles de palpages d'éléments</w:t>
      </w:r>
      <w:r>
        <w:t xml:space="preserve"> vous permet également d'afficher et de modifier les données des palpages dans la fenêtre d'affichage graphique. Tant que la boîte de dialogue </w:t>
      </w:r>
      <w:r>
        <w:rPr>
          <w:rStyle w:val="bold"/>
        </w:rPr>
        <w:t>Cibles de palpages d'éléments</w:t>
      </w:r>
      <w:r>
        <w:t xml:space="preserve"> est ouverte, vous pouvez :</w:t>
      </w:r>
    </w:p>
    <w:p w14:paraId="1D29866C" w14:textId="77777777" w:rsidR="001B7FBF" w:rsidRDefault="001B7FBF" w:rsidP="007115AA">
      <w:pPr>
        <w:pStyle w:val="BodyText"/>
        <w:numPr>
          <w:ilvl w:val="0"/>
          <w:numId w:val="23"/>
        </w:numPr>
        <w:tabs>
          <w:tab w:val="left" w:pos="720"/>
        </w:tabs>
        <w:spacing w:line="276" w:lineRule="auto"/>
        <w:divId w:val="1320960229"/>
      </w:pPr>
      <w:r>
        <w:rPr>
          <w:rStyle w:val="italic"/>
        </w:rPr>
        <w:t>Afficher des palpages avec des flèches rouges.</w:t>
      </w:r>
      <w:r>
        <w:t xml:space="preserve"> Cliquez sur l'une des lignes de données de palpages dans la boîte de dialogue </w:t>
      </w:r>
      <w:r>
        <w:rPr>
          <w:rStyle w:val="bold"/>
        </w:rPr>
        <w:t>Cibles de palpages d'éléments</w:t>
      </w:r>
      <w:r>
        <w:t xml:space="preserve"> pour que la flèche correspondante s'affiche en rouge dans la fenêtre d'affichage graphique.</w:t>
      </w:r>
    </w:p>
    <w:p w14:paraId="5D169F3F" w14:textId="4E8986C4" w:rsidR="001B7FBF" w:rsidRDefault="00EB0B28" w:rsidP="007115AA">
      <w:pPr>
        <w:pStyle w:val="figure"/>
        <w:keepNext/>
        <w:tabs>
          <w:tab w:val="left" w:pos="720"/>
        </w:tabs>
        <w:spacing w:before="60" w:after="225" w:afterAutospacing="0" w:line="276" w:lineRule="auto"/>
        <w:ind w:left="720"/>
        <w:divId w:val="1320960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0FF9EC2" wp14:editId="3D9D1709">
            <wp:extent cx="1012190" cy="1012190"/>
            <wp:effectExtent l="0" t="0" r="0" b="0"/>
            <wp:docPr id="63819760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97609" name=""/>
                    <pic:cNvPicPr/>
                  </pic:nvPicPr>
                  <pic:blipFill>
                    <a:blip r:embed="rId22">
                      <a:extLst>
                        <a:ext uri="{28A0092B-C50C-407E-A947-70E740481C1C}">
                          <a14:useLocalDpi xmlns:a14="http://schemas.microsoft.com/office/drawing/2010/main" val="0"/>
                        </a:ext>
                      </a:extLst>
                    </a:blip>
                    <a:stretch>
                      <a:fillRect/>
                    </a:stretch>
                  </pic:blipFill>
                  <pic:spPr>
                    <a:xfrm>
                      <a:off x="0" y="0"/>
                      <a:ext cx="1012190" cy="1012190"/>
                    </a:xfrm>
                    <a:prstGeom prst="rect">
                      <a:avLst/>
                    </a:prstGeom>
                  </pic:spPr>
                </pic:pic>
              </a:graphicData>
            </a:graphic>
          </wp:inline>
        </w:drawing>
      </w:r>
    </w:p>
    <w:p w14:paraId="47E80EB3" w14:textId="77777777" w:rsidR="001B7FBF" w:rsidRDefault="001B7FBF" w:rsidP="007115AA">
      <w:pPr>
        <w:pStyle w:val="BodyText"/>
        <w:numPr>
          <w:ilvl w:val="0"/>
          <w:numId w:val="23"/>
        </w:numPr>
        <w:tabs>
          <w:tab w:val="left" w:pos="720"/>
        </w:tabs>
        <w:spacing w:line="276" w:lineRule="auto"/>
        <w:divId w:val="1320960229"/>
      </w:pPr>
      <w:r>
        <w:rPr>
          <w:rStyle w:val="italic"/>
        </w:rPr>
        <w:t>Cliquez pour déplacer un palpage.</w:t>
      </w:r>
      <w:r>
        <w:t xml:space="preserve"> Pour placer un palpage à un autre endroit sur la CAO, dans la boîte de dialogue </w:t>
      </w:r>
      <w:r>
        <w:rPr>
          <w:rStyle w:val="bold"/>
        </w:rPr>
        <w:t>Cibles de palpages d'éléments</w:t>
      </w:r>
      <w:r>
        <w:t xml:space="preserve">, sélectionnez l'un des palpages dans la liste. PC-DMIS change en rouge la couleur du vecteur pour le palpage sélectionné dans la fenêtre d'affichage graphique. Clique à un nouvel endroit sur la CAO dans la </w:t>
      </w:r>
      <w:r>
        <w:rPr>
          <w:rStyle w:val="bold"/>
        </w:rPr>
        <w:t>fenêtre d'affichage graphique</w:t>
      </w:r>
      <w:r>
        <w:t xml:space="preserve">. Le vecteur va à la nouvelle position et PC-DMIS recalcule les données et met à jour les valeurs dans la boîte de dialogue </w:t>
      </w:r>
      <w:r>
        <w:rPr>
          <w:rStyle w:val="bold"/>
        </w:rPr>
        <w:t>Cibles de palpages d'éléments</w:t>
      </w:r>
      <w:r>
        <w:t xml:space="preserve"> pour le palpage sélectionné.</w:t>
      </w:r>
    </w:p>
    <w:p w14:paraId="2C88C890" w14:textId="07EB15B9" w:rsidR="001B7FBF" w:rsidRDefault="00EB0B28" w:rsidP="007115AA">
      <w:pPr>
        <w:pStyle w:val="figure"/>
        <w:keepNext/>
        <w:tabs>
          <w:tab w:val="left" w:pos="720"/>
        </w:tabs>
        <w:spacing w:before="60" w:after="225" w:afterAutospacing="0" w:line="276" w:lineRule="auto"/>
        <w:ind w:left="720"/>
        <w:divId w:val="1320960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3C02E48" wp14:editId="65B911C1">
            <wp:extent cx="979805" cy="989318"/>
            <wp:effectExtent l="0" t="0" r="0" b="1905"/>
            <wp:docPr id="8099534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953419" name=""/>
                    <pic:cNvPicPr/>
                  </pic:nvPicPr>
                  <pic:blipFill>
                    <a:blip r:embed="rId23">
                      <a:extLst>
                        <a:ext uri="{28A0092B-C50C-407E-A947-70E740481C1C}">
                          <a14:useLocalDpi xmlns:a14="http://schemas.microsoft.com/office/drawing/2010/main" val="0"/>
                        </a:ext>
                      </a:extLst>
                    </a:blip>
                    <a:stretch>
                      <a:fillRect/>
                    </a:stretch>
                  </pic:blipFill>
                  <pic:spPr>
                    <a:xfrm>
                      <a:off x="0" y="0"/>
                      <a:ext cx="979805" cy="989318"/>
                    </a:xfrm>
                    <a:prstGeom prst="rect">
                      <a:avLst/>
                    </a:prstGeom>
                  </pic:spPr>
                </pic:pic>
              </a:graphicData>
            </a:graphic>
          </wp:inline>
        </w:drawing>
      </w:r>
    </w:p>
    <w:p w14:paraId="1683067F" w14:textId="77777777" w:rsidR="001B7FBF" w:rsidRDefault="001B7FBF" w:rsidP="007115AA">
      <w:pPr>
        <w:pStyle w:val="BodyText"/>
        <w:numPr>
          <w:ilvl w:val="0"/>
          <w:numId w:val="23"/>
        </w:numPr>
        <w:tabs>
          <w:tab w:val="left" w:pos="720"/>
        </w:tabs>
        <w:spacing w:line="276" w:lineRule="auto"/>
        <w:divId w:val="1320960229"/>
      </w:pPr>
      <w:r>
        <w:rPr>
          <w:rStyle w:val="italic"/>
        </w:rPr>
        <w:t>Insérer de nouveaux palpages.</w:t>
      </w:r>
      <w:r>
        <w:t xml:space="preserve"> Vous pouvez également insérer de nouveaux palpages dans un élément existant. Pour ce faire :</w:t>
      </w:r>
    </w:p>
    <w:p w14:paraId="3B9CE2DF" w14:textId="77777777" w:rsidR="001B7FBF" w:rsidRDefault="001B7FBF" w:rsidP="007115AA">
      <w:pPr>
        <w:pStyle w:val="BodyText"/>
        <w:numPr>
          <w:ilvl w:val="1"/>
          <w:numId w:val="23"/>
        </w:numPr>
        <w:tabs>
          <w:tab w:val="left" w:pos="1440"/>
        </w:tabs>
        <w:spacing w:line="276" w:lineRule="auto"/>
        <w:divId w:val="1320960229"/>
      </w:pPr>
      <w:r>
        <w:t xml:space="preserve">Sélectionnez un palpage dans la liste de la boîte de dialogue </w:t>
      </w:r>
      <w:r>
        <w:rPr>
          <w:rStyle w:val="bold"/>
        </w:rPr>
        <w:t>Cibles de palpages d'éléments</w:t>
      </w:r>
      <w:r>
        <w:t>.</w:t>
      </w:r>
    </w:p>
    <w:p w14:paraId="0CB8495A" w14:textId="77777777" w:rsidR="001B7FBF" w:rsidRDefault="001B7FBF" w:rsidP="007115AA">
      <w:pPr>
        <w:pStyle w:val="BodyText"/>
        <w:numPr>
          <w:ilvl w:val="1"/>
          <w:numId w:val="23"/>
        </w:numPr>
        <w:tabs>
          <w:tab w:val="left" w:pos="1440"/>
        </w:tabs>
        <w:spacing w:line="276" w:lineRule="auto"/>
        <w:divId w:val="1320960229"/>
      </w:pPr>
      <w:r>
        <w:t xml:space="preserve">Cliquez sur le bouton </w:t>
      </w:r>
      <w:r>
        <w:rPr>
          <w:rStyle w:val="bold"/>
        </w:rPr>
        <w:t>+</w:t>
      </w:r>
      <w:r>
        <w:t xml:space="preserve"> pour générer un nouveau palpage. PC-DMIS génère un nouveau palpage au même endroit que le palpage sélectionné.</w:t>
      </w:r>
    </w:p>
    <w:p w14:paraId="14E2A7FD" w14:textId="77777777" w:rsidR="001B7FBF" w:rsidRDefault="001B7FBF" w:rsidP="007115AA">
      <w:pPr>
        <w:pStyle w:val="BodyText"/>
        <w:numPr>
          <w:ilvl w:val="1"/>
          <w:numId w:val="23"/>
        </w:numPr>
        <w:tabs>
          <w:tab w:val="left" w:pos="1440"/>
        </w:tabs>
        <w:spacing w:line="276" w:lineRule="auto"/>
        <w:divId w:val="1320960229"/>
      </w:pPr>
      <w:r>
        <w:t>Cliquez à un autre endroit sur la CAO dans la fenêtre d'affichage graphique pour replacer le nouveau palpage.</w:t>
      </w:r>
    </w:p>
    <w:p w14:paraId="5653416B" w14:textId="77777777" w:rsidR="001B7FBF" w:rsidRDefault="001B7FBF" w:rsidP="007115AA">
      <w:pPr>
        <w:pStyle w:val="BodyText"/>
        <w:numPr>
          <w:ilvl w:val="1"/>
          <w:numId w:val="23"/>
        </w:numPr>
        <w:tabs>
          <w:tab w:val="left" w:pos="1440"/>
        </w:tabs>
        <w:spacing w:line="276" w:lineRule="auto"/>
        <w:divId w:val="1320960229"/>
      </w:pPr>
      <w:r>
        <w:t xml:space="preserve">Cliquez sur le bouton </w:t>
      </w:r>
      <w:r>
        <w:rPr>
          <w:rStyle w:val="bold"/>
        </w:rPr>
        <w:t>OK</w:t>
      </w:r>
      <w:r>
        <w:t xml:space="preserve"> dans la boîte de dialogue </w:t>
      </w:r>
      <w:r>
        <w:rPr>
          <w:rStyle w:val="bold"/>
        </w:rPr>
        <w:t>Cibles de palpages d'éléments</w:t>
      </w:r>
      <w:r>
        <w:t>.</w:t>
      </w:r>
    </w:p>
    <w:p w14:paraId="53017BAA" w14:textId="77777777" w:rsidR="001B7FBF" w:rsidRDefault="001B7FBF" w:rsidP="007115AA">
      <w:pPr>
        <w:pStyle w:val="BodyText"/>
        <w:numPr>
          <w:ilvl w:val="1"/>
          <w:numId w:val="23"/>
        </w:numPr>
        <w:tabs>
          <w:tab w:val="left" w:pos="1440"/>
        </w:tabs>
        <w:spacing w:line="276" w:lineRule="auto"/>
        <w:divId w:val="1320960229"/>
      </w:pPr>
      <w:r>
        <w:t xml:space="preserve">Cliquez sur le bouton </w:t>
      </w:r>
      <w:r>
        <w:rPr>
          <w:b/>
          <w:bCs/>
        </w:rPr>
        <w:t>OK</w:t>
      </w:r>
      <w:r>
        <w:t xml:space="preserve"> dans la boîte de dialogue </w:t>
      </w:r>
      <w:r>
        <w:rPr>
          <w:rStyle w:val="bold"/>
        </w:rPr>
        <w:t>Élément mesuré</w:t>
      </w:r>
      <w:r>
        <w:t xml:space="preserve">. Une fois que vous avez cliqué sur </w:t>
      </w:r>
      <w:r>
        <w:rPr>
          <w:rStyle w:val="bold"/>
        </w:rPr>
        <w:t>OK</w:t>
      </w:r>
      <w:r>
        <w:t>, PC-DMIS vous demande si vous voulez mettre à jour les valeurs théoriques de l'élément.</w:t>
      </w:r>
    </w:p>
    <w:p w14:paraId="7AF201C5" w14:textId="77777777" w:rsidR="001B7FBF" w:rsidRDefault="001B7FBF" w:rsidP="007115AA">
      <w:pPr>
        <w:pStyle w:val="BodyText"/>
        <w:tabs>
          <w:tab w:val="left" w:pos="1440"/>
        </w:tabs>
        <w:spacing w:line="276" w:lineRule="auto"/>
        <w:ind w:left="1440"/>
        <w:divId w:val="1320960229"/>
      </w:pPr>
      <w:r>
        <w:t xml:space="preserve">Si vous cliquez sur </w:t>
      </w:r>
      <w:r>
        <w:rPr>
          <w:rStyle w:val="bold"/>
        </w:rPr>
        <w:t>Oui</w:t>
      </w:r>
      <w:r>
        <w:t>, PC-DMIS insère les nouveaux palpages ajoutés pour l'élément actuel et met à jour les valeurs théoriques de l'élément avec ces nouveaux palpages.</w:t>
      </w:r>
    </w:p>
    <w:p w14:paraId="313ADAAD" w14:textId="77777777" w:rsidR="001B7FBF" w:rsidRDefault="001B7FBF" w:rsidP="007115AA">
      <w:pPr>
        <w:pStyle w:val="BodyText"/>
        <w:tabs>
          <w:tab w:val="left" w:pos="1440"/>
        </w:tabs>
        <w:spacing w:line="276" w:lineRule="auto"/>
        <w:ind w:left="1440"/>
        <w:divId w:val="1320960229"/>
      </w:pPr>
      <w:r>
        <w:t xml:space="preserve">Si vous cliquez sur </w:t>
      </w:r>
      <w:r>
        <w:rPr>
          <w:rStyle w:val="bold"/>
        </w:rPr>
        <w:t>Non</w:t>
      </w:r>
      <w:r>
        <w:t>, PC-DMIS insère les nouveaux palpages ajoutés pour l'élément actuel mais ne met pas à jour les valeurs théoriques de l'élément avec ces nouveaux palpages.</w:t>
      </w:r>
    </w:p>
    <w:p w14:paraId="39E3FF48" w14:textId="77777777" w:rsidR="001B7FBF" w:rsidRDefault="001B7FBF" w:rsidP="007115AA">
      <w:pPr>
        <w:pStyle w:val="note"/>
        <w:tabs>
          <w:tab w:val="left" w:pos="720"/>
        </w:tabs>
        <w:spacing w:before="0" w:beforeAutospacing="0" w:after="0" w:afterAutospacing="0" w:line="276" w:lineRule="auto"/>
        <w:ind w:left="720"/>
        <w:divId w:val="1320960229"/>
        <w:rPr>
          <w:rFonts w:ascii="Times New Roman" w:eastAsiaTheme="minorHAnsi" w:hAnsi="Times New Roman" w:cs="Times New Roman"/>
        </w:rPr>
      </w:pPr>
      <w:r>
        <w:rPr>
          <w:rFonts w:ascii="Times New Roman" w:eastAsiaTheme="minorHAnsi" w:hAnsi="Times New Roman" w:cs="Times New Roman"/>
        </w:rPr>
        <w:t xml:space="preserve">La boîte de dialogue </w:t>
      </w:r>
      <w:r>
        <w:rPr>
          <w:rStyle w:val="bold"/>
          <w:rFonts w:ascii="Times New Roman" w:eastAsiaTheme="minorHAnsi" w:hAnsi="Times New Roman" w:cs="Times New Roman"/>
        </w:rPr>
        <w:t>Cibles de palpages d'éléments</w:t>
      </w:r>
      <w:r>
        <w:rPr>
          <w:rFonts w:ascii="Times New Roman" w:eastAsiaTheme="minorHAnsi" w:hAnsi="Times New Roman" w:cs="Times New Roman"/>
        </w:rPr>
        <w:t xml:space="preserve"> et la fenêtre de modification ne sont pas mises à jour de façon dynamique lorsque vous apportez des modifications à l'aide de l'une de ces méthodes. Vous devez d'abord fermer la boîte de dialogue et la rouvrir pour que les données de palpage actualisées y apparaissent.</w:t>
      </w:r>
    </w:p>
    <w:p w14:paraId="7AC53E3A" w14:textId="77777777" w:rsidR="001B7FBF" w:rsidRDefault="001B7FBF" w:rsidP="007115AA">
      <w:pPr>
        <w:pStyle w:val="BodyText"/>
        <w:numPr>
          <w:ilvl w:val="0"/>
          <w:numId w:val="23"/>
        </w:numPr>
        <w:tabs>
          <w:tab w:val="left" w:pos="720"/>
        </w:tabs>
        <w:spacing w:line="276" w:lineRule="auto"/>
        <w:divId w:val="1320960229"/>
      </w:pPr>
      <w:r>
        <w:rPr>
          <w:rStyle w:val="italic"/>
        </w:rPr>
        <w:t>Supprimer des palpages.</w:t>
      </w:r>
      <w:r>
        <w:t xml:space="preserve"> Vous pouvez supprimer des palpages d'un élément existant. Pour ce faire :</w:t>
      </w:r>
    </w:p>
    <w:p w14:paraId="7BF12570" w14:textId="77777777" w:rsidR="001B7FBF" w:rsidRDefault="001B7FBF" w:rsidP="007115AA">
      <w:pPr>
        <w:pStyle w:val="BodyText"/>
        <w:numPr>
          <w:ilvl w:val="1"/>
          <w:numId w:val="23"/>
        </w:numPr>
        <w:tabs>
          <w:tab w:val="left" w:pos="1440"/>
        </w:tabs>
        <w:spacing w:line="276" w:lineRule="auto"/>
        <w:divId w:val="1320960229"/>
      </w:pPr>
      <w:r>
        <w:t xml:space="preserve">Sélectionnez un palpage dans la liste de la boîte de dialogue </w:t>
      </w:r>
      <w:r>
        <w:rPr>
          <w:rStyle w:val="bold"/>
        </w:rPr>
        <w:t>Cibles de palpages d'éléments</w:t>
      </w:r>
      <w:r>
        <w:t>.</w:t>
      </w:r>
    </w:p>
    <w:p w14:paraId="6D3628F4" w14:textId="77777777" w:rsidR="001B7FBF" w:rsidRDefault="001B7FBF" w:rsidP="007115AA">
      <w:pPr>
        <w:pStyle w:val="BodyText"/>
        <w:numPr>
          <w:ilvl w:val="1"/>
          <w:numId w:val="23"/>
        </w:numPr>
        <w:tabs>
          <w:tab w:val="left" w:pos="1440"/>
        </w:tabs>
        <w:spacing w:line="276" w:lineRule="auto"/>
        <w:divId w:val="1320960229"/>
      </w:pPr>
      <w:r>
        <w:t xml:space="preserve">Cliquez sur le bouton </w:t>
      </w:r>
      <w:r>
        <w:rPr>
          <w:rStyle w:val="bold"/>
        </w:rPr>
        <w:t>-</w:t>
      </w:r>
      <w:r>
        <w:t>. PC-DMIS supprime immédiatement le palpage sélectionné.</w:t>
      </w:r>
    </w:p>
    <w:p w14:paraId="51CE0ECD" w14:textId="77777777" w:rsidR="001B7FBF" w:rsidRDefault="001B7FBF" w:rsidP="007115AA">
      <w:pPr>
        <w:pStyle w:val="BodyText"/>
        <w:numPr>
          <w:ilvl w:val="1"/>
          <w:numId w:val="23"/>
        </w:numPr>
        <w:tabs>
          <w:tab w:val="left" w:pos="1440"/>
        </w:tabs>
        <w:spacing w:line="276" w:lineRule="auto"/>
        <w:divId w:val="1320960229"/>
      </w:pPr>
      <w:r>
        <w:t>Vous pouvez poursuivre ainsi la sélection et la suppression de palpages pour l'élément sélectionné. PC-DMIS requiert toutefois qu'il reste un nombre minimum de palpages pour le type d'élément. Par exemple, vous pouvez supprimer des palpages pour un plan jusqu'à ce qu'il en reste trois. Le logiciel ne vous permet pas de supprimer plus de palpages pour ce type d'élément car un plan a besoin d'au moins trois palpages pour être défini.</w:t>
      </w:r>
    </w:p>
    <w:p w14:paraId="691AB98B" w14:textId="77777777" w:rsidR="001B7FBF" w:rsidRDefault="001B7FBF">
      <w:pPr>
        <w:divId w:val="1799444462"/>
        <w:rPr>
          <w:color w:val="000000"/>
        </w:rPr>
      </w:pPr>
      <w:r>
        <w:rPr>
          <w:color w:val="000000"/>
        </w:rPr>
        <w:t> </w:t>
      </w:r>
    </w:p>
    <w:p w14:paraId="414CF8FD" w14:textId="77777777" w:rsidR="001B7FBF" w:rsidRDefault="001B7FBF">
      <w:pPr>
        <w:pStyle w:val="Heading3"/>
        <w:divId w:val="1320960229"/>
        <w:rPr>
          <w:color w:val="0F4761" w:themeColor="accent1" w:themeShade="BF"/>
        </w:rPr>
      </w:pPr>
      <w:bookmarkStart w:id="54" w:name="_Toc227312238"/>
      <w:r>
        <w:t>Description de la boîte de dialogue Palpages mesurés</w:t>
      </w:r>
      <w:bookmarkEnd w:id="54"/>
    </w:p>
    <w:p w14:paraId="40F8E68A" w14:textId="77777777" w:rsidR="001B7FBF" w:rsidRDefault="001B7FBF">
      <w:pPr>
        <w:jc w:val="right"/>
        <w:divId w:val="23982773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"Profondeur:édition pour les éléments mesurés"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"Boîte de dialogue Palpages mesurés" \* MERGEFORMAT </w:instrText>
      </w:r>
      <w:r>
        <w:rPr>
          <w:rFonts w:ascii="Arial" w:hAnsi="Arial" w:cs="Arial"/>
          <w:color w:val="000000"/>
          <w:sz w:val="22"/>
          <w:szCs w:val="22"/>
        </w:rPr>
        <w:fldChar w:fldCharType="end"/>
      </w:r>
    </w:p>
    <w:p w14:paraId="27B113CD" w14:textId="5C882FD4" w:rsidR="001B7FBF" w:rsidRDefault="00EB0B28">
      <w:pPr>
        <w:pStyle w:val="figure"/>
        <w:keepNext/>
        <w:spacing w:before="60" w:after="225" w:afterAutospacing="0"/>
        <w:divId w:val="1320960229"/>
        <w:rPr>
          <w:rFonts w:ascii="Times New Roman" w:eastAsiaTheme="minorHAnsi" w:hAnsi="Times New Roman" w:cs="Times New Roman"/>
          <w:sz w:val="20"/>
          <w:szCs w:val="20"/>
        </w:rPr>
      </w:pPr>
      <w:bookmarkStart w:id="55" w:name="15_meas_topics_measured_hits_dia_6307"/>
      <w:bookmarkEnd w:id="55"/>
      <w:r>
        <w:rPr>
          <w:rFonts w:ascii="Times New Roman" w:eastAsiaTheme="minorHAnsi" w:hAnsi="Times New Roman" w:cs="Times New Roman"/>
          <w:noProof/>
          <w:sz w:val="20"/>
          <w:szCs w:val="20"/>
        </w:rPr>
        <w:drawing>
          <wp:inline distT="0" distB="0" distL="0" distR="0" wp14:anchorId="34FFF873" wp14:editId="5A8FDFC3">
            <wp:extent cx="2112010" cy="2597201"/>
            <wp:effectExtent l="0" t="0" r="2540" b="0"/>
            <wp:docPr id="15999026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902639" name=""/>
                    <pic:cNvPicPr/>
                  </pic:nvPicPr>
                  <pic:blipFill>
                    <a:blip r:embed="rId24">
                      <a:extLst>
                        <a:ext uri="{28A0092B-C50C-407E-A947-70E740481C1C}">
                          <a14:useLocalDpi xmlns:a14="http://schemas.microsoft.com/office/drawing/2010/main" val="0"/>
                        </a:ext>
                      </a:extLst>
                    </a:blip>
                    <a:stretch>
                      <a:fillRect/>
                    </a:stretch>
                  </pic:blipFill>
                  <pic:spPr>
                    <a:xfrm>
                      <a:off x="0" y="0"/>
                      <a:ext cx="2112010" cy="2597201"/>
                    </a:xfrm>
                    <a:prstGeom prst="rect">
                      <a:avLst/>
                    </a:prstGeom>
                  </pic:spPr>
                </pic:pic>
              </a:graphicData>
            </a:graphic>
          </wp:inline>
        </w:drawing>
      </w:r>
    </w:p>
    <w:p w14:paraId="4F5166E1" w14:textId="77777777" w:rsidR="001B7FBF" w:rsidRDefault="001B7FBF">
      <w:pPr>
        <w:pStyle w:val="Caption1"/>
        <w:divId w:val="1320960229"/>
      </w:pPr>
      <w:r>
        <w:t>Boîte de dialogue Palpages mesurés</w:t>
      </w:r>
    </w:p>
    <w:p w14:paraId="00E4A38D" w14:textId="77777777" w:rsidR="001B7FBF" w:rsidRDefault="001B7FBF">
      <w:pPr>
        <w:pStyle w:val="BodyText"/>
        <w:divId w:val="1320960229"/>
      </w:pPr>
      <w:r>
        <w:t xml:space="preserve">La boîte de dialogue </w:t>
      </w:r>
      <w:r>
        <w:rPr>
          <w:rStyle w:val="bold"/>
        </w:rPr>
        <w:t>Palpages mesurés</w:t>
      </w:r>
      <w:r>
        <w:t xml:space="preserve"> vous permet de modifier certains palpages d’un élément mesuré. Pour accéder à cette boîte de dialogue, sélectionnez l'un des palpages de base dans la fenêtre de modification et appuyez sur F9. Vous pouvez modifier les paramètres suivants :</w:t>
      </w:r>
    </w:p>
    <w:p w14:paraId="5E631B95" w14:textId="77777777" w:rsidR="001B7FBF" w:rsidRDefault="001B7FBF" w:rsidP="007115AA">
      <w:pPr>
        <w:pStyle w:val="BodyText"/>
        <w:numPr>
          <w:ilvl w:val="0"/>
          <w:numId w:val="24"/>
        </w:numPr>
        <w:tabs>
          <w:tab w:val="left" w:pos="720"/>
        </w:tabs>
        <w:spacing w:line="276" w:lineRule="auto"/>
        <w:divId w:val="1320960229"/>
      </w:pPr>
      <w:r>
        <w:t>Type de palpage</w:t>
      </w:r>
    </w:p>
    <w:p w14:paraId="1B260849" w14:textId="77777777" w:rsidR="001B7FBF" w:rsidRDefault="001B7FBF" w:rsidP="007115AA">
      <w:pPr>
        <w:pStyle w:val="BodyText"/>
        <w:numPr>
          <w:ilvl w:val="0"/>
          <w:numId w:val="24"/>
        </w:numPr>
        <w:tabs>
          <w:tab w:val="left" w:pos="720"/>
        </w:tabs>
        <w:spacing w:line="276" w:lineRule="auto"/>
        <w:divId w:val="1320960229"/>
      </w:pPr>
      <w:r>
        <w:t>Position X, Y, Z</w:t>
      </w:r>
    </w:p>
    <w:p w14:paraId="1D189FB4" w14:textId="77777777" w:rsidR="001B7FBF" w:rsidRDefault="001B7FBF" w:rsidP="007115AA">
      <w:pPr>
        <w:pStyle w:val="BodyText"/>
        <w:numPr>
          <w:ilvl w:val="0"/>
          <w:numId w:val="24"/>
        </w:numPr>
        <w:tabs>
          <w:tab w:val="left" w:pos="720"/>
        </w:tabs>
        <w:spacing w:line="276" w:lineRule="auto"/>
        <w:divId w:val="1320960229"/>
      </w:pPr>
      <w:r>
        <w:t>Divers vecteurs</w:t>
      </w:r>
    </w:p>
    <w:p w14:paraId="54B3854B" w14:textId="77777777" w:rsidR="001B7FBF" w:rsidRDefault="001B7FBF" w:rsidP="007115AA">
      <w:pPr>
        <w:pStyle w:val="BodyText"/>
        <w:numPr>
          <w:ilvl w:val="0"/>
          <w:numId w:val="24"/>
        </w:numPr>
        <w:tabs>
          <w:tab w:val="left" w:pos="720"/>
        </w:tabs>
        <w:spacing w:line="276" w:lineRule="auto"/>
        <w:divId w:val="1320960229"/>
      </w:pPr>
      <w:r>
        <w:t>Espacement</w:t>
      </w:r>
    </w:p>
    <w:p w14:paraId="060D8456" w14:textId="77777777" w:rsidR="001B7FBF" w:rsidRDefault="001B7FBF" w:rsidP="007115AA">
      <w:pPr>
        <w:pStyle w:val="BodyText"/>
        <w:numPr>
          <w:ilvl w:val="0"/>
          <w:numId w:val="24"/>
        </w:numPr>
        <w:tabs>
          <w:tab w:val="left" w:pos="720"/>
        </w:tabs>
        <w:spacing w:line="276" w:lineRule="auto"/>
        <w:divId w:val="1320960229"/>
      </w:pPr>
      <w:r>
        <w:t>Creux</w:t>
      </w:r>
    </w:p>
    <w:p w14:paraId="4F9A94E8" w14:textId="77777777" w:rsidR="001B7FBF" w:rsidRDefault="001B7FBF" w:rsidP="007115AA">
      <w:pPr>
        <w:pStyle w:val="BodyText"/>
        <w:numPr>
          <w:ilvl w:val="0"/>
          <w:numId w:val="24"/>
        </w:numPr>
        <w:tabs>
          <w:tab w:val="left" w:pos="720"/>
        </w:tabs>
        <w:spacing w:line="276" w:lineRule="auto"/>
        <w:divId w:val="1320960229"/>
      </w:pPr>
      <w:r>
        <w:t>Profondeur</w:t>
      </w:r>
    </w:p>
    <w:p w14:paraId="784F74ED" w14:textId="77777777" w:rsidR="001B7FBF" w:rsidRDefault="001B7FBF" w:rsidP="007115AA">
      <w:pPr>
        <w:pStyle w:val="BodyText"/>
        <w:numPr>
          <w:ilvl w:val="0"/>
          <w:numId w:val="24"/>
        </w:numPr>
        <w:tabs>
          <w:tab w:val="left" w:pos="720"/>
        </w:tabs>
        <w:spacing w:line="276" w:lineRule="auto"/>
        <w:divId w:val="1320960229"/>
      </w:pPr>
      <w:r>
        <w:t>Palpages par surface</w:t>
      </w:r>
    </w:p>
    <w:p w14:paraId="1B45907A" w14:textId="77777777" w:rsidR="001B7FBF" w:rsidRDefault="001B7FBF">
      <w:pPr>
        <w:pStyle w:val="BodyText"/>
        <w:divId w:val="1320960229"/>
      </w:pPr>
      <w:r>
        <w:t xml:space="preserve">Certains paramètres ne sont disponibles que si vous avez sélectionné un type de palpage spécifique. Pour actualiser les données de palpage de l'élément mesuré sélectionné, modifiez les valeurs dans cette boîte de dialogue puis cliquez sur </w:t>
      </w:r>
      <w:r>
        <w:rPr>
          <w:rStyle w:val="bold"/>
        </w:rPr>
        <w:t>OK</w:t>
      </w:r>
      <w:r>
        <w:t>.</w:t>
      </w:r>
    </w:p>
    <w:p w14:paraId="56C44CD8" w14:textId="77777777" w:rsidR="001B7FBF" w:rsidRDefault="001B7FBF">
      <w:pPr>
        <w:divId w:val="1702777304"/>
        <w:rPr>
          <w:color w:val="000000"/>
        </w:rPr>
      </w:pPr>
      <w:r>
        <w:rPr>
          <w:color w:val="000000"/>
        </w:rPr>
        <w:t> </w:t>
      </w:r>
    </w:p>
    <w:p w14:paraId="43C4E0F9" w14:textId="77777777" w:rsidR="001B7FBF" w:rsidRDefault="001B7FBF">
      <w:pPr>
        <w:jc w:val="right"/>
        <w:divId w:val="195539972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"Contacts de base par palpage, Édition" \* MERGEFORMAT </w:instrText>
      </w:r>
      <w:r>
        <w:rPr>
          <w:rFonts w:ascii="Arial" w:hAnsi="Arial" w:cs="Arial"/>
          <w:color w:val="000000"/>
          <w:sz w:val="22"/>
          <w:szCs w:val="22"/>
        </w:rPr>
        <w:fldChar w:fldCharType="end"/>
      </w:r>
    </w:p>
    <w:p w14:paraId="72F77683" w14:textId="77777777" w:rsidR="001B7FBF" w:rsidRDefault="001B7FBF">
      <w:pPr>
        <w:pStyle w:val="Heading4"/>
        <w:divId w:val="1320960229"/>
        <w:rPr>
          <w:rFonts w:asciiTheme="minorHAnsi" w:hAnsiTheme="minorHAnsi" w:cstheme="majorBidi"/>
          <w:color w:val="0F4761" w:themeColor="accent1" w:themeShade="BF"/>
          <w:sz w:val="20"/>
          <w:szCs w:val="20"/>
        </w:rPr>
      </w:pPr>
      <w:bookmarkStart w:id="56" w:name="15_meas_topics_editing_basic_hit_4528"/>
      <w:bookmarkEnd w:id="56"/>
      <w:r>
        <w:t>Modification de palpages de base par palpage</w:t>
      </w:r>
    </w:p>
    <w:p w14:paraId="1A8A796D" w14:textId="77777777" w:rsidR="001B7FBF" w:rsidRDefault="001B7FBF">
      <w:pPr>
        <w:pStyle w:val="BodyText"/>
        <w:divId w:val="1320960229"/>
      </w:pPr>
      <w:r>
        <w:t xml:space="preserve">Vous pouvez également mettre à jour des palpages de base en palpant la pièce en mode en ligne ou en cliquant sur la CAO en mode hors ligne lorsque la boîte de dialogue </w:t>
      </w:r>
      <w:hyperlink w:anchor="15_meas_topics_measured_hits_dia_6307" w:history="1">
        <w:r>
          <w:rPr>
            <w:rStyle w:val="bold"/>
            <w:color w:val="467886" w:themeColor="hyperlink"/>
            <w:u w:val="single"/>
          </w:rPr>
          <w:t>Palpages mesurés</w:t>
        </w:r>
      </w:hyperlink>
      <w:r>
        <w:t xml:space="preserve"> est ouverte. PC-DMIS met automatiquement à jour la boîte de dialogue avec les nouveaux résultats.</w:t>
      </w:r>
    </w:p>
    <w:p w14:paraId="4D610B8F" w14:textId="77777777" w:rsidR="001B7FBF" w:rsidRDefault="001B7FBF">
      <w:pPr>
        <w:pStyle w:val="BodyText"/>
        <w:divId w:val="1320960229"/>
      </w:pPr>
      <w:r>
        <w:t>Pour des palpages de base, ces deux cases à cocher apparaissent :</w:t>
      </w:r>
    </w:p>
    <w:p w14:paraId="1F05594C" w14:textId="77777777" w:rsidR="001B7FBF" w:rsidRDefault="001B7FBF">
      <w:pPr>
        <w:pStyle w:val="BodyText"/>
        <w:ind w:left="600"/>
        <w:divId w:val="1320960229"/>
      </w:pPr>
      <w:r>
        <w:rPr>
          <w:rStyle w:val="bold"/>
        </w:rPr>
        <w:t>Utiliser le vecteur théorique comme vecteur d'approche</w:t>
      </w:r>
      <w:r>
        <w:br/>
        <w:t>Cette case à cocher vous permet de préciser si le vecteur théorique doit être utilisé comme vecteur d'approche. Si elle n'est pas cochée, PC-DMIS calcule le vecteur d'approche en retirant le point de palpage théorique (X, Y, Z) de la position du palpeur.</w:t>
      </w:r>
    </w:p>
    <w:p w14:paraId="2B3F851D" w14:textId="77777777" w:rsidR="001B7FBF" w:rsidRDefault="001B7FBF">
      <w:pPr>
        <w:pStyle w:val="BodyText"/>
        <w:ind w:left="600"/>
        <w:divId w:val="1320960229"/>
      </w:pPr>
      <w:r>
        <w:rPr>
          <w:rStyle w:val="bold"/>
        </w:rPr>
        <w:t>Apprendre le palpage lors de l'exécution</w:t>
      </w:r>
      <w:r>
        <w:br/>
        <w:t>Cette case à cocher vous permet d'indiquer si PC-DMIS doit réapprendre le palpage de base lors de l'exécution de la routine de mesure.</w:t>
      </w:r>
    </w:p>
    <w:p w14:paraId="3EE26E78" w14:textId="77777777" w:rsidR="001B7FBF" w:rsidRDefault="001B7FBF">
      <w:pPr>
        <w:divId w:val="2131778325"/>
        <w:rPr>
          <w:color w:val="000000"/>
        </w:rPr>
      </w:pPr>
      <w:r>
        <w:rPr>
          <w:color w:val="000000"/>
        </w:rPr>
        <w:t> </w:t>
      </w:r>
    </w:p>
    <w:p w14:paraId="0FB4CFA2" w14:textId="77777777" w:rsidR="001B7FBF" w:rsidRDefault="001B7FBF">
      <w:pPr>
        <w:jc w:val="right"/>
        <w:divId w:val="74287729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"Elément mesuré:Remplacer estimation"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"Remplacer estimation"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"Imposition d'un type d'élément donné"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"Remplacement d'un élément mesuré estimé" \* MERGEFORMAT </w:instrText>
      </w:r>
      <w:r>
        <w:rPr>
          <w:rFonts w:ascii="Arial" w:hAnsi="Arial" w:cs="Arial"/>
          <w:color w:val="000000"/>
          <w:sz w:val="22"/>
          <w:szCs w:val="22"/>
        </w:rPr>
        <w:fldChar w:fldCharType="end"/>
      </w:r>
    </w:p>
    <w:p w14:paraId="268E2BC1" w14:textId="77777777" w:rsidR="001B7FBF" w:rsidRDefault="001B7FBF">
      <w:pPr>
        <w:pStyle w:val="Heading2"/>
        <w:divId w:val="1320960229"/>
        <w:rPr>
          <w:rFonts w:asciiTheme="majorHAnsi" w:hAnsiTheme="majorHAnsi" w:cstheme="majorBidi"/>
          <w:color w:val="0F4761" w:themeColor="accent1" w:themeShade="BF"/>
          <w:sz w:val="32"/>
          <w:szCs w:val="32"/>
        </w:rPr>
      </w:pPr>
      <w:bookmarkStart w:id="57" w:name="15_meas_topics_overriding_a_gues_1441"/>
      <w:bookmarkStart w:id="58" w:name="_Toc227312239"/>
      <w:bookmarkEnd w:id="57"/>
      <w:r>
        <w:t>Remplacement d'un élément mesuré estimé</w:t>
      </w:r>
      <w:bookmarkEnd w:id="58"/>
    </w:p>
    <w:p w14:paraId="373163E7" w14:textId="77777777" w:rsidR="001B7FBF" w:rsidRDefault="001B7FBF">
      <w:pPr>
        <w:pStyle w:val="BodyText"/>
        <w:divId w:val="1320960229"/>
      </w:pPr>
      <w:r>
        <w:t>Pour plus d'informations, voir « Remplacement des éléments estimés » au chapitre « Modification d'une routine de mesure ».</w:t>
      </w:r>
    </w:p>
    <w:p w14:paraId="7CD2781F" w14:textId="77777777" w:rsidR="001B7FBF" w:rsidRDefault="001B7FBF">
      <w:pPr>
        <w:divId w:val="1882861524"/>
        <w:rPr>
          <w:color w:val="000000"/>
        </w:rPr>
      </w:pPr>
      <w:r>
        <w:rPr>
          <w:color w:val="000000"/>
        </w:rPr>
        <w:t> </w:t>
      </w:r>
    </w:p>
    <w:p w14:paraId="315729FC" w14:textId="77777777" w:rsidR="001B7FBF" w:rsidRDefault="001B7FBF">
      <w:pPr>
        <w:pStyle w:val="Heading2"/>
        <w:divId w:val="1320960229"/>
        <w:rPr>
          <w:color w:val="0F4761" w:themeColor="accent1" w:themeShade="BF"/>
        </w:rPr>
      </w:pPr>
      <w:bookmarkStart w:id="59" w:name="15_meas_topics_creating_measured_2079"/>
      <w:bookmarkStart w:id="60" w:name="_Toc227312240"/>
      <w:bookmarkEnd w:id="59"/>
      <w:r>
        <w:t>Création de séries d'éléments mesurés</w:t>
      </w:r>
      <w:bookmarkEnd w:id="60"/>
    </w:p>
    <w:p w14:paraId="77F27199" w14:textId="77777777" w:rsidR="001B7FBF" w:rsidRDefault="001B7FBF">
      <w:pPr>
        <w:pStyle w:val="BodyText"/>
        <w:divId w:val="1320960229"/>
      </w:pPr>
      <w:r>
        <w:t xml:space="preserve">Vous pouvez mesurer plusieurs fois un même point en tant que série d'éléments mesurés (également appelé série de points). L'option de menu </w:t>
      </w:r>
      <w:r>
        <w:rPr>
          <w:rStyle w:val="bold"/>
        </w:rPr>
        <w:t>Insérer | Élément | Mesuré | Série d'éléments</w:t>
      </w:r>
      <w:r>
        <w:t xml:space="preserve"> insère une commande </w:t>
      </w:r>
      <w:r>
        <w:rPr>
          <w:rStyle w:val="codecharacter"/>
        </w:rPr>
        <w:t>FEAT/SET</w:t>
      </w:r>
      <w:r>
        <w:t xml:space="preserve"> dans la fenêtre de modification. Cette commande d'élément mesuré crée un scanning d'un seul point qui mesure le même point un nombre de fois déterminé afin d'obtenir une représentation moyenne (et finalement plus précise) de la mesure du point.</w:t>
      </w:r>
    </w:p>
    <w:p w14:paraId="2AFCFE9B" w14:textId="77777777" w:rsidR="001B7FBF" w:rsidRDefault="001B7FBF">
      <w:pPr>
        <w:pStyle w:val="BodyText"/>
        <w:divId w:val="1320960229"/>
      </w:pPr>
      <w:r>
        <w:t>Les séries de points sont le plus souvent utilisées lors d'opérations d'alignement saut de mouton avec une machine à bras manuel. Voir « Exécution d'une opération saut de grenouille » au chapitre « Création et utilisation d'alignements » pour plus d'informations.</w:t>
      </w:r>
    </w:p>
    <w:p w14:paraId="46C05C3F" w14:textId="77777777" w:rsidR="001B7FBF" w:rsidRDefault="001B7FBF">
      <w:pPr>
        <w:pStyle w:val="BodyText"/>
        <w:divId w:val="1320960229"/>
      </w:pPr>
      <w:r>
        <w:t>En mode commande, la série d'éléments mesurés ressemble à ce qui suit :</w:t>
      </w:r>
    </w:p>
    <w:p w14:paraId="5C9FB1DB" w14:textId="77777777" w:rsidR="001B7FBF" w:rsidRDefault="001B7FBF">
      <w:pPr>
        <w:pStyle w:val="code-para"/>
        <w:shd w:val="clear" w:color="auto" w:fill="EEEEEE"/>
        <w:divId w:val="1329821715"/>
      </w:pPr>
      <w:r>
        <w:t>SCN1=FEAT/SET,RECT</w:t>
      </w:r>
    </w:p>
    <w:p w14:paraId="7576F7A5" w14:textId="77777777" w:rsidR="001B7FBF" w:rsidRDefault="001B7FBF">
      <w:pPr>
        <w:pStyle w:val="code-para"/>
        <w:shd w:val="clear" w:color="auto" w:fill="EEEEEE"/>
        <w:ind w:left="600"/>
        <w:divId w:val="1329821715"/>
      </w:pPr>
      <w:r>
        <w:t>THEO/0,0,0,0,0,1</w:t>
      </w:r>
    </w:p>
    <w:p w14:paraId="70077404" w14:textId="77777777" w:rsidR="001B7FBF" w:rsidRDefault="001B7FBF">
      <w:pPr>
        <w:pStyle w:val="code-para"/>
        <w:shd w:val="clear" w:color="auto" w:fill="EEEEEE"/>
        <w:ind w:left="600"/>
        <w:divId w:val="1329821715"/>
      </w:pPr>
      <w:r>
        <w:t>ACTL/0,0,0,0,0,1</w:t>
      </w:r>
    </w:p>
    <w:p w14:paraId="68FAC00D" w14:textId="77777777" w:rsidR="001B7FBF" w:rsidRDefault="001B7FBF">
      <w:pPr>
        <w:pStyle w:val="code-para"/>
        <w:shd w:val="clear" w:color="auto" w:fill="EEEEEE"/>
        <w:ind w:left="600"/>
        <w:divId w:val="1329821715"/>
      </w:pPr>
      <w:r>
        <w:t>            MEAS/SET,0</w:t>
      </w:r>
    </w:p>
    <w:p w14:paraId="76A6A3A3" w14:textId="77777777" w:rsidR="001B7FBF" w:rsidRDefault="001B7FBF">
      <w:pPr>
        <w:pStyle w:val="code-para"/>
        <w:shd w:val="clear" w:color="auto" w:fill="EEEEEE"/>
        <w:ind w:left="600"/>
        <w:divId w:val="1329821715"/>
      </w:pPr>
      <w:r>
        <w:t>FIN MES/</w:t>
      </w:r>
    </w:p>
    <w:p w14:paraId="71E09A26" w14:textId="77777777" w:rsidR="001B7FBF" w:rsidRDefault="001B7FBF">
      <w:pPr>
        <w:pStyle w:val="BodyText"/>
        <w:divId w:val="1320960229"/>
      </w:pPr>
      <w:r>
        <w:t xml:space="preserve">Vous pouvez appuyer sur F9 lorsque le curseur est sur cette commande pour afficher la boîte de dialogue </w:t>
      </w:r>
      <w:r>
        <w:rPr>
          <w:rStyle w:val="bold"/>
        </w:rPr>
        <w:t>Série mesurée</w:t>
      </w:r>
      <w:r>
        <w:t xml:space="preserve"> et modifier cette commande :</w:t>
      </w:r>
    </w:p>
    <w:p w14:paraId="5086A069" w14:textId="2C9715DF" w:rsidR="001B7FBF" w:rsidRDefault="00EB0B28">
      <w:pPr>
        <w:pStyle w:val="figure"/>
        <w:keepNext/>
        <w:spacing w:before="60" w:after="225" w:afterAutospacing="0"/>
        <w:divId w:val="1320960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B38EEE9" wp14:editId="5CDD3069">
            <wp:extent cx="2078990" cy="1687987"/>
            <wp:effectExtent l="0" t="0" r="0" b="7620"/>
            <wp:docPr id="628721855" name="Picture 16" descr="Boîte de dialogue Série mesuré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721855" name="Picture 16" descr="Boîte de dialogue Série mesurée"/>
                    <pic:cNvPicPr/>
                  </pic:nvPicPr>
                  <pic:blipFill>
                    <a:blip r:embed="rId25">
                      <a:extLst>
                        <a:ext uri="{28A0092B-C50C-407E-A947-70E740481C1C}">
                          <a14:useLocalDpi xmlns:a14="http://schemas.microsoft.com/office/drawing/2010/main" val="0"/>
                        </a:ext>
                      </a:extLst>
                    </a:blip>
                    <a:stretch>
                      <a:fillRect/>
                    </a:stretch>
                  </pic:blipFill>
                  <pic:spPr>
                    <a:xfrm>
                      <a:off x="0" y="0"/>
                      <a:ext cx="2078990" cy="1687987"/>
                    </a:xfrm>
                    <a:prstGeom prst="rect">
                      <a:avLst/>
                    </a:prstGeom>
                  </pic:spPr>
                </pic:pic>
              </a:graphicData>
            </a:graphic>
          </wp:inline>
        </w:drawing>
      </w:r>
    </w:p>
    <w:p w14:paraId="57C4B8AE" w14:textId="77777777" w:rsidR="001B7FBF" w:rsidRDefault="001B7FBF">
      <w:pPr>
        <w:pStyle w:val="Caption1"/>
        <w:divId w:val="1320960229"/>
      </w:pPr>
      <w:r>
        <w:t>Boîte de dialogue Série mesurée</w:t>
      </w:r>
    </w:p>
    <w:p w14:paraId="30EDD190" w14:textId="77777777" w:rsidR="001B7FBF" w:rsidRDefault="001B7FBF">
      <w:pPr>
        <w:pStyle w:val="BodyText"/>
        <w:divId w:val="1320960229"/>
      </w:pPr>
      <w:r>
        <w:t>Pour des informations sur cette boîte de dialogue, voir la rubrique « </w:t>
      </w:r>
      <w:hyperlink w:anchor="15_meas_topics_editing_a_measure_7481" w:history="1">
        <w:r>
          <w:rPr>
            <w:rStyle w:val="Hyperlink"/>
          </w:rPr>
          <w:t>Modification d'un élément mesuré</w:t>
        </w:r>
      </w:hyperlink>
      <w:r>
        <w:t xml:space="preserve"> » ci-dessus. La boîte de dialogue </w:t>
      </w:r>
      <w:r>
        <w:rPr>
          <w:rStyle w:val="bold"/>
        </w:rPr>
        <w:t>Élément mesuré</w:t>
      </w:r>
      <w:r>
        <w:t xml:space="preserve"> contient de nombreuses options présentées dans cette rubrique.</w:t>
      </w:r>
    </w:p>
    <w:p w14:paraId="2E8D5FCC" w14:textId="77777777" w:rsidR="001B7FBF" w:rsidRDefault="001B7FBF">
      <w:pPr>
        <w:pStyle w:val="heading4b"/>
        <w:divId w:val="1320960229"/>
      </w:pPr>
      <w:r>
        <w:t>Pour créer une série d'éléments mesurés (série de points) :</w:t>
      </w:r>
    </w:p>
    <w:p w14:paraId="00A0F0D3" w14:textId="77777777" w:rsidR="001B7FBF" w:rsidRDefault="001B7FBF" w:rsidP="007115AA">
      <w:pPr>
        <w:pStyle w:val="BodyText"/>
        <w:numPr>
          <w:ilvl w:val="0"/>
          <w:numId w:val="25"/>
        </w:numPr>
        <w:tabs>
          <w:tab w:val="left" w:pos="720"/>
        </w:tabs>
        <w:spacing w:line="276" w:lineRule="auto"/>
        <w:divId w:val="1320960229"/>
      </w:pPr>
      <w:r>
        <w:t xml:space="preserve">Sélectionnez </w:t>
      </w:r>
      <w:r>
        <w:rPr>
          <w:rStyle w:val="bold"/>
        </w:rPr>
        <w:t>Insérer | Élément | Mesuré | Série d'éléments</w:t>
      </w:r>
      <w:r>
        <w:t xml:space="preserve"> pour insérer une commande de série d'éléments mesurés.</w:t>
      </w:r>
    </w:p>
    <w:p w14:paraId="39438EB7" w14:textId="77777777" w:rsidR="001B7FBF" w:rsidRDefault="001B7FBF" w:rsidP="007115AA">
      <w:pPr>
        <w:pStyle w:val="BodyText"/>
        <w:numPr>
          <w:ilvl w:val="0"/>
          <w:numId w:val="25"/>
        </w:numPr>
        <w:tabs>
          <w:tab w:val="left" w:pos="720"/>
        </w:tabs>
        <w:spacing w:line="276" w:lineRule="auto"/>
        <w:divId w:val="1320960229"/>
      </w:pPr>
      <w:r>
        <w:t>Appuyez sur la touche F9 lorsque le curseur se trouve sur une commande de série d'éléments mesurés.</w:t>
      </w:r>
    </w:p>
    <w:p w14:paraId="6FC6E7EF" w14:textId="77777777" w:rsidR="001B7FBF" w:rsidRDefault="001B7FBF" w:rsidP="007115AA">
      <w:pPr>
        <w:pStyle w:val="BodyText"/>
        <w:numPr>
          <w:ilvl w:val="0"/>
          <w:numId w:val="25"/>
        </w:numPr>
        <w:tabs>
          <w:tab w:val="left" w:pos="720"/>
        </w:tabs>
        <w:spacing w:line="276" w:lineRule="auto"/>
        <w:divId w:val="1320960229"/>
      </w:pPr>
      <w:r>
        <w:t xml:space="preserve">Dans la boîte de dialogue </w:t>
      </w:r>
      <w:r>
        <w:rPr>
          <w:rStyle w:val="bold"/>
        </w:rPr>
        <w:t>Valeurs théoriques éléments</w:t>
      </w:r>
      <w:r>
        <w:t>, entrez un vecteur IJK et l'emplacement XYZ théorique du point.</w:t>
      </w:r>
    </w:p>
    <w:p w14:paraId="3CBC9EE1" w14:textId="77777777" w:rsidR="001B7FBF" w:rsidRDefault="001B7FBF" w:rsidP="007115AA">
      <w:pPr>
        <w:pStyle w:val="BodyText"/>
        <w:numPr>
          <w:ilvl w:val="0"/>
          <w:numId w:val="25"/>
        </w:numPr>
        <w:tabs>
          <w:tab w:val="left" w:pos="720"/>
        </w:tabs>
        <w:spacing w:line="276" w:lineRule="auto"/>
        <w:divId w:val="1320960229"/>
      </w:pPr>
      <w:r>
        <w:t xml:space="preserve">Dans la zone </w:t>
      </w:r>
      <w:r>
        <w:rPr>
          <w:rStyle w:val="bold"/>
        </w:rPr>
        <w:t>Nb de palpages</w:t>
      </w:r>
      <w:r>
        <w:t>, indiquez le nombre de mesures que PC-DMIS doit réaliser sur ce point. Plus ce nombre est élevé, plus la moyenne obtenue est précise.</w:t>
      </w:r>
    </w:p>
    <w:p w14:paraId="2B27FCAD" w14:textId="77777777" w:rsidR="001B7FBF" w:rsidRDefault="001B7FBF" w:rsidP="007115AA">
      <w:pPr>
        <w:pStyle w:val="BodyText"/>
        <w:numPr>
          <w:ilvl w:val="0"/>
          <w:numId w:val="25"/>
        </w:numPr>
        <w:tabs>
          <w:tab w:val="left" w:pos="720"/>
        </w:tabs>
        <w:spacing w:line="276" w:lineRule="auto"/>
        <w:divId w:val="1320960229"/>
      </w:pPr>
      <w:r>
        <w:t>Sélectionnez d'autres options dans la boîte de dialogue.</w:t>
      </w:r>
    </w:p>
    <w:p w14:paraId="381531A5" w14:textId="77777777" w:rsidR="001B7FBF" w:rsidRDefault="001B7FBF" w:rsidP="007115AA">
      <w:pPr>
        <w:pStyle w:val="BodyText"/>
        <w:numPr>
          <w:ilvl w:val="0"/>
          <w:numId w:val="25"/>
        </w:numPr>
        <w:tabs>
          <w:tab w:val="left" w:pos="720"/>
        </w:tabs>
        <w:spacing w:line="276" w:lineRule="auto"/>
        <w:divId w:val="1320960229"/>
      </w:pPr>
      <w:r>
        <w:t xml:space="preserve">Cliquez sur </w:t>
      </w:r>
      <w:r>
        <w:rPr>
          <w:rStyle w:val="bold"/>
        </w:rPr>
        <w:t>OK</w:t>
      </w:r>
      <w:r>
        <w:t>. PC-DMIS met à jour la commande dans la fenêtre de modification.</w:t>
      </w:r>
    </w:p>
    <w:p w14:paraId="201E54A5" w14:textId="77777777" w:rsidR="001B7FBF" w:rsidRDefault="001B7FBF" w:rsidP="007115AA">
      <w:pPr>
        <w:pStyle w:val="BodyText"/>
        <w:tabs>
          <w:tab w:val="left" w:pos="720"/>
        </w:tabs>
        <w:spacing w:line="276" w:lineRule="auto"/>
        <w:ind w:left="720"/>
        <w:divId w:val="1320960229"/>
      </w:pPr>
      <w:r>
        <w:t>Par exemple, le scanning d'une série de points avec 5 itérations doit ressembler à ce qui suit :</w:t>
      </w:r>
    </w:p>
    <w:p w14:paraId="46A1FF47"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p>
    <w:p w14:paraId="4FCB2F9E"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SCN1      =FEAT/SET,RECT</w:t>
      </w:r>
    </w:p>
    <w:p w14:paraId="40EE9EA9"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THEO/107,11,21,0,0,1</w:t>
      </w:r>
    </w:p>
    <w:p w14:paraId="1D498034"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ACTL/0,0,0,0,0,1</w:t>
      </w:r>
    </w:p>
    <w:p w14:paraId="27C81752"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MEAS/SET,5</w:t>
      </w:r>
    </w:p>
    <w:p w14:paraId="423362C1"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HIT/BASIC,NORMAL,107,11,21,0,0,1,0,0,0,USE THEO = YES</w:t>
      </w:r>
    </w:p>
    <w:p w14:paraId="48606845"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HIT/BASIC,NORMAL,107,11,21,0,0,1,0,0,0,USE THEO = YES</w:t>
      </w:r>
    </w:p>
    <w:p w14:paraId="358CF6F5"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HIT/BASIC,NORMAL,107,11,21,0,0,1,0,0,0,USE THEO = YES</w:t>
      </w:r>
    </w:p>
    <w:p w14:paraId="7BEAF150"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HIT/BASIC,NORMAL,107,11,21,0,0,1,0,0,0,USE THEO = YES</w:t>
      </w:r>
    </w:p>
    <w:p w14:paraId="7F3881DF"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HIT/BASIC,NORMAL,107,11,21,0,0,1,0,0,0,USE THEO = YES</w:t>
      </w:r>
    </w:p>
    <w:p w14:paraId="35DB32EF" w14:textId="77777777" w:rsidR="001B7FBF" w:rsidRDefault="001B7FBF" w:rsidP="007115AA">
      <w:pPr>
        <w:pStyle w:val="codepre"/>
        <w:tabs>
          <w:tab w:val="left" w:pos="720"/>
        </w:tabs>
        <w:spacing w:before="0" w:beforeAutospacing="0" w:after="0" w:afterAutospacing="0" w:line="276" w:lineRule="auto"/>
        <w:ind w:left="720"/>
        <w:divId w:val="1320960229"/>
        <w:rPr>
          <w:rFonts w:eastAsiaTheme="minorHAnsi"/>
        </w:rPr>
      </w:pPr>
      <w:r>
        <w:rPr>
          <w:rFonts w:eastAsiaTheme="minorHAnsi"/>
        </w:rPr>
        <w:t>           ENDMEAS/</w:t>
      </w:r>
    </w:p>
    <w:p w14:paraId="353DDC75" w14:textId="77777777" w:rsidR="001B7FBF" w:rsidRDefault="001B7FBF" w:rsidP="007115AA">
      <w:pPr>
        <w:tabs>
          <w:tab w:val="left" w:pos="720"/>
        </w:tabs>
        <w:spacing w:line="276" w:lineRule="auto"/>
        <w:ind w:left="720"/>
        <w:divId w:val="1320960229"/>
        <w:rPr>
          <w:rFonts w:ascii="Arial" w:hAnsi="Arial" w:cs="Arial"/>
          <w:color w:val="000000"/>
        </w:rPr>
      </w:pPr>
      <w:r>
        <w:rPr>
          <w:rFonts w:ascii="Arial" w:hAnsi="Arial" w:cs="Arial"/>
          <w:color w:val="000000"/>
        </w:rPr>
        <w:t xml:space="preserve"> </w:t>
      </w:r>
    </w:p>
    <w:bookmarkEnd w:id="4"/>
    <w:p w14:paraId="153518CB" w14:textId="5D89E729" w:rsidR="001B7FBF" w:rsidRPr="001B7FBF" w:rsidRDefault="001B7FBF" w:rsidP="001B7FBF"/>
    <w:sectPr w:rsidR="001B7FBF" w:rsidRPr="001B7FBF" w:rsidSect="005447AA">
      <w:headerReference w:type="even" r:id="rId26"/>
      <w:footerReference w:type="even" r:id="rId27"/>
      <w:footerReference w:type="default" r:id="rId28"/>
      <w:footerReference w:type="first" r:id="rId29"/>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A559" w14:textId="77777777" w:rsidR="00AC6727" w:rsidRDefault="00AC6727" w:rsidP="00AC6727">
      <w:r>
        <w:separator/>
      </w:r>
    </w:p>
  </w:endnote>
  <w:endnote w:type="continuationSeparator" w:id="0">
    <w:p w14:paraId="09411E9B" w14:textId="77777777" w:rsidR="00AC6727" w:rsidRDefault="00AC6727" w:rsidP="00AC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5F1A" w14:textId="588CE3D4" w:rsidR="00AC6727" w:rsidRPr="00DA0182" w:rsidRDefault="00DA0182" w:rsidP="00DA0182">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4FE82BFC" w14:textId="2573C596" w:rsidR="00AC6727" w:rsidRPr="00DA0182" w:rsidRDefault="00DA0182" w:rsidP="00DA0182">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0F67AD51" w14:textId="0F74BCEF" w:rsidR="00AC6727" w:rsidRPr="00DA0182" w:rsidRDefault="00DA0182" w:rsidP="00DA0182">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44B1" w14:textId="2A101F1D" w:rsidR="007115AA" w:rsidRPr="005447AA" w:rsidRDefault="005447AA" w:rsidP="005447AA">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2" w:name="default_footerleftpage_htm"/>
  <w:bookmarkEnd w:id="62"/>
  <w:p w14:paraId="1A1EEB24" w14:textId="6A3772F8" w:rsidR="007115AA" w:rsidRPr="005447AA" w:rsidRDefault="005447AA" w:rsidP="005447AA">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3" w:name="default_footerrightpage_htm"/>
  <w:bookmarkEnd w:id="63"/>
  <w:p w14:paraId="2BC8DCC7" w14:textId="02B43713" w:rsidR="007115AA" w:rsidRPr="005447AA" w:rsidRDefault="005447AA" w:rsidP="005447AA">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9800C" w14:textId="77777777" w:rsidR="00AC6727" w:rsidRDefault="00AC6727" w:rsidP="00AC6727">
      <w:r>
        <w:separator/>
      </w:r>
    </w:p>
  </w:footnote>
  <w:footnote w:type="continuationSeparator" w:id="0">
    <w:p w14:paraId="2F0DB492" w14:textId="77777777" w:rsidR="00AC6727" w:rsidRDefault="00AC6727" w:rsidP="00AC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6AC72" w14:textId="6FEDFA7E" w:rsidR="00AC6727" w:rsidRPr="00DA0182" w:rsidRDefault="00DA0182" w:rsidP="00DA0182">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BA82A" w14:textId="2E3D67E5" w:rsidR="00AC6727" w:rsidRPr="00DA0182" w:rsidRDefault="00DA0182" w:rsidP="00DA0182">
    <w:bookmarkStart w:id="1" w:name="default_opheader_htm"/>
    <w:bookmarkEnd w:id="1"/>
    <w:r>
      <w:rPr>
        <w:color w:val="000000"/>
      </w:rPr>
      <w:t>Création d'éléments mesurés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1" w:name="default_epheader_htm"/>
  <w:bookmarkEnd w:id="61"/>
  <w:p w14:paraId="679A93E5" w14:textId="185FC98E" w:rsidR="007115AA" w:rsidRPr="005447AA" w:rsidRDefault="005447AA" w:rsidP="005447AA">
    <w:pPr>
      <w:jc w:val="right"/>
    </w:pPr>
    <w:r>
      <w:rPr>
        <w:color w:val="000000"/>
      </w:rPr>
      <w:fldChar w:fldCharType="begin"/>
    </w:r>
    <w:r>
      <w:rPr>
        <w:color w:val="000000"/>
      </w:rPr>
      <w:instrText xml:space="preserve">  STYLEREF "Heading 1" \* MERGEFORMAT </w:instrText>
    </w:r>
    <w:r>
      <w:rPr>
        <w:color w:val="000000"/>
      </w:rPr>
      <w:fldChar w:fldCharType="separate"/>
    </w:r>
    <w:r w:rsidR="002E7CC9">
      <w:rPr>
        <w:noProof/>
        <w:color w:val="000000"/>
      </w:rPr>
      <w:t>Création d'éléments mesurés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4D8"/>
    <w:multiLevelType w:val="multilevel"/>
    <w:tmpl w:val="7A84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174BB"/>
    <w:multiLevelType w:val="multilevel"/>
    <w:tmpl w:val="0CA2E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F7532F"/>
    <w:multiLevelType w:val="multilevel"/>
    <w:tmpl w:val="EFB6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FE4362"/>
    <w:multiLevelType w:val="multilevel"/>
    <w:tmpl w:val="81480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674FD1"/>
    <w:multiLevelType w:val="multilevel"/>
    <w:tmpl w:val="A59849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977FA1"/>
    <w:multiLevelType w:val="multilevel"/>
    <w:tmpl w:val="0B7A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F1739"/>
    <w:multiLevelType w:val="multilevel"/>
    <w:tmpl w:val="3168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C2632"/>
    <w:multiLevelType w:val="multilevel"/>
    <w:tmpl w:val="22EC1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A30E4F"/>
    <w:multiLevelType w:val="multilevel"/>
    <w:tmpl w:val="62467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F534FB"/>
    <w:multiLevelType w:val="multilevel"/>
    <w:tmpl w:val="751C3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9E07F0"/>
    <w:multiLevelType w:val="multilevel"/>
    <w:tmpl w:val="54EA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7E43D6"/>
    <w:multiLevelType w:val="multilevel"/>
    <w:tmpl w:val="3306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620357"/>
    <w:multiLevelType w:val="multilevel"/>
    <w:tmpl w:val="9CC8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1D03D5"/>
    <w:multiLevelType w:val="multilevel"/>
    <w:tmpl w:val="69F2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6F46F6"/>
    <w:multiLevelType w:val="multilevel"/>
    <w:tmpl w:val="3B62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9F0883"/>
    <w:multiLevelType w:val="multilevel"/>
    <w:tmpl w:val="710C6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E97B4E"/>
    <w:multiLevelType w:val="multilevel"/>
    <w:tmpl w:val="430EE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ECA3DBD"/>
    <w:multiLevelType w:val="multilevel"/>
    <w:tmpl w:val="5380D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365607"/>
    <w:multiLevelType w:val="multilevel"/>
    <w:tmpl w:val="4B600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F15695"/>
    <w:multiLevelType w:val="multilevel"/>
    <w:tmpl w:val="9822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764842"/>
    <w:multiLevelType w:val="multilevel"/>
    <w:tmpl w:val="8C4A7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C753ED"/>
    <w:multiLevelType w:val="multilevel"/>
    <w:tmpl w:val="C450E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AA2A52"/>
    <w:multiLevelType w:val="multilevel"/>
    <w:tmpl w:val="8EBC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D2446F"/>
    <w:multiLevelType w:val="multilevel"/>
    <w:tmpl w:val="233AE8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2C7DCC"/>
    <w:multiLevelType w:val="multilevel"/>
    <w:tmpl w:val="990AB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7146114">
    <w:abstractNumId w:val="21"/>
  </w:num>
  <w:num w:numId="2" w16cid:durableId="904604713">
    <w:abstractNumId w:val="7"/>
  </w:num>
  <w:num w:numId="3" w16cid:durableId="470101740">
    <w:abstractNumId w:val="17"/>
  </w:num>
  <w:num w:numId="4" w16cid:durableId="1399669756">
    <w:abstractNumId w:val="24"/>
  </w:num>
  <w:num w:numId="5" w16cid:durableId="1112096398">
    <w:abstractNumId w:val="19"/>
  </w:num>
  <w:num w:numId="6" w16cid:durableId="1774668780">
    <w:abstractNumId w:val="11"/>
  </w:num>
  <w:num w:numId="7" w16cid:durableId="2028870726">
    <w:abstractNumId w:val="13"/>
  </w:num>
  <w:num w:numId="8" w16cid:durableId="1151141204">
    <w:abstractNumId w:val="18"/>
  </w:num>
  <w:num w:numId="9" w16cid:durableId="1933659166">
    <w:abstractNumId w:val="6"/>
  </w:num>
  <w:num w:numId="10" w16cid:durableId="1537935193">
    <w:abstractNumId w:val="20"/>
  </w:num>
  <w:num w:numId="11" w16cid:durableId="1384328617">
    <w:abstractNumId w:val="0"/>
  </w:num>
  <w:num w:numId="12" w16cid:durableId="79955304">
    <w:abstractNumId w:val="16"/>
  </w:num>
  <w:num w:numId="13" w16cid:durableId="424886167">
    <w:abstractNumId w:val="3"/>
  </w:num>
  <w:num w:numId="14" w16cid:durableId="372311348">
    <w:abstractNumId w:val="14"/>
  </w:num>
  <w:num w:numId="15" w16cid:durableId="1886402603">
    <w:abstractNumId w:val="12"/>
  </w:num>
  <w:num w:numId="16" w16cid:durableId="1692954534">
    <w:abstractNumId w:val="2"/>
  </w:num>
  <w:num w:numId="17" w16cid:durableId="384303575">
    <w:abstractNumId w:val="4"/>
  </w:num>
  <w:num w:numId="18" w16cid:durableId="3366321">
    <w:abstractNumId w:val="1"/>
  </w:num>
  <w:num w:numId="19" w16cid:durableId="1071661037">
    <w:abstractNumId w:val="22"/>
  </w:num>
  <w:num w:numId="20" w16cid:durableId="1089960250">
    <w:abstractNumId w:val="5"/>
  </w:num>
  <w:num w:numId="21" w16cid:durableId="556211448">
    <w:abstractNumId w:val="10"/>
  </w:num>
  <w:num w:numId="22" w16cid:durableId="1657606988">
    <w:abstractNumId w:val="15"/>
  </w:num>
  <w:num w:numId="23" w16cid:durableId="481577777">
    <w:abstractNumId w:val="23"/>
  </w:num>
  <w:num w:numId="24" w16cid:durableId="1714839620">
    <w:abstractNumId w:val="9"/>
  </w:num>
  <w:num w:numId="25" w16cid:durableId="19422955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727"/>
    <w:rsid w:val="001B7FBF"/>
    <w:rsid w:val="002E7CC9"/>
    <w:rsid w:val="005447AA"/>
    <w:rsid w:val="006561EA"/>
    <w:rsid w:val="007115AA"/>
    <w:rsid w:val="00A15B28"/>
    <w:rsid w:val="00AC6727"/>
    <w:rsid w:val="00DA0182"/>
    <w:rsid w:val="00EB0B28"/>
    <w:rsid w:val="00F22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6A68CF"/>
  <w15:chartTrackingRefBased/>
  <w15:docId w15:val="{03AD83A3-9243-4FFF-AFF3-0AD6183CE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uiPriority w:val="99"/>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AC6727"/>
    <w:pPr>
      <w:tabs>
        <w:tab w:val="center" w:pos="4680"/>
        <w:tab w:val="right" w:pos="9360"/>
      </w:tabs>
    </w:pPr>
  </w:style>
  <w:style w:type="character" w:customStyle="1" w:styleId="HeaderChar">
    <w:name w:val="Header Char"/>
    <w:basedOn w:val="DefaultParagraphFont"/>
    <w:link w:val="Header"/>
    <w:uiPriority w:val="99"/>
    <w:rsid w:val="00AC6727"/>
    <w:rPr>
      <w:rFonts w:eastAsiaTheme="minorEastAsia"/>
      <w:sz w:val="24"/>
      <w:szCs w:val="24"/>
    </w:rPr>
  </w:style>
  <w:style w:type="paragraph" w:styleId="Footer">
    <w:name w:val="footer"/>
    <w:basedOn w:val="Normal"/>
    <w:link w:val="FooterChar"/>
    <w:uiPriority w:val="99"/>
    <w:unhideWhenUsed/>
    <w:rsid w:val="00AC6727"/>
    <w:pPr>
      <w:tabs>
        <w:tab w:val="center" w:pos="4680"/>
        <w:tab w:val="right" w:pos="9360"/>
      </w:tabs>
    </w:pPr>
  </w:style>
  <w:style w:type="character" w:customStyle="1" w:styleId="FooterChar">
    <w:name w:val="Footer Char"/>
    <w:basedOn w:val="DefaultParagraphFont"/>
    <w:link w:val="Footer"/>
    <w:uiPriority w:val="99"/>
    <w:rsid w:val="00AC6727"/>
    <w:rPr>
      <w:rFonts w:eastAsiaTheme="minorEastAsia"/>
      <w:sz w:val="24"/>
      <w:szCs w:val="24"/>
    </w:rPr>
  </w:style>
  <w:style w:type="paragraph" w:styleId="BodyText">
    <w:name w:val="Body Text"/>
    <w:basedOn w:val="Normal"/>
    <w:link w:val="BodyTextChar"/>
    <w:uiPriority w:val="99"/>
    <w:semiHidden/>
    <w:unhideWhenUsed/>
    <w:qFormat/>
    <w:rsid w:val="001B7FBF"/>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1B7FBF"/>
    <w:rPr>
      <w:rFonts w:eastAsiaTheme="minorHAnsi"/>
      <w:color w:val="000000"/>
    </w:rPr>
  </w:style>
  <w:style w:type="paragraph" w:customStyle="1" w:styleId="heading4b">
    <w:name w:val="heading4b"/>
    <w:basedOn w:val="Normal"/>
    <w:uiPriority w:val="99"/>
    <w:qFormat/>
    <w:rsid w:val="001B7FBF"/>
    <w:pPr>
      <w:keepNext/>
      <w:shd w:val="pct10" w:color="auto" w:fill="auto"/>
      <w:spacing w:before="100" w:beforeAutospacing="1" w:after="60"/>
    </w:pPr>
    <w:rPr>
      <w:rFonts w:ascii="Arial" w:eastAsia="Times New Roman" w:hAnsi="Arial"/>
      <w:b/>
      <w:bCs/>
      <w:color w:val="262626" w:themeColor="text1" w:themeTint="D9"/>
      <w:sz w:val="26"/>
      <w:szCs w:val="28"/>
    </w:rPr>
  </w:style>
  <w:style w:type="paragraph" w:styleId="TOC1">
    <w:name w:val="toc 1"/>
    <w:basedOn w:val="Normal"/>
    <w:next w:val="Normal"/>
    <w:autoRedefine/>
    <w:uiPriority w:val="39"/>
    <w:unhideWhenUsed/>
    <w:rsid w:val="002E7CC9"/>
    <w:pPr>
      <w:spacing w:after="100"/>
    </w:pPr>
  </w:style>
  <w:style w:type="paragraph" w:styleId="TOC2">
    <w:name w:val="toc 2"/>
    <w:basedOn w:val="Normal"/>
    <w:next w:val="Normal"/>
    <w:autoRedefine/>
    <w:uiPriority w:val="39"/>
    <w:unhideWhenUsed/>
    <w:rsid w:val="002E7CC9"/>
    <w:pPr>
      <w:spacing w:after="100"/>
      <w:ind w:left="240"/>
    </w:pPr>
  </w:style>
  <w:style w:type="paragraph" w:styleId="TOC3">
    <w:name w:val="toc 3"/>
    <w:basedOn w:val="Normal"/>
    <w:next w:val="Normal"/>
    <w:autoRedefine/>
    <w:uiPriority w:val="39"/>
    <w:unhideWhenUsed/>
    <w:rsid w:val="002E7CC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04330">
      <w:marLeft w:val="0"/>
      <w:marRight w:val="0"/>
      <w:marTop w:val="100"/>
      <w:marBottom w:val="100"/>
      <w:divBdr>
        <w:top w:val="none" w:sz="0" w:space="0" w:color="auto"/>
        <w:left w:val="none" w:sz="0" w:space="0" w:color="auto"/>
        <w:bottom w:val="none" w:sz="0" w:space="0" w:color="auto"/>
        <w:right w:val="none" w:sz="0" w:space="0" w:color="auto"/>
      </w:divBdr>
    </w:div>
    <w:div w:id="271985813">
      <w:bodyDiv w:val="1"/>
      <w:marLeft w:val="0"/>
      <w:marRight w:val="0"/>
      <w:marTop w:val="0"/>
      <w:marBottom w:val="0"/>
      <w:divBdr>
        <w:top w:val="none" w:sz="0" w:space="0" w:color="auto"/>
        <w:left w:val="none" w:sz="0" w:space="0" w:color="auto"/>
        <w:bottom w:val="none" w:sz="0" w:space="0" w:color="auto"/>
        <w:right w:val="none" w:sz="0" w:space="0" w:color="auto"/>
      </w:divBdr>
      <w:divsChild>
        <w:div w:id="1749501083">
          <w:marLeft w:val="0"/>
          <w:marRight w:val="0"/>
          <w:marTop w:val="100"/>
          <w:marBottom w:val="100"/>
          <w:divBdr>
            <w:top w:val="none" w:sz="0" w:space="0" w:color="auto"/>
            <w:left w:val="none" w:sz="0" w:space="0" w:color="auto"/>
            <w:bottom w:val="none" w:sz="0" w:space="0" w:color="auto"/>
            <w:right w:val="none" w:sz="0" w:space="0" w:color="auto"/>
          </w:divBdr>
        </w:div>
      </w:divsChild>
    </w:div>
    <w:div w:id="428044977">
      <w:marLeft w:val="0"/>
      <w:marRight w:val="0"/>
      <w:marTop w:val="150"/>
      <w:marBottom w:val="400"/>
      <w:divBdr>
        <w:top w:val="single" w:sz="24" w:space="0" w:color="CDCDCD"/>
        <w:left w:val="single" w:sz="24" w:space="0" w:color="CDCDCD"/>
        <w:bottom w:val="single" w:sz="24" w:space="0" w:color="CDCDCD"/>
        <w:right w:val="single" w:sz="24" w:space="0" w:color="CDCDCD"/>
      </w:divBdr>
    </w:div>
    <w:div w:id="776215169">
      <w:marLeft w:val="0"/>
      <w:marRight w:val="0"/>
      <w:marTop w:val="0"/>
      <w:marBottom w:val="0"/>
      <w:divBdr>
        <w:top w:val="none" w:sz="0" w:space="0" w:color="auto"/>
        <w:left w:val="none" w:sz="0" w:space="0" w:color="auto"/>
        <w:bottom w:val="none" w:sz="0" w:space="0" w:color="auto"/>
        <w:right w:val="none" w:sz="0" w:space="0" w:color="auto"/>
      </w:divBdr>
      <w:divsChild>
        <w:div w:id="1322584551">
          <w:marLeft w:val="0"/>
          <w:marRight w:val="0"/>
          <w:marTop w:val="100"/>
          <w:marBottom w:val="100"/>
          <w:divBdr>
            <w:top w:val="none" w:sz="0" w:space="0" w:color="auto"/>
            <w:left w:val="none" w:sz="0" w:space="0" w:color="auto"/>
            <w:bottom w:val="none" w:sz="0" w:space="0" w:color="auto"/>
            <w:right w:val="none" w:sz="0" w:space="0" w:color="auto"/>
          </w:divBdr>
          <w:divsChild>
            <w:div w:id="847213701">
              <w:marLeft w:val="0"/>
              <w:marRight w:val="0"/>
              <w:marTop w:val="100"/>
              <w:marBottom w:val="100"/>
              <w:divBdr>
                <w:top w:val="none" w:sz="0" w:space="0" w:color="auto"/>
                <w:left w:val="none" w:sz="0" w:space="0" w:color="auto"/>
                <w:bottom w:val="none" w:sz="0" w:space="0" w:color="auto"/>
                <w:right w:val="none" w:sz="0" w:space="0" w:color="auto"/>
              </w:divBdr>
            </w:div>
          </w:divsChild>
        </w:div>
        <w:div w:id="1608466169">
          <w:marLeft w:val="0"/>
          <w:marRight w:val="0"/>
          <w:marTop w:val="100"/>
          <w:marBottom w:val="100"/>
          <w:divBdr>
            <w:top w:val="none" w:sz="0" w:space="0" w:color="auto"/>
            <w:left w:val="none" w:sz="0" w:space="0" w:color="auto"/>
            <w:bottom w:val="none" w:sz="0" w:space="0" w:color="auto"/>
            <w:right w:val="none" w:sz="0" w:space="0" w:color="auto"/>
          </w:divBdr>
        </w:div>
        <w:div w:id="801847235">
          <w:marLeft w:val="0"/>
          <w:marRight w:val="0"/>
          <w:marTop w:val="100"/>
          <w:marBottom w:val="100"/>
          <w:divBdr>
            <w:top w:val="none" w:sz="0" w:space="0" w:color="auto"/>
            <w:left w:val="none" w:sz="0" w:space="0" w:color="auto"/>
            <w:bottom w:val="none" w:sz="0" w:space="0" w:color="auto"/>
            <w:right w:val="none" w:sz="0" w:space="0" w:color="auto"/>
          </w:divBdr>
          <w:divsChild>
            <w:div w:id="2083017285">
              <w:marLeft w:val="0"/>
              <w:marRight w:val="0"/>
              <w:marTop w:val="100"/>
              <w:marBottom w:val="100"/>
              <w:divBdr>
                <w:top w:val="none" w:sz="0" w:space="0" w:color="auto"/>
                <w:left w:val="none" w:sz="0" w:space="0" w:color="auto"/>
                <w:bottom w:val="none" w:sz="0" w:space="0" w:color="auto"/>
                <w:right w:val="none" w:sz="0" w:space="0" w:color="auto"/>
              </w:divBdr>
            </w:div>
          </w:divsChild>
        </w:div>
        <w:div w:id="1503663639">
          <w:marLeft w:val="0"/>
          <w:marRight w:val="0"/>
          <w:marTop w:val="100"/>
          <w:marBottom w:val="100"/>
          <w:divBdr>
            <w:top w:val="none" w:sz="0" w:space="0" w:color="auto"/>
            <w:left w:val="none" w:sz="0" w:space="0" w:color="auto"/>
            <w:bottom w:val="none" w:sz="0" w:space="0" w:color="auto"/>
            <w:right w:val="none" w:sz="0" w:space="0" w:color="auto"/>
          </w:divBdr>
        </w:div>
        <w:div w:id="96171512">
          <w:marLeft w:val="0"/>
          <w:marRight w:val="0"/>
          <w:marTop w:val="100"/>
          <w:marBottom w:val="100"/>
          <w:divBdr>
            <w:top w:val="single" w:sz="6" w:space="15" w:color="71737B"/>
            <w:left w:val="single" w:sz="6" w:space="31" w:color="71737B"/>
            <w:bottom w:val="single" w:sz="6" w:space="15" w:color="71737B"/>
            <w:right w:val="single" w:sz="6" w:space="11" w:color="71737B"/>
          </w:divBdr>
        </w:div>
        <w:div w:id="2145542051">
          <w:marLeft w:val="0"/>
          <w:marRight w:val="0"/>
          <w:marTop w:val="100"/>
          <w:marBottom w:val="100"/>
          <w:divBdr>
            <w:top w:val="none" w:sz="0" w:space="0" w:color="auto"/>
            <w:left w:val="none" w:sz="0" w:space="0" w:color="auto"/>
            <w:bottom w:val="none" w:sz="0" w:space="0" w:color="auto"/>
            <w:right w:val="none" w:sz="0" w:space="0" w:color="auto"/>
          </w:divBdr>
          <w:divsChild>
            <w:div w:id="1372922198">
              <w:marLeft w:val="0"/>
              <w:marRight w:val="0"/>
              <w:marTop w:val="100"/>
              <w:marBottom w:val="100"/>
              <w:divBdr>
                <w:top w:val="none" w:sz="0" w:space="0" w:color="auto"/>
                <w:left w:val="none" w:sz="0" w:space="0" w:color="auto"/>
                <w:bottom w:val="none" w:sz="0" w:space="0" w:color="auto"/>
                <w:right w:val="none" w:sz="0" w:space="0" w:color="auto"/>
              </w:divBdr>
            </w:div>
          </w:divsChild>
        </w:div>
        <w:div w:id="451019459">
          <w:marLeft w:val="0"/>
          <w:marRight w:val="0"/>
          <w:marTop w:val="100"/>
          <w:marBottom w:val="100"/>
          <w:divBdr>
            <w:top w:val="none" w:sz="0" w:space="0" w:color="auto"/>
            <w:left w:val="none" w:sz="0" w:space="0" w:color="auto"/>
            <w:bottom w:val="none" w:sz="0" w:space="0" w:color="auto"/>
            <w:right w:val="none" w:sz="0" w:space="0" w:color="auto"/>
          </w:divBdr>
        </w:div>
        <w:div w:id="2072462418">
          <w:marLeft w:val="0"/>
          <w:marRight w:val="0"/>
          <w:marTop w:val="100"/>
          <w:marBottom w:val="100"/>
          <w:divBdr>
            <w:top w:val="single" w:sz="6" w:space="15" w:color="71737B"/>
            <w:left w:val="single" w:sz="6" w:space="31" w:color="71737B"/>
            <w:bottom w:val="single" w:sz="6" w:space="15" w:color="71737B"/>
            <w:right w:val="single" w:sz="6" w:space="11" w:color="71737B"/>
          </w:divBdr>
        </w:div>
        <w:div w:id="2009672804">
          <w:marLeft w:val="0"/>
          <w:marRight w:val="0"/>
          <w:marTop w:val="100"/>
          <w:marBottom w:val="100"/>
          <w:divBdr>
            <w:top w:val="none" w:sz="0" w:space="0" w:color="auto"/>
            <w:left w:val="none" w:sz="0" w:space="0" w:color="auto"/>
            <w:bottom w:val="none" w:sz="0" w:space="0" w:color="auto"/>
            <w:right w:val="none" w:sz="0" w:space="0" w:color="auto"/>
          </w:divBdr>
          <w:divsChild>
            <w:div w:id="366684790">
              <w:marLeft w:val="0"/>
              <w:marRight w:val="0"/>
              <w:marTop w:val="100"/>
              <w:marBottom w:val="100"/>
              <w:divBdr>
                <w:top w:val="none" w:sz="0" w:space="0" w:color="auto"/>
                <w:left w:val="none" w:sz="0" w:space="0" w:color="auto"/>
                <w:bottom w:val="none" w:sz="0" w:space="0" w:color="auto"/>
                <w:right w:val="none" w:sz="0" w:space="0" w:color="auto"/>
              </w:divBdr>
            </w:div>
          </w:divsChild>
        </w:div>
        <w:div w:id="424111566">
          <w:marLeft w:val="0"/>
          <w:marRight w:val="0"/>
          <w:marTop w:val="100"/>
          <w:marBottom w:val="100"/>
          <w:divBdr>
            <w:top w:val="none" w:sz="0" w:space="0" w:color="auto"/>
            <w:left w:val="none" w:sz="0" w:space="0" w:color="auto"/>
            <w:bottom w:val="none" w:sz="0" w:space="0" w:color="auto"/>
            <w:right w:val="none" w:sz="0" w:space="0" w:color="auto"/>
          </w:divBdr>
        </w:div>
        <w:div w:id="440345105">
          <w:marLeft w:val="0"/>
          <w:marRight w:val="0"/>
          <w:marTop w:val="100"/>
          <w:marBottom w:val="100"/>
          <w:divBdr>
            <w:top w:val="single" w:sz="6" w:space="15" w:color="71737B"/>
            <w:left w:val="single" w:sz="6" w:space="31" w:color="71737B"/>
            <w:bottom w:val="single" w:sz="6" w:space="15" w:color="71737B"/>
            <w:right w:val="single" w:sz="6" w:space="11" w:color="71737B"/>
          </w:divBdr>
        </w:div>
        <w:div w:id="212352964">
          <w:marLeft w:val="0"/>
          <w:marRight w:val="0"/>
          <w:marTop w:val="100"/>
          <w:marBottom w:val="100"/>
          <w:divBdr>
            <w:top w:val="none" w:sz="0" w:space="0" w:color="auto"/>
            <w:left w:val="none" w:sz="0" w:space="0" w:color="auto"/>
            <w:bottom w:val="none" w:sz="0" w:space="0" w:color="auto"/>
            <w:right w:val="none" w:sz="0" w:space="0" w:color="auto"/>
          </w:divBdr>
          <w:divsChild>
            <w:div w:id="2143881981">
              <w:marLeft w:val="0"/>
              <w:marRight w:val="0"/>
              <w:marTop w:val="100"/>
              <w:marBottom w:val="100"/>
              <w:divBdr>
                <w:top w:val="none" w:sz="0" w:space="0" w:color="auto"/>
                <w:left w:val="none" w:sz="0" w:space="0" w:color="auto"/>
                <w:bottom w:val="none" w:sz="0" w:space="0" w:color="auto"/>
                <w:right w:val="none" w:sz="0" w:space="0" w:color="auto"/>
              </w:divBdr>
            </w:div>
          </w:divsChild>
        </w:div>
        <w:div w:id="1384211412">
          <w:marLeft w:val="0"/>
          <w:marRight w:val="0"/>
          <w:marTop w:val="100"/>
          <w:marBottom w:val="100"/>
          <w:divBdr>
            <w:top w:val="none" w:sz="0" w:space="0" w:color="auto"/>
            <w:left w:val="none" w:sz="0" w:space="0" w:color="auto"/>
            <w:bottom w:val="none" w:sz="0" w:space="0" w:color="auto"/>
            <w:right w:val="none" w:sz="0" w:space="0" w:color="auto"/>
          </w:divBdr>
        </w:div>
        <w:div w:id="1406797876">
          <w:marLeft w:val="0"/>
          <w:marRight w:val="0"/>
          <w:marTop w:val="100"/>
          <w:marBottom w:val="100"/>
          <w:divBdr>
            <w:top w:val="single" w:sz="6" w:space="15" w:color="71737B"/>
            <w:left w:val="single" w:sz="6" w:space="31" w:color="71737B"/>
            <w:bottom w:val="single" w:sz="6" w:space="15" w:color="71737B"/>
            <w:right w:val="single" w:sz="6" w:space="11" w:color="71737B"/>
          </w:divBdr>
        </w:div>
        <w:div w:id="1239485105">
          <w:marLeft w:val="0"/>
          <w:marRight w:val="0"/>
          <w:marTop w:val="100"/>
          <w:marBottom w:val="100"/>
          <w:divBdr>
            <w:top w:val="none" w:sz="0" w:space="0" w:color="auto"/>
            <w:left w:val="none" w:sz="0" w:space="0" w:color="auto"/>
            <w:bottom w:val="none" w:sz="0" w:space="0" w:color="auto"/>
            <w:right w:val="none" w:sz="0" w:space="0" w:color="auto"/>
          </w:divBdr>
        </w:div>
        <w:div w:id="1355810131">
          <w:marLeft w:val="0"/>
          <w:marRight w:val="0"/>
          <w:marTop w:val="100"/>
          <w:marBottom w:val="100"/>
          <w:divBdr>
            <w:top w:val="none" w:sz="0" w:space="0" w:color="auto"/>
            <w:left w:val="none" w:sz="0" w:space="0" w:color="auto"/>
            <w:bottom w:val="none" w:sz="0" w:space="0" w:color="auto"/>
            <w:right w:val="none" w:sz="0" w:space="0" w:color="auto"/>
          </w:divBdr>
          <w:divsChild>
            <w:div w:id="555824017">
              <w:marLeft w:val="0"/>
              <w:marRight w:val="0"/>
              <w:marTop w:val="100"/>
              <w:marBottom w:val="100"/>
              <w:divBdr>
                <w:top w:val="none" w:sz="0" w:space="0" w:color="auto"/>
                <w:left w:val="none" w:sz="0" w:space="0" w:color="auto"/>
                <w:bottom w:val="none" w:sz="0" w:space="0" w:color="auto"/>
                <w:right w:val="none" w:sz="0" w:space="0" w:color="auto"/>
              </w:divBdr>
            </w:div>
          </w:divsChild>
        </w:div>
        <w:div w:id="933630070">
          <w:marLeft w:val="0"/>
          <w:marRight w:val="0"/>
          <w:marTop w:val="100"/>
          <w:marBottom w:val="100"/>
          <w:divBdr>
            <w:top w:val="none" w:sz="0" w:space="0" w:color="auto"/>
            <w:left w:val="none" w:sz="0" w:space="0" w:color="auto"/>
            <w:bottom w:val="none" w:sz="0" w:space="0" w:color="auto"/>
            <w:right w:val="none" w:sz="0" w:space="0" w:color="auto"/>
          </w:divBdr>
        </w:div>
        <w:div w:id="2133401829">
          <w:marLeft w:val="0"/>
          <w:marRight w:val="0"/>
          <w:marTop w:val="100"/>
          <w:marBottom w:val="100"/>
          <w:divBdr>
            <w:top w:val="single" w:sz="6" w:space="15" w:color="71737B"/>
            <w:left w:val="single" w:sz="6" w:space="31" w:color="71737B"/>
            <w:bottom w:val="single" w:sz="6" w:space="15" w:color="71737B"/>
            <w:right w:val="single" w:sz="6" w:space="11" w:color="71737B"/>
          </w:divBdr>
        </w:div>
        <w:div w:id="876046447">
          <w:marLeft w:val="0"/>
          <w:marRight w:val="0"/>
          <w:marTop w:val="100"/>
          <w:marBottom w:val="100"/>
          <w:divBdr>
            <w:top w:val="none" w:sz="0" w:space="0" w:color="auto"/>
            <w:left w:val="none" w:sz="0" w:space="0" w:color="auto"/>
            <w:bottom w:val="none" w:sz="0" w:space="0" w:color="auto"/>
            <w:right w:val="none" w:sz="0" w:space="0" w:color="auto"/>
          </w:divBdr>
          <w:divsChild>
            <w:div w:id="2123524635">
              <w:marLeft w:val="0"/>
              <w:marRight w:val="0"/>
              <w:marTop w:val="100"/>
              <w:marBottom w:val="100"/>
              <w:divBdr>
                <w:top w:val="none" w:sz="0" w:space="0" w:color="auto"/>
                <w:left w:val="none" w:sz="0" w:space="0" w:color="auto"/>
                <w:bottom w:val="none" w:sz="0" w:space="0" w:color="auto"/>
                <w:right w:val="none" w:sz="0" w:space="0" w:color="auto"/>
              </w:divBdr>
            </w:div>
          </w:divsChild>
        </w:div>
        <w:div w:id="213584715">
          <w:marLeft w:val="0"/>
          <w:marRight w:val="0"/>
          <w:marTop w:val="100"/>
          <w:marBottom w:val="100"/>
          <w:divBdr>
            <w:top w:val="none" w:sz="0" w:space="0" w:color="auto"/>
            <w:left w:val="none" w:sz="0" w:space="0" w:color="auto"/>
            <w:bottom w:val="none" w:sz="0" w:space="0" w:color="auto"/>
            <w:right w:val="none" w:sz="0" w:space="0" w:color="auto"/>
          </w:divBdr>
        </w:div>
        <w:div w:id="1252160343">
          <w:marLeft w:val="0"/>
          <w:marRight w:val="0"/>
          <w:marTop w:val="100"/>
          <w:marBottom w:val="100"/>
          <w:divBdr>
            <w:top w:val="single" w:sz="6" w:space="15" w:color="71737B"/>
            <w:left w:val="single" w:sz="6" w:space="31" w:color="71737B"/>
            <w:bottom w:val="single" w:sz="6" w:space="15" w:color="71737B"/>
            <w:right w:val="single" w:sz="6" w:space="11" w:color="71737B"/>
          </w:divBdr>
        </w:div>
        <w:div w:id="1469395654">
          <w:marLeft w:val="0"/>
          <w:marRight w:val="0"/>
          <w:marTop w:val="100"/>
          <w:marBottom w:val="100"/>
          <w:divBdr>
            <w:top w:val="none" w:sz="0" w:space="0" w:color="auto"/>
            <w:left w:val="none" w:sz="0" w:space="0" w:color="auto"/>
            <w:bottom w:val="none" w:sz="0" w:space="0" w:color="auto"/>
            <w:right w:val="none" w:sz="0" w:space="0" w:color="auto"/>
          </w:divBdr>
          <w:divsChild>
            <w:div w:id="80487872">
              <w:marLeft w:val="0"/>
              <w:marRight w:val="0"/>
              <w:marTop w:val="100"/>
              <w:marBottom w:val="100"/>
              <w:divBdr>
                <w:top w:val="none" w:sz="0" w:space="0" w:color="auto"/>
                <w:left w:val="none" w:sz="0" w:space="0" w:color="auto"/>
                <w:bottom w:val="none" w:sz="0" w:space="0" w:color="auto"/>
                <w:right w:val="none" w:sz="0" w:space="0" w:color="auto"/>
              </w:divBdr>
            </w:div>
          </w:divsChild>
        </w:div>
        <w:div w:id="1694958354">
          <w:marLeft w:val="0"/>
          <w:marRight w:val="0"/>
          <w:marTop w:val="100"/>
          <w:marBottom w:val="100"/>
          <w:divBdr>
            <w:top w:val="single" w:sz="6" w:space="15" w:color="71737B"/>
            <w:left w:val="single" w:sz="6" w:space="31" w:color="71737B"/>
            <w:bottom w:val="single" w:sz="6" w:space="15" w:color="71737B"/>
            <w:right w:val="single" w:sz="6" w:space="11" w:color="71737B"/>
          </w:divBdr>
        </w:div>
        <w:div w:id="1283733376">
          <w:marLeft w:val="0"/>
          <w:marRight w:val="0"/>
          <w:marTop w:val="100"/>
          <w:marBottom w:val="100"/>
          <w:divBdr>
            <w:top w:val="none" w:sz="0" w:space="0" w:color="auto"/>
            <w:left w:val="none" w:sz="0" w:space="0" w:color="auto"/>
            <w:bottom w:val="none" w:sz="0" w:space="0" w:color="auto"/>
            <w:right w:val="none" w:sz="0" w:space="0" w:color="auto"/>
          </w:divBdr>
        </w:div>
        <w:div w:id="1314259463">
          <w:marLeft w:val="0"/>
          <w:marRight w:val="0"/>
          <w:marTop w:val="100"/>
          <w:marBottom w:val="100"/>
          <w:divBdr>
            <w:top w:val="single" w:sz="6" w:space="15" w:color="71737B"/>
            <w:left w:val="single" w:sz="6" w:space="31" w:color="71737B"/>
            <w:bottom w:val="single" w:sz="6" w:space="15" w:color="71737B"/>
            <w:right w:val="single" w:sz="6" w:space="11" w:color="71737B"/>
          </w:divBdr>
        </w:div>
        <w:div w:id="1559704320">
          <w:marLeft w:val="0"/>
          <w:marRight w:val="0"/>
          <w:marTop w:val="100"/>
          <w:marBottom w:val="100"/>
          <w:divBdr>
            <w:top w:val="none" w:sz="0" w:space="0" w:color="auto"/>
            <w:left w:val="none" w:sz="0" w:space="0" w:color="auto"/>
            <w:bottom w:val="none" w:sz="0" w:space="0" w:color="auto"/>
            <w:right w:val="none" w:sz="0" w:space="0" w:color="auto"/>
          </w:divBdr>
          <w:divsChild>
            <w:div w:id="1114132174">
              <w:marLeft w:val="0"/>
              <w:marRight w:val="0"/>
              <w:marTop w:val="100"/>
              <w:marBottom w:val="100"/>
              <w:divBdr>
                <w:top w:val="none" w:sz="0" w:space="0" w:color="auto"/>
                <w:left w:val="none" w:sz="0" w:space="0" w:color="auto"/>
                <w:bottom w:val="none" w:sz="0" w:space="0" w:color="auto"/>
                <w:right w:val="none" w:sz="0" w:space="0" w:color="auto"/>
              </w:divBdr>
            </w:div>
          </w:divsChild>
        </w:div>
        <w:div w:id="279117949">
          <w:marLeft w:val="0"/>
          <w:marRight w:val="0"/>
          <w:marTop w:val="100"/>
          <w:marBottom w:val="100"/>
          <w:divBdr>
            <w:top w:val="none" w:sz="0" w:space="0" w:color="auto"/>
            <w:left w:val="none" w:sz="0" w:space="0" w:color="auto"/>
            <w:bottom w:val="none" w:sz="0" w:space="0" w:color="auto"/>
            <w:right w:val="none" w:sz="0" w:space="0" w:color="auto"/>
          </w:divBdr>
        </w:div>
        <w:div w:id="1074282433">
          <w:marLeft w:val="0"/>
          <w:marRight w:val="0"/>
          <w:marTop w:val="100"/>
          <w:marBottom w:val="100"/>
          <w:divBdr>
            <w:top w:val="single" w:sz="6" w:space="15" w:color="71737B"/>
            <w:left w:val="single" w:sz="6" w:space="31" w:color="71737B"/>
            <w:bottom w:val="single" w:sz="6" w:space="15" w:color="71737B"/>
            <w:right w:val="single" w:sz="6" w:space="11" w:color="71737B"/>
          </w:divBdr>
        </w:div>
        <w:div w:id="219481205">
          <w:marLeft w:val="0"/>
          <w:marRight w:val="0"/>
          <w:marTop w:val="100"/>
          <w:marBottom w:val="100"/>
          <w:divBdr>
            <w:top w:val="none" w:sz="0" w:space="0" w:color="auto"/>
            <w:left w:val="none" w:sz="0" w:space="0" w:color="auto"/>
            <w:bottom w:val="none" w:sz="0" w:space="0" w:color="auto"/>
            <w:right w:val="none" w:sz="0" w:space="0" w:color="auto"/>
          </w:divBdr>
          <w:divsChild>
            <w:div w:id="1724861879">
              <w:marLeft w:val="0"/>
              <w:marRight w:val="0"/>
              <w:marTop w:val="100"/>
              <w:marBottom w:val="100"/>
              <w:divBdr>
                <w:top w:val="none" w:sz="0" w:space="0" w:color="auto"/>
                <w:left w:val="none" w:sz="0" w:space="0" w:color="auto"/>
                <w:bottom w:val="none" w:sz="0" w:space="0" w:color="auto"/>
                <w:right w:val="none" w:sz="0" w:space="0" w:color="auto"/>
              </w:divBdr>
            </w:div>
          </w:divsChild>
        </w:div>
        <w:div w:id="237523381">
          <w:marLeft w:val="0"/>
          <w:marRight w:val="0"/>
          <w:marTop w:val="100"/>
          <w:marBottom w:val="100"/>
          <w:divBdr>
            <w:top w:val="single" w:sz="6" w:space="15" w:color="71737B"/>
            <w:left w:val="single" w:sz="6" w:space="31" w:color="71737B"/>
            <w:bottom w:val="single" w:sz="6" w:space="15" w:color="71737B"/>
            <w:right w:val="single" w:sz="6" w:space="11" w:color="71737B"/>
          </w:divBdr>
        </w:div>
        <w:div w:id="553397896">
          <w:marLeft w:val="0"/>
          <w:marRight w:val="0"/>
          <w:marTop w:val="100"/>
          <w:marBottom w:val="100"/>
          <w:divBdr>
            <w:top w:val="single" w:sz="6" w:space="15" w:color="71737B"/>
            <w:left w:val="single" w:sz="6" w:space="31" w:color="71737B"/>
            <w:bottom w:val="single" w:sz="6" w:space="15" w:color="71737B"/>
            <w:right w:val="single" w:sz="6" w:space="11" w:color="71737B"/>
          </w:divBdr>
        </w:div>
        <w:div w:id="714040349">
          <w:marLeft w:val="0"/>
          <w:marRight w:val="0"/>
          <w:marTop w:val="100"/>
          <w:marBottom w:val="100"/>
          <w:divBdr>
            <w:top w:val="none" w:sz="0" w:space="0" w:color="auto"/>
            <w:left w:val="none" w:sz="0" w:space="0" w:color="auto"/>
            <w:bottom w:val="none" w:sz="0" w:space="0" w:color="auto"/>
            <w:right w:val="none" w:sz="0" w:space="0" w:color="auto"/>
          </w:divBdr>
        </w:div>
        <w:div w:id="1704672382">
          <w:marLeft w:val="0"/>
          <w:marRight w:val="0"/>
          <w:marTop w:val="100"/>
          <w:marBottom w:val="100"/>
          <w:divBdr>
            <w:top w:val="none" w:sz="0" w:space="0" w:color="auto"/>
            <w:left w:val="none" w:sz="0" w:space="0" w:color="auto"/>
            <w:bottom w:val="none" w:sz="0" w:space="0" w:color="auto"/>
            <w:right w:val="none" w:sz="0" w:space="0" w:color="auto"/>
          </w:divBdr>
          <w:divsChild>
            <w:div w:id="1690763600">
              <w:marLeft w:val="0"/>
              <w:marRight w:val="0"/>
              <w:marTop w:val="100"/>
              <w:marBottom w:val="100"/>
              <w:divBdr>
                <w:top w:val="none" w:sz="0" w:space="0" w:color="auto"/>
                <w:left w:val="none" w:sz="0" w:space="0" w:color="auto"/>
                <w:bottom w:val="none" w:sz="0" w:space="0" w:color="auto"/>
                <w:right w:val="none" w:sz="0" w:space="0" w:color="auto"/>
              </w:divBdr>
            </w:div>
          </w:divsChild>
        </w:div>
        <w:div w:id="1224147598">
          <w:marLeft w:val="0"/>
          <w:marRight w:val="0"/>
          <w:marTop w:val="100"/>
          <w:marBottom w:val="100"/>
          <w:divBdr>
            <w:top w:val="none" w:sz="0" w:space="0" w:color="auto"/>
            <w:left w:val="none" w:sz="0" w:space="0" w:color="auto"/>
            <w:bottom w:val="none" w:sz="0" w:space="0" w:color="auto"/>
            <w:right w:val="none" w:sz="0" w:space="0" w:color="auto"/>
          </w:divBdr>
        </w:div>
        <w:div w:id="1520124251">
          <w:marLeft w:val="0"/>
          <w:marRight w:val="0"/>
          <w:marTop w:val="100"/>
          <w:marBottom w:val="100"/>
          <w:divBdr>
            <w:top w:val="none" w:sz="0" w:space="0" w:color="auto"/>
            <w:left w:val="none" w:sz="0" w:space="0" w:color="auto"/>
            <w:bottom w:val="none" w:sz="0" w:space="0" w:color="auto"/>
            <w:right w:val="none" w:sz="0" w:space="0" w:color="auto"/>
          </w:divBdr>
          <w:divsChild>
            <w:div w:id="2008701634">
              <w:marLeft w:val="0"/>
              <w:marRight w:val="0"/>
              <w:marTop w:val="100"/>
              <w:marBottom w:val="100"/>
              <w:divBdr>
                <w:top w:val="none" w:sz="0" w:space="0" w:color="auto"/>
                <w:left w:val="none" w:sz="0" w:space="0" w:color="auto"/>
                <w:bottom w:val="none" w:sz="0" w:space="0" w:color="auto"/>
                <w:right w:val="none" w:sz="0" w:space="0" w:color="auto"/>
              </w:divBdr>
            </w:div>
          </w:divsChild>
        </w:div>
        <w:div w:id="983044274">
          <w:marLeft w:val="0"/>
          <w:marRight w:val="0"/>
          <w:marTop w:val="100"/>
          <w:marBottom w:val="100"/>
          <w:divBdr>
            <w:top w:val="none" w:sz="0" w:space="0" w:color="auto"/>
            <w:left w:val="none" w:sz="0" w:space="0" w:color="auto"/>
            <w:bottom w:val="none" w:sz="0" w:space="0" w:color="auto"/>
            <w:right w:val="none" w:sz="0" w:space="0" w:color="auto"/>
          </w:divBdr>
        </w:div>
        <w:div w:id="1082406881">
          <w:marLeft w:val="0"/>
          <w:marRight w:val="0"/>
          <w:marTop w:val="100"/>
          <w:marBottom w:val="100"/>
          <w:divBdr>
            <w:top w:val="none" w:sz="0" w:space="0" w:color="auto"/>
            <w:left w:val="none" w:sz="0" w:space="0" w:color="auto"/>
            <w:bottom w:val="none" w:sz="0" w:space="0" w:color="auto"/>
            <w:right w:val="none" w:sz="0" w:space="0" w:color="auto"/>
          </w:divBdr>
          <w:divsChild>
            <w:div w:id="564072300">
              <w:marLeft w:val="0"/>
              <w:marRight w:val="0"/>
              <w:marTop w:val="100"/>
              <w:marBottom w:val="100"/>
              <w:divBdr>
                <w:top w:val="none" w:sz="0" w:space="0" w:color="auto"/>
                <w:left w:val="none" w:sz="0" w:space="0" w:color="auto"/>
                <w:bottom w:val="none" w:sz="0" w:space="0" w:color="auto"/>
                <w:right w:val="none" w:sz="0" w:space="0" w:color="auto"/>
              </w:divBdr>
            </w:div>
          </w:divsChild>
        </w:div>
        <w:div w:id="1401908912">
          <w:marLeft w:val="0"/>
          <w:marRight w:val="0"/>
          <w:marTop w:val="100"/>
          <w:marBottom w:val="100"/>
          <w:divBdr>
            <w:top w:val="none" w:sz="0" w:space="0" w:color="auto"/>
            <w:left w:val="none" w:sz="0" w:space="0" w:color="auto"/>
            <w:bottom w:val="none" w:sz="0" w:space="0" w:color="auto"/>
            <w:right w:val="none" w:sz="0" w:space="0" w:color="auto"/>
          </w:divBdr>
        </w:div>
        <w:div w:id="1637486700">
          <w:marLeft w:val="0"/>
          <w:marRight w:val="0"/>
          <w:marTop w:val="100"/>
          <w:marBottom w:val="100"/>
          <w:divBdr>
            <w:top w:val="none" w:sz="0" w:space="0" w:color="auto"/>
            <w:left w:val="none" w:sz="0" w:space="0" w:color="auto"/>
            <w:bottom w:val="none" w:sz="0" w:space="0" w:color="auto"/>
            <w:right w:val="none" w:sz="0" w:space="0" w:color="auto"/>
          </w:divBdr>
          <w:divsChild>
            <w:div w:id="1974363175">
              <w:marLeft w:val="0"/>
              <w:marRight w:val="0"/>
              <w:marTop w:val="100"/>
              <w:marBottom w:val="100"/>
              <w:divBdr>
                <w:top w:val="none" w:sz="0" w:space="0" w:color="auto"/>
                <w:left w:val="none" w:sz="0" w:space="0" w:color="auto"/>
                <w:bottom w:val="none" w:sz="0" w:space="0" w:color="auto"/>
                <w:right w:val="none" w:sz="0" w:space="0" w:color="auto"/>
              </w:divBdr>
            </w:div>
          </w:divsChild>
        </w:div>
        <w:div w:id="1330794596">
          <w:marLeft w:val="0"/>
          <w:marRight w:val="0"/>
          <w:marTop w:val="100"/>
          <w:marBottom w:val="100"/>
          <w:divBdr>
            <w:top w:val="none" w:sz="0" w:space="0" w:color="auto"/>
            <w:left w:val="none" w:sz="0" w:space="0" w:color="auto"/>
            <w:bottom w:val="none" w:sz="0" w:space="0" w:color="auto"/>
            <w:right w:val="none" w:sz="0" w:space="0" w:color="auto"/>
          </w:divBdr>
          <w:divsChild>
            <w:div w:id="184641408">
              <w:marLeft w:val="0"/>
              <w:marRight w:val="0"/>
              <w:marTop w:val="100"/>
              <w:marBottom w:val="100"/>
              <w:divBdr>
                <w:top w:val="none" w:sz="0" w:space="0" w:color="auto"/>
                <w:left w:val="none" w:sz="0" w:space="0" w:color="auto"/>
                <w:bottom w:val="none" w:sz="0" w:space="0" w:color="auto"/>
                <w:right w:val="none" w:sz="0" w:space="0" w:color="auto"/>
              </w:divBdr>
            </w:div>
          </w:divsChild>
        </w:div>
        <w:div w:id="868299388">
          <w:marLeft w:val="0"/>
          <w:marRight w:val="0"/>
          <w:marTop w:val="100"/>
          <w:marBottom w:val="100"/>
          <w:divBdr>
            <w:top w:val="none" w:sz="0" w:space="0" w:color="auto"/>
            <w:left w:val="none" w:sz="0" w:space="0" w:color="auto"/>
            <w:bottom w:val="none" w:sz="0" w:space="0" w:color="auto"/>
            <w:right w:val="none" w:sz="0" w:space="0" w:color="auto"/>
          </w:divBdr>
        </w:div>
        <w:div w:id="1279221420">
          <w:marLeft w:val="0"/>
          <w:marRight w:val="0"/>
          <w:marTop w:val="100"/>
          <w:marBottom w:val="100"/>
          <w:divBdr>
            <w:top w:val="none" w:sz="0" w:space="0" w:color="auto"/>
            <w:left w:val="none" w:sz="0" w:space="0" w:color="auto"/>
            <w:bottom w:val="none" w:sz="0" w:space="0" w:color="auto"/>
            <w:right w:val="none" w:sz="0" w:space="0" w:color="auto"/>
          </w:divBdr>
          <w:divsChild>
            <w:div w:id="1954556289">
              <w:marLeft w:val="0"/>
              <w:marRight w:val="0"/>
              <w:marTop w:val="100"/>
              <w:marBottom w:val="100"/>
              <w:divBdr>
                <w:top w:val="none" w:sz="0" w:space="0" w:color="auto"/>
                <w:left w:val="none" w:sz="0" w:space="0" w:color="auto"/>
                <w:bottom w:val="none" w:sz="0" w:space="0" w:color="auto"/>
                <w:right w:val="none" w:sz="0" w:space="0" w:color="auto"/>
              </w:divBdr>
            </w:div>
          </w:divsChild>
        </w:div>
        <w:div w:id="534317351">
          <w:marLeft w:val="0"/>
          <w:marRight w:val="0"/>
          <w:marTop w:val="100"/>
          <w:marBottom w:val="100"/>
          <w:divBdr>
            <w:top w:val="none" w:sz="0" w:space="0" w:color="auto"/>
            <w:left w:val="none" w:sz="0" w:space="0" w:color="auto"/>
            <w:bottom w:val="none" w:sz="0" w:space="0" w:color="auto"/>
            <w:right w:val="none" w:sz="0" w:space="0" w:color="auto"/>
          </w:divBdr>
        </w:div>
        <w:div w:id="1878539878">
          <w:marLeft w:val="0"/>
          <w:marRight w:val="0"/>
          <w:marTop w:val="100"/>
          <w:marBottom w:val="100"/>
          <w:divBdr>
            <w:top w:val="none" w:sz="0" w:space="0" w:color="auto"/>
            <w:left w:val="none" w:sz="0" w:space="0" w:color="auto"/>
            <w:bottom w:val="none" w:sz="0" w:space="0" w:color="auto"/>
            <w:right w:val="none" w:sz="0" w:space="0" w:color="auto"/>
          </w:divBdr>
          <w:divsChild>
            <w:div w:id="651177797">
              <w:marLeft w:val="0"/>
              <w:marRight w:val="0"/>
              <w:marTop w:val="100"/>
              <w:marBottom w:val="100"/>
              <w:divBdr>
                <w:top w:val="none" w:sz="0" w:space="0" w:color="auto"/>
                <w:left w:val="none" w:sz="0" w:space="0" w:color="auto"/>
                <w:bottom w:val="none" w:sz="0" w:space="0" w:color="auto"/>
                <w:right w:val="none" w:sz="0" w:space="0" w:color="auto"/>
              </w:divBdr>
            </w:div>
          </w:divsChild>
        </w:div>
        <w:div w:id="1896232131">
          <w:marLeft w:val="0"/>
          <w:marRight w:val="0"/>
          <w:marTop w:val="100"/>
          <w:marBottom w:val="100"/>
          <w:divBdr>
            <w:top w:val="none" w:sz="0" w:space="0" w:color="auto"/>
            <w:left w:val="none" w:sz="0" w:space="0" w:color="auto"/>
            <w:bottom w:val="none" w:sz="0" w:space="0" w:color="auto"/>
            <w:right w:val="none" w:sz="0" w:space="0" w:color="auto"/>
          </w:divBdr>
        </w:div>
        <w:div w:id="2127845054">
          <w:marLeft w:val="0"/>
          <w:marRight w:val="0"/>
          <w:marTop w:val="100"/>
          <w:marBottom w:val="100"/>
          <w:divBdr>
            <w:top w:val="none" w:sz="0" w:space="0" w:color="auto"/>
            <w:left w:val="none" w:sz="0" w:space="0" w:color="auto"/>
            <w:bottom w:val="none" w:sz="0" w:space="0" w:color="auto"/>
            <w:right w:val="none" w:sz="0" w:space="0" w:color="auto"/>
          </w:divBdr>
          <w:divsChild>
            <w:div w:id="707030484">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2113235723">
          <w:marLeft w:val="0"/>
          <w:marRight w:val="0"/>
          <w:marTop w:val="100"/>
          <w:marBottom w:val="100"/>
          <w:divBdr>
            <w:top w:val="none" w:sz="0" w:space="0" w:color="auto"/>
            <w:left w:val="none" w:sz="0" w:space="0" w:color="auto"/>
            <w:bottom w:val="none" w:sz="0" w:space="0" w:color="auto"/>
            <w:right w:val="none" w:sz="0" w:space="0" w:color="auto"/>
          </w:divBdr>
          <w:divsChild>
            <w:div w:id="1589315301">
              <w:marLeft w:val="0"/>
              <w:marRight w:val="0"/>
              <w:marTop w:val="100"/>
              <w:marBottom w:val="100"/>
              <w:divBdr>
                <w:top w:val="none" w:sz="0" w:space="0" w:color="auto"/>
                <w:left w:val="none" w:sz="0" w:space="0" w:color="auto"/>
                <w:bottom w:val="none" w:sz="0" w:space="0" w:color="auto"/>
                <w:right w:val="none" w:sz="0" w:space="0" w:color="auto"/>
              </w:divBdr>
            </w:div>
          </w:divsChild>
        </w:div>
        <w:div w:id="464204727">
          <w:marLeft w:val="0"/>
          <w:marRight w:val="0"/>
          <w:marTop w:val="100"/>
          <w:marBottom w:val="100"/>
          <w:divBdr>
            <w:top w:val="none" w:sz="0" w:space="0" w:color="auto"/>
            <w:left w:val="none" w:sz="0" w:space="0" w:color="auto"/>
            <w:bottom w:val="none" w:sz="0" w:space="0" w:color="auto"/>
            <w:right w:val="none" w:sz="0" w:space="0" w:color="auto"/>
          </w:divBdr>
        </w:div>
        <w:div w:id="1052078614">
          <w:marLeft w:val="0"/>
          <w:marRight w:val="0"/>
          <w:marTop w:val="100"/>
          <w:marBottom w:val="100"/>
          <w:divBdr>
            <w:top w:val="none" w:sz="0" w:space="0" w:color="auto"/>
            <w:left w:val="none" w:sz="0" w:space="0" w:color="auto"/>
            <w:bottom w:val="none" w:sz="0" w:space="0" w:color="auto"/>
            <w:right w:val="none" w:sz="0" w:space="0" w:color="auto"/>
          </w:divBdr>
          <w:divsChild>
            <w:div w:id="2124037299">
              <w:marLeft w:val="0"/>
              <w:marRight w:val="0"/>
              <w:marTop w:val="100"/>
              <w:marBottom w:val="100"/>
              <w:divBdr>
                <w:top w:val="none" w:sz="0" w:space="0" w:color="auto"/>
                <w:left w:val="none" w:sz="0" w:space="0" w:color="auto"/>
                <w:bottom w:val="none" w:sz="0" w:space="0" w:color="auto"/>
                <w:right w:val="none" w:sz="0" w:space="0" w:color="auto"/>
              </w:divBdr>
            </w:div>
          </w:divsChild>
        </w:div>
        <w:div w:id="1900940621">
          <w:marLeft w:val="0"/>
          <w:marRight w:val="0"/>
          <w:marTop w:val="100"/>
          <w:marBottom w:val="100"/>
          <w:divBdr>
            <w:top w:val="none" w:sz="0" w:space="0" w:color="auto"/>
            <w:left w:val="none" w:sz="0" w:space="0" w:color="auto"/>
            <w:bottom w:val="none" w:sz="0" w:space="0" w:color="auto"/>
            <w:right w:val="none" w:sz="0" w:space="0" w:color="auto"/>
          </w:divBdr>
        </w:div>
        <w:div w:id="460196307">
          <w:marLeft w:val="0"/>
          <w:marRight w:val="0"/>
          <w:marTop w:val="100"/>
          <w:marBottom w:val="100"/>
          <w:divBdr>
            <w:top w:val="none" w:sz="0" w:space="0" w:color="auto"/>
            <w:left w:val="none" w:sz="0" w:space="0" w:color="auto"/>
            <w:bottom w:val="none" w:sz="0" w:space="0" w:color="auto"/>
            <w:right w:val="none" w:sz="0" w:space="0" w:color="auto"/>
          </w:divBdr>
          <w:divsChild>
            <w:div w:id="1408334787">
              <w:marLeft w:val="0"/>
              <w:marRight w:val="0"/>
              <w:marTop w:val="100"/>
              <w:marBottom w:val="100"/>
              <w:divBdr>
                <w:top w:val="none" w:sz="0" w:space="0" w:color="auto"/>
                <w:left w:val="none" w:sz="0" w:space="0" w:color="auto"/>
                <w:bottom w:val="none" w:sz="0" w:space="0" w:color="auto"/>
                <w:right w:val="none" w:sz="0" w:space="0" w:color="auto"/>
              </w:divBdr>
            </w:div>
          </w:divsChild>
        </w:div>
        <w:div w:id="1835681072">
          <w:marLeft w:val="0"/>
          <w:marRight w:val="0"/>
          <w:marTop w:val="100"/>
          <w:marBottom w:val="100"/>
          <w:divBdr>
            <w:top w:val="none" w:sz="0" w:space="0" w:color="auto"/>
            <w:left w:val="none" w:sz="0" w:space="0" w:color="auto"/>
            <w:bottom w:val="none" w:sz="0" w:space="0" w:color="auto"/>
            <w:right w:val="none" w:sz="0" w:space="0" w:color="auto"/>
          </w:divBdr>
        </w:div>
        <w:div w:id="945235758">
          <w:marLeft w:val="0"/>
          <w:marRight w:val="0"/>
          <w:marTop w:val="100"/>
          <w:marBottom w:val="100"/>
          <w:divBdr>
            <w:top w:val="none" w:sz="0" w:space="0" w:color="auto"/>
            <w:left w:val="none" w:sz="0" w:space="0" w:color="auto"/>
            <w:bottom w:val="none" w:sz="0" w:space="0" w:color="auto"/>
            <w:right w:val="none" w:sz="0" w:space="0" w:color="auto"/>
          </w:divBdr>
          <w:divsChild>
            <w:div w:id="166188919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42036505">
      <w:bodyDiv w:val="1"/>
      <w:marLeft w:val="0"/>
      <w:marRight w:val="0"/>
      <w:marTop w:val="0"/>
      <w:marBottom w:val="0"/>
      <w:divBdr>
        <w:top w:val="none" w:sz="0" w:space="0" w:color="auto"/>
        <w:left w:val="none" w:sz="0" w:space="0" w:color="auto"/>
        <w:bottom w:val="none" w:sz="0" w:space="0" w:color="auto"/>
        <w:right w:val="none" w:sz="0" w:space="0" w:color="auto"/>
      </w:divBdr>
      <w:divsChild>
        <w:div w:id="819004668">
          <w:marLeft w:val="0"/>
          <w:marRight w:val="0"/>
          <w:marTop w:val="100"/>
          <w:marBottom w:val="100"/>
          <w:divBdr>
            <w:top w:val="none" w:sz="0" w:space="0" w:color="auto"/>
            <w:left w:val="none" w:sz="0" w:space="0" w:color="auto"/>
            <w:bottom w:val="none" w:sz="0" w:space="0" w:color="auto"/>
            <w:right w:val="none" w:sz="0" w:space="0" w:color="auto"/>
          </w:divBdr>
        </w:div>
      </w:divsChild>
    </w:div>
    <w:div w:id="1004283050">
      <w:marLeft w:val="0"/>
      <w:marRight w:val="0"/>
      <w:marTop w:val="100"/>
      <w:marBottom w:val="100"/>
      <w:divBdr>
        <w:top w:val="single" w:sz="6" w:space="15" w:color="71737B"/>
        <w:left w:val="single" w:sz="6" w:space="31" w:color="71737B"/>
        <w:bottom w:val="single" w:sz="6" w:space="15" w:color="71737B"/>
        <w:right w:val="single" w:sz="6" w:space="11" w:color="71737B"/>
      </w:divBdr>
    </w:div>
    <w:div w:id="1035422788">
      <w:marLeft w:val="0"/>
      <w:marRight w:val="0"/>
      <w:marTop w:val="100"/>
      <w:marBottom w:val="100"/>
      <w:divBdr>
        <w:top w:val="none" w:sz="0" w:space="0" w:color="auto"/>
        <w:left w:val="none" w:sz="0" w:space="0" w:color="auto"/>
        <w:bottom w:val="none" w:sz="0" w:space="0" w:color="auto"/>
        <w:right w:val="none" w:sz="0" w:space="0" w:color="auto"/>
      </w:divBdr>
    </w:div>
    <w:div w:id="1051926208">
      <w:bodyDiv w:val="1"/>
      <w:marLeft w:val="0"/>
      <w:marRight w:val="0"/>
      <w:marTop w:val="0"/>
      <w:marBottom w:val="0"/>
      <w:divBdr>
        <w:top w:val="none" w:sz="0" w:space="0" w:color="auto"/>
        <w:left w:val="none" w:sz="0" w:space="0" w:color="auto"/>
        <w:bottom w:val="none" w:sz="0" w:space="0" w:color="auto"/>
        <w:right w:val="none" w:sz="0" w:space="0" w:color="auto"/>
      </w:divBdr>
      <w:divsChild>
        <w:div w:id="373580832">
          <w:marLeft w:val="0"/>
          <w:marRight w:val="0"/>
          <w:marTop w:val="100"/>
          <w:marBottom w:val="100"/>
          <w:divBdr>
            <w:top w:val="none" w:sz="0" w:space="0" w:color="auto"/>
            <w:left w:val="none" w:sz="0" w:space="0" w:color="auto"/>
            <w:bottom w:val="none" w:sz="0" w:space="0" w:color="auto"/>
            <w:right w:val="none" w:sz="0" w:space="0" w:color="auto"/>
          </w:divBdr>
        </w:div>
      </w:divsChild>
    </w:div>
    <w:div w:id="1286230189">
      <w:bodyDiv w:val="1"/>
      <w:marLeft w:val="0"/>
      <w:marRight w:val="0"/>
      <w:marTop w:val="0"/>
      <w:marBottom w:val="0"/>
      <w:divBdr>
        <w:top w:val="none" w:sz="0" w:space="0" w:color="auto"/>
        <w:left w:val="none" w:sz="0" w:space="0" w:color="auto"/>
        <w:bottom w:val="none" w:sz="0" w:space="0" w:color="auto"/>
        <w:right w:val="none" w:sz="0" w:space="0" w:color="auto"/>
      </w:divBdr>
      <w:divsChild>
        <w:div w:id="1670984459">
          <w:marLeft w:val="0"/>
          <w:marRight w:val="0"/>
          <w:marTop w:val="100"/>
          <w:marBottom w:val="100"/>
          <w:divBdr>
            <w:top w:val="none" w:sz="0" w:space="0" w:color="auto"/>
            <w:left w:val="none" w:sz="0" w:space="0" w:color="auto"/>
            <w:bottom w:val="none" w:sz="0" w:space="0" w:color="auto"/>
            <w:right w:val="none" w:sz="0" w:space="0" w:color="auto"/>
          </w:divBdr>
        </w:div>
      </w:divsChild>
    </w:div>
    <w:div w:id="1320960229">
      <w:marLeft w:val="0"/>
      <w:marRight w:val="0"/>
      <w:marTop w:val="0"/>
      <w:marBottom w:val="0"/>
      <w:divBdr>
        <w:top w:val="none" w:sz="0" w:space="0" w:color="auto"/>
        <w:left w:val="none" w:sz="0" w:space="0" w:color="auto"/>
        <w:bottom w:val="none" w:sz="0" w:space="0" w:color="auto"/>
        <w:right w:val="none" w:sz="0" w:space="0" w:color="auto"/>
      </w:divBdr>
      <w:divsChild>
        <w:div w:id="127162125">
          <w:marLeft w:val="0"/>
          <w:marRight w:val="0"/>
          <w:marTop w:val="100"/>
          <w:marBottom w:val="100"/>
          <w:divBdr>
            <w:top w:val="none" w:sz="0" w:space="0" w:color="auto"/>
            <w:left w:val="none" w:sz="0" w:space="0" w:color="auto"/>
            <w:bottom w:val="none" w:sz="0" w:space="0" w:color="auto"/>
            <w:right w:val="none" w:sz="0" w:space="0" w:color="auto"/>
          </w:divBdr>
        </w:div>
        <w:div w:id="1939210930">
          <w:marLeft w:val="0"/>
          <w:marRight w:val="0"/>
          <w:marTop w:val="100"/>
          <w:marBottom w:val="100"/>
          <w:divBdr>
            <w:top w:val="none" w:sz="0" w:space="0" w:color="auto"/>
            <w:left w:val="none" w:sz="0" w:space="0" w:color="auto"/>
            <w:bottom w:val="none" w:sz="0" w:space="0" w:color="auto"/>
            <w:right w:val="none" w:sz="0" w:space="0" w:color="auto"/>
          </w:divBdr>
          <w:divsChild>
            <w:div w:id="457377345">
              <w:marLeft w:val="0"/>
              <w:marRight w:val="0"/>
              <w:marTop w:val="100"/>
              <w:marBottom w:val="100"/>
              <w:divBdr>
                <w:top w:val="none" w:sz="0" w:space="0" w:color="auto"/>
                <w:left w:val="none" w:sz="0" w:space="0" w:color="auto"/>
                <w:bottom w:val="none" w:sz="0" w:space="0" w:color="auto"/>
                <w:right w:val="none" w:sz="0" w:space="0" w:color="auto"/>
              </w:divBdr>
            </w:div>
          </w:divsChild>
        </w:div>
        <w:div w:id="2036227463">
          <w:marLeft w:val="0"/>
          <w:marRight w:val="0"/>
          <w:marTop w:val="100"/>
          <w:marBottom w:val="100"/>
          <w:divBdr>
            <w:top w:val="none" w:sz="0" w:space="0" w:color="auto"/>
            <w:left w:val="none" w:sz="0" w:space="0" w:color="auto"/>
            <w:bottom w:val="none" w:sz="0" w:space="0" w:color="auto"/>
            <w:right w:val="none" w:sz="0" w:space="0" w:color="auto"/>
          </w:divBdr>
        </w:div>
        <w:div w:id="478157493">
          <w:marLeft w:val="0"/>
          <w:marRight w:val="0"/>
          <w:marTop w:val="100"/>
          <w:marBottom w:val="100"/>
          <w:divBdr>
            <w:top w:val="none" w:sz="0" w:space="0" w:color="auto"/>
            <w:left w:val="none" w:sz="0" w:space="0" w:color="auto"/>
            <w:bottom w:val="none" w:sz="0" w:space="0" w:color="auto"/>
            <w:right w:val="none" w:sz="0" w:space="0" w:color="auto"/>
          </w:divBdr>
          <w:divsChild>
            <w:div w:id="731193874">
              <w:marLeft w:val="0"/>
              <w:marRight w:val="0"/>
              <w:marTop w:val="100"/>
              <w:marBottom w:val="100"/>
              <w:divBdr>
                <w:top w:val="none" w:sz="0" w:space="0" w:color="auto"/>
                <w:left w:val="none" w:sz="0" w:space="0" w:color="auto"/>
                <w:bottom w:val="none" w:sz="0" w:space="0" w:color="auto"/>
                <w:right w:val="none" w:sz="0" w:space="0" w:color="auto"/>
              </w:divBdr>
            </w:div>
          </w:divsChild>
        </w:div>
        <w:div w:id="617759081">
          <w:marLeft w:val="0"/>
          <w:marRight w:val="0"/>
          <w:marTop w:val="100"/>
          <w:marBottom w:val="100"/>
          <w:divBdr>
            <w:top w:val="none" w:sz="0" w:space="0" w:color="auto"/>
            <w:left w:val="none" w:sz="0" w:space="0" w:color="auto"/>
            <w:bottom w:val="none" w:sz="0" w:space="0" w:color="auto"/>
            <w:right w:val="none" w:sz="0" w:space="0" w:color="auto"/>
          </w:divBdr>
        </w:div>
        <w:div w:id="1466972086">
          <w:marLeft w:val="0"/>
          <w:marRight w:val="0"/>
          <w:marTop w:val="100"/>
          <w:marBottom w:val="100"/>
          <w:divBdr>
            <w:top w:val="none" w:sz="0" w:space="0" w:color="auto"/>
            <w:left w:val="none" w:sz="0" w:space="0" w:color="auto"/>
            <w:bottom w:val="none" w:sz="0" w:space="0" w:color="auto"/>
            <w:right w:val="none" w:sz="0" w:space="0" w:color="auto"/>
          </w:divBdr>
          <w:divsChild>
            <w:div w:id="1868524113">
              <w:marLeft w:val="0"/>
              <w:marRight w:val="0"/>
              <w:marTop w:val="100"/>
              <w:marBottom w:val="100"/>
              <w:divBdr>
                <w:top w:val="none" w:sz="0" w:space="0" w:color="auto"/>
                <w:left w:val="none" w:sz="0" w:space="0" w:color="auto"/>
                <w:bottom w:val="none" w:sz="0" w:space="0" w:color="auto"/>
                <w:right w:val="none" w:sz="0" w:space="0" w:color="auto"/>
              </w:divBdr>
            </w:div>
          </w:divsChild>
        </w:div>
        <w:div w:id="1320500967">
          <w:marLeft w:val="0"/>
          <w:marRight w:val="0"/>
          <w:marTop w:val="100"/>
          <w:marBottom w:val="100"/>
          <w:divBdr>
            <w:top w:val="none" w:sz="0" w:space="0" w:color="auto"/>
            <w:left w:val="none" w:sz="0" w:space="0" w:color="auto"/>
            <w:bottom w:val="none" w:sz="0" w:space="0" w:color="auto"/>
            <w:right w:val="none" w:sz="0" w:space="0" w:color="auto"/>
          </w:divBdr>
        </w:div>
        <w:div w:id="1082145303">
          <w:marLeft w:val="0"/>
          <w:marRight w:val="0"/>
          <w:marTop w:val="100"/>
          <w:marBottom w:val="100"/>
          <w:divBdr>
            <w:top w:val="none" w:sz="0" w:space="0" w:color="auto"/>
            <w:left w:val="none" w:sz="0" w:space="0" w:color="auto"/>
            <w:bottom w:val="none" w:sz="0" w:space="0" w:color="auto"/>
            <w:right w:val="none" w:sz="0" w:space="0" w:color="auto"/>
          </w:divBdr>
          <w:divsChild>
            <w:div w:id="1100612006">
              <w:marLeft w:val="0"/>
              <w:marRight w:val="0"/>
              <w:marTop w:val="100"/>
              <w:marBottom w:val="100"/>
              <w:divBdr>
                <w:top w:val="none" w:sz="0" w:space="0" w:color="auto"/>
                <w:left w:val="none" w:sz="0" w:space="0" w:color="auto"/>
                <w:bottom w:val="none" w:sz="0" w:space="0" w:color="auto"/>
                <w:right w:val="none" w:sz="0" w:space="0" w:color="auto"/>
              </w:divBdr>
            </w:div>
          </w:divsChild>
        </w:div>
        <w:div w:id="740831748">
          <w:marLeft w:val="0"/>
          <w:marRight w:val="0"/>
          <w:marTop w:val="100"/>
          <w:marBottom w:val="100"/>
          <w:divBdr>
            <w:top w:val="none" w:sz="0" w:space="0" w:color="auto"/>
            <w:left w:val="none" w:sz="0" w:space="0" w:color="auto"/>
            <w:bottom w:val="none" w:sz="0" w:space="0" w:color="auto"/>
            <w:right w:val="none" w:sz="0" w:space="0" w:color="auto"/>
          </w:divBdr>
        </w:div>
        <w:div w:id="1641690706">
          <w:marLeft w:val="0"/>
          <w:marRight w:val="0"/>
          <w:marTop w:val="100"/>
          <w:marBottom w:val="100"/>
          <w:divBdr>
            <w:top w:val="none" w:sz="0" w:space="0" w:color="auto"/>
            <w:left w:val="none" w:sz="0" w:space="0" w:color="auto"/>
            <w:bottom w:val="none" w:sz="0" w:space="0" w:color="auto"/>
            <w:right w:val="none" w:sz="0" w:space="0" w:color="auto"/>
          </w:divBdr>
          <w:divsChild>
            <w:div w:id="1799444462">
              <w:marLeft w:val="0"/>
              <w:marRight w:val="0"/>
              <w:marTop w:val="100"/>
              <w:marBottom w:val="100"/>
              <w:divBdr>
                <w:top w:val="none" w:sz="0" w:space="0" w:color="auto"/>
                <w:left w:val="none" w:sz="0" w:space="0" w:color="auto"/>
                <w:bottom w:val="none" w:sz="0" w:space="0" w:color="auto"/>
                <w:right w:val="none" w:sz="0" w:space="0" w:color="auto"/>
              </w:divBdr>
            </w:div>
          </w:divsChild>
        </w:div>
        <w:div w:id="239827738">
          <w:marLeft w:val="0"/>
          <w:marRight w:val="0"/>
          <w:marTop w:val="100"/>
          <w:marBottom w:val="100"/>
          <w:divBdr>
            <w:top w:val="none" w:sz="0" w:space="0" w:color="auto"/>
            <w:left w:val="none" w:sz="0" w:space="0" w:color="auto"/>
            <w:bottom w:val="none" w:sz="0" w:space="0" w:color="auto"/>
            <w:right w:val="none" w:sz="0" w:space="0" w:color="auto"/>
          </w:divBdr>
        </w:div>
        <w:div w:id="1836142377">
          <w:marLeft w:val="0"/>
          <w:marRight w:val="0"/>
          <w:marTop w:val="100"/>
          <w:marBottom w:val="100"/>
          <w:divBdr>
            <w:top w:val="none" w:sz="0" w:space="0" w:color="auto"/>
            <w:left w:val="none" w:sz="0" w:space="0" w:color="auto"/>
            <w:bottom w:val="none" w:sz="0" w:space="0" w:color="auto"/>
            <w:right w:val="none" w:sz="0" w:space="0" w:color="auto"/>
          </w:divBdr>
          <w:divsChild>
            <w:div w:id="1702777304">
              <w:marLeft w:val="0"/>
              <w:marRight w:val="0"/>
              <w:marTop w:val="100"/>
              <w:marBottom w:val="100"/>
              <w:divBdr>
                <w:top w:val="none" w:sz="0" w:space="0" w:color="auto"/>
                <w:left w:val="none" w:sz="0" w:space="0" w:color="auto"/>
                <w:bottom w:val="none" w:sz="0" w:space="0" w:color="auto"/>
                <w:right w:val="none" w:sz="0" w:space="0" w:color="auto"/>
              </w:divBdr>
            </w:div>
          </w:divsChild>
        </w:div>
        <w:div w:id="1955399720">
          <w:marLeft w:val="0"/>
          <w:marRight w:val="0"/>
          <w:marTop w:val="100"/>
          <w:marBottom w:val="100"/>
          <w:divBdr>
            <w:top w:val="none" w:sz="0" w:space="0" w:color="auto"/>
            <w:left w:val="none" w:sz="0" w:space="0" w:color="auto"/>
            <w:bottom w:val="none" w:sz="0" w:space="0" w:color="auto"/>
            <w:right w:val="none" w:sz="0" w:space="0" w:color="auto"/>
          </w:divBdr>
        </w:div>
        <w:div w:id="1591306208">
          <w:marLeft w:val="0"/>
          <w:marRight w:val="0"/>
          <w:marTop w:val="100"/>
          <w:marBottom w:val="100"/>
          <w:divBdr>
            <w:top w:val="none" w:sz="0" w:space="0" w:color="auto"/>
            <w:left w:val="none" w:sz="0" w:space="0" w:color="auto"/>
            <w:bottom w:val="none" w:sz="0" w:space="0" w:color="auto"/>
            <w:right w:val="none" w:sz="0" w:space="0" w:color="auto"/>
          </w:divBdr>
          <w:divsChild>
            <w:div w:id="2131778325">
              <w:marLeft w:val="0"/>
              <w:marRight w:val="0"/>
              <w:marTop w:val="100"/>
              <w:marBottom w:val="100"/>
              <w:divBdr>
                <w:top w:val="none" w:sz="0" w:space="0" w:color="auto"/>
                <w:left w:val="none" w:sz="0" w:space="0" w:color="auto"/>
                <w:bottom w:val="none" w:sz="0" w:space="0" w:color="auto"/>
                <w:right w:val="none" w:sz="0" w:space="0" w:color="auto"/>
              </w:divBdr>
            </w:div>
          </w:divsChild>
        </w:div>
        <w:div w:id="742877294">
          <w:marLeft w:val="0"/>
          <w:marRight w:val="0"/>
          <w:marTop w:val="100"/>
          <w:marBottom w:val="100"/>
          <w:divBdr>
            <w:top w:val="none" w:sz="0" w:space="0" w:color="auto"/>
            <w:left w:val="none" w:sz="0" w:space="0" w:color="auto"/>
            <w:bottom w:val="none" w:sz="0" w:space="0" w:color="auto"/>
            <w:right w:val="none" w:sz="0" w:space="0" w:color="auto"/>
          </w:divBdr>
        </w:div>
        <w:div w:id="1817916722">
          <w:marLeft w:val="0"/>
          <w:marRight w:val="0"/>
          <w:marTop w:val="100"/>
          <w:marBottom w:val="100"/>
          <w:divBdr>
            <w:top w:val="none" w:sz="0" w:space="0" w:color="auto"/>
            <w:left w:val="none" w:sz="0" w:space="0" w:color="auto"/>
            <w:bottom w:val="none" w:sz="0" w:space="0" w:color="auto"/>
            <w:right w:val="none" w:sz="0" w:space="0" w:color="auto"/>
          </w:divBdr>
          <w:divsChild>
            <w:div w:id="1882861524">
              <w:marLeft w:val="0"/>
              <w:marRight w:val="0"/>
              <w:marTop w:val="100"/>
              <w:marBottom w:val="100"/>
              <w:divBdr>
                <w:top w:val="none" w:sz="0" w:space="0" w:color="auto"/>
                <w:left w:val="none" w:sz="0" w:space="0" w:color="auto"/>
                <w:bottom w:val="none" w:sz="0" w:space="0" w:color="auto"/>
                <w:right w:val="none" w:sz="0" w:space="0" w:color="auto"/>
              </w:divBdr>
            </w:div>
          </w:divsChild>
        </w:div>
        <w:div w:id="1329821715">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1473134345">
      <w:bodyDiv w:val="1"/>
      <w:marLeft w:val="0"/>
      <w:marRight w:val="0"/>
      <w:marTop w:val="0"/>
      <w:marBottom w:val="0"/>
      <w:divBdr>
        <w:top w:val="none" w:sz="0" w:space="0" w:color="auto"/>
        <w:left w:val="none" w:sz="0" w:space="0" w:color="auto"/>
        <w:bottom w:val="none" w:sz="0" w:space="0" w:color="auto"/>
        <w:right w:val="none" w:sz="0" w:space="0" w:color="auto"/>
      </w:divBdr>
      <w:divsChild>
        <w:div w:id="1870949866">
          <w:marLeft w:val="0"/>
          <w:marRight w:val="0"/>
          <w:marTop w:val="100"/>
          <w:marBottom w:val="100"/>
          <w:divBdr>
            <w:top w:val="none" w:sz="0" w:space="0" w:color="auto"/>
            <w:left w:val="none" w:sz="0" w:space="0" w:color="auto"/>
            <w:bottom w:val="none" w:sz="0" w:space="0" w:color="auto"/>
            <w:right w:val="none" w:sz="0" w:space="0" w:color="auto"/>
          </w:divBdr>
        </w:div>
      </w:divsChild>
    </w:div>
    <w:div w:id="1529761381">
      <w:bodyDiv w:val="1"/>
      <w:marLeft w:val="0"/>
      <w:marRight w:val="0"/>
      <w:marTop w:val="0"/>
      <w:marBottom w:val="0"/>
      <w:divBdr>
        <w:top w:val="none" w:sz="0" w:space="0" w:color="auto"/>
        <w:left w:val="none" w:sz="0" w:space="0" w:color="auto"/>
        <w:bottom w:val="none" w:sz="0" w:space="0" w:color="auto"/>
        <w:right w:val="none" w:sz="0" w:space="0" w:color="auto"/>
      </w:divBdr>
      <w:divsChild>
        <w:div w:id="171797294">
          <w:marLeft w:val="0"/>
          <w:marRight w:val="0"/>
          <w:marTop w:val="100"/>
          <w:marBottom w:val="100"/>
          <w:divBdr>
            <w:top w:val="none" w:sz="0" w:space="0" w:color="auto"/>
            <w:left w:val="none" w:sz="0" w:space="0" w:color="auto"/>
            <w:bottom w:val="none" w:sz="0" w:space="0" w:color="auto"/>
            <w:right w:val="none" w:sz="0" w:space="0" w:color="auto"/>
          </w:divBdr>
        </w:div>
      </w:divsChild>
    </w:div>
    <w:div w:id="1556162707">
      <w:marLeft w:val="0"/>
      <w:marRight w:val="0"/>
      <w:marTop w:val="100"/>
      <w:marBottom w:val="100"/>
      <w:divBdr>
        <w:top w:val="none" w:sz="0" w:space="0" w:color="auto"/>
        <w:left w:val="none" w:sz="0" w:space="0" w:color="auto"/>
        <w:bottom w:val="none" w:sz="0" w:space="0" w:color="auto"/>
        <w:right w:val="none" w:sz="0" w:space="0" w:color="auto"/>
      </w:divBdr>
    </w:div>
    <w:div w:id="1598056493">
      <w:marLeft w:val="0"/>
      <w:marRight w:val="0"/>
      <w:marTop w:val="100"/>
      <w:marBottom w:val="100"/>
      <w:divBdr>
        <w:top w:val="none" w:sz="0" w:space="0" w:color="auto"/>
        <w:left w:val="none" w:sz="0" w:space="0" w:color="auto"/>
        <w:bottom w:val="none" w:sz="0" w:space="0" w:color="auto"/>
        <w:right w:val="none" w:sz="0" w:space="0" w:color="auto"/>
      </w:divBdr>
    </w:div>
    <w:div w:id="1734622800">
      <w:marLeft w:val="0"/>
      <w:marRight w:val="0"/>
      <w:marTop w:val="100"/>
      <w:marBottom w:val="100"/>
      <w:divBdr>
        <w:top w:val="single" w:sz="6" w:space="15" w:color="71737B"/>
        <w:left w:val="single" w:sz="6" w:space="31" w:color="71737B"/>
        <w:bottom w:val="single" w:sz="6" w:space="15" w:color="71737B"/>
        <w:right w:val="single" w:sz="6" w:space="11" w:color="71737B"/>
      </w:divBdr>
    </w:div>
    <w:div w:id="1889799659">
      <w:bodyDiv w:val="1"/>
      <w:marLeft w:val="0"/>
      <w:marRight w:val="0"/>
      <w:marTop w:val="0"/>
      <w:marBottom w:val="0"/>
      <w:divBdr>
        <w:top w:val="none" w:sz="0" w:space="0" w:color="auto"/>
        <w:left w:val="none" w:sz="0" w:space="0" w:color="auto"/>
        <w:bottom w:val="none" w:sz="0" w:space="0" w:color="auto"/>
        <w:right w:val="none" w:sz="0" w:space="0" w:color="auto"/>
      </w:divBdr>
      <w:divsChild>
        <w:div w:id="2005813262">
          <w:marLeft w:val="0"/>
          <w:marRight w:val="0"/>
          <w:marTop w:val="100"/>
          <w:marBottom w:val="100"/>
          <w:divBdr>
            <w:top w:val="none" w:sz="0" w:space="0" w:color="auto"/>
            <w:left w:val="none" w:sz="0" w:space="0" w:color="auto"/>
            <w:bottom w:val="none" w:sz="0" w:space="0" w:color="auto"/>
            <w:right w:val="none" w:sz="0" w:space="0" w:color="auto"/>
          </w:divBdr>
        </w:div>
      </w:divsChild>
    </w:div>
    <w:div w:id="1914579111">
      <w:bodyDiv w:val="1"/>
      <w:marLeft w:val="0"/>
      <w:marRight w:val="0"/>
      <w:marTop w:val="0"/>
      <w:marBottom w:val="0"/>
      <w:divBdr>
        <w:top w:val="none" w:sz="0" w:space="0" w:color="auto"/>
        <w:left w:val="none" w:sz="0" w:space="0" w:color="auto"/>
        <w:bottom w:val="none" w:sz="0" w:space="0" w:color="auto"/>
        <w:right w:val="none" w:sz="0" w:space="0" w:color="auto"/>
      </w:divBdr>
      <w:divsChild>
        <w:div w:id="1504973288">
          <w:marLeft w:val="0"/>
          <w:marRight w:val="0"/>
          <w:marTop w:val="100"/>
          <w:marBottom w:val="100"/>
          <w:divBdr>
            <w:top w:val="none" w:sz="0" w:space="0" w:color="auto"/>
            <w:left w:val="none" w:sz="0" w:space="0" w:color="auto"/>
            <w:bottom w:val="none" w:sz="0" w:space="0" w:color="auto"/>
            <w:right w:val="none" w:sz="0" w:space="0" w:color="auto"/>
          </w:divBdr>
        </w:div>
      </w:divsChild>
    </w:div>
    <w:div w:id="2146192264">
      <w:bodyDiv w:val="1"/>
      <w:marLeft w:val="0"/>
      <w:marRight w:val="0"/>
      <w:marTop w:val="0"/>
      <w:marBottom w:val="0"/>
      <w:divBdr>
        <w:top w:val="none" w:sz="0" w:space="0" w:color="auto"/>
        <w:left w:val="none" w:sz="0" w:space="0" w:color="auto"/>
        <w:bottom w:val="none" w:sz="0" w:space="0" w:color="auto"/>
        <w:right w:val="none" w:sz="0" w:space="0" w:color="auto"/>
      </w:divBdr>
      <w:divsChild>
        <w:div w:id="1886023694">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image" Target="media/image7.jp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0.jpg"/><Relationship Id="rId7" Type="http://schemas.openxmlformats.org/officeDocument/2006/relationships/header" Target="header1.xm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image" Target="media/image14.gif"/><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9.jpg"/><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3.jpg"/><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image" Target="media/image12.gif"/><Relationship Id="rId28" Type="http://schemas.openxmlformats.org/officeDocument/2006/relationships/footer" Target="footer5.xml"/><Relationship Id="rId10" Type="http://schemas.openxmlformats.org/officeDocument/2006/relationships/footer" Target="footer2.xml"/><Relationship Id="rId19" Type="http://schemas.openxmlformats.org/officeDocument/2006/relationships/image" Target="media/image8.jp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gif"/><Relationship Id="rId22" Type="http://schemas.openxmlformats.org/officeDocument/2006/relationships/image" Target="media/image11.gif"/><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6645</Words>
  <Characters>37879</Characters>
  <Application>Microsoft Office Word</Application>
  <DocSecurity>0</DocSecurity>
  <Lines>315</Lines>
  <Paragraphs>88</Paragraphs>
  <ScaleCrop>false</ScaleCrop>
  <Company/>
  <LinksUpToDate>false</LinksUpToDate>
  <CharactersWithSpaces>44436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2026-04-17T15:56:00Z</dcterms:created>
  <dcterms:modified xsi:type="dcterms:W3CDTF">2026-04-17T15:56:00Z</dcterms:modified>
</cp:coreProperties>
</file>