
<file path=[Content_Types].xml><?xml version="1.0" encoding="utf-8"?>
<Types xmlns="http://schemas.openxmlformats.org/package/2006/content-types">
  <Default Extension="gif" ContentType="image/gi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media/image23.jpg" ContentType="image/gif"/>
  <Override PartName="/word/media/image25.jpg" ContentType="image/gif"/>
  <Override PartName="/word/media/image26.jpg" ContentType="image/gif"/>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A1B208" w14:textId="0A9B6ACF" w:rsidR="00D55D44" w:rsidRDefault="00416297" w:rsidP="00416297">
      <w:pPr>
        <w:pStyle w:val="TableofContentsPageTitle"/>
      </w:pPr>
      <w:r>
        <w:t>Table des matières</w:t>
      </w:r>
    </w:p>
    <w:p w14:paraId="24C1CEA7" w14:textId="42B39CE1" w:rsidR="00523B7E" w:rsidRDefault="00416297">
      <w:pPr>
        <w:pStyle w:val="TOC1"/>
        <w:tabs>
          <w:tab w:val="right" w:leader="dot" w:pos="9350"/>
        </w:tabs>
        <w:rPr>
          <w:rFonts w:asciiTheme="minorHAnsi" w:eastAsiaTheme="minorEastAsia" w:hAnsiTheme="minorHAnsi" w:cstheme="minorBidi"/>
          <w:noProof/>
          <w:color w:val="auto"/>
          <w:kern w:val="2"/>
          <w:sz w:val="24"/>
          <w:szCs w:val="24"/>
          <w14:ligatures w14:val="standardContextual"/>
        </w:rPr>
      </w:pPr>
      <w:r>
        <w:fldChar w:fldCharType="begin"/>
      </w:r>
      <w:r>
        <w:instrText xml:space="preserve"> TOC  \B RH_PD_TOC_BK \O "2-3" \H \Z \T "Heading 1,1"  \* MERGEFORMAT </w:instrText>
      </w:r>
      <w:r>
        <w:fldChar w:fldCharType="separate"/>
      </w:r>
      <w:hyperlink w:anchor="_Toc227313809" w:history="1">
        <w:r w:rsidR="00523B7E" w:rsidRPr="009B1D72">
          <w:rPr>
            <w:rStyle w:val="Hyperlink"/>
            <w:noProof/>
          </w:rPr>
          <w:t>Utilisation de dimensions existantes</w:t>
        </w:r>
        <w:r w:rsidR="00523B7E">
          <w:rPr>
            <w:noProof/>
            <w:webHidden/>
          </w:rPr>
          <w:tab/>
        </w:r>
        <w:r w:rsidR="00523B7E">
          <w:rPr>
            <w:noProof/>
            <w:webHidden/>
          </w:rPr>
          <w:fldChar w:fldCharType="begin"/>
        </w:r>
        <w:r w:rsidR="00523B7E">
          <w:rPr>
            <w:noProof/>
            <w:webHidden/>
          </w:rPr>
          <w:instrText xml:space="preserve"> PAGEREF _Toc227313809 \h </w:instrText>
        </w:r>
        <w:r w:rsidR="00523B7E">
          <w:rPr>
            <w:noProof/>
            <w:webHidden/>
          </w:rPr>
        </w:r>
        <w:r w:rsidR="00523B7E">
          <w:rPr>
            <w:noProof/>
            <w:webHidden/>
          </w:rPr>
          <w:fldChar w:fldCharType="separate"/>
        </w:r>
        <w:r w:rsidR="00523B7E">
          <w:rPr>
            <w:noProof/>
            <w:webHidden/>
          </w:rPr>
          <w:t>1</w:t>
        </w:r>
        <w:r w:rsidR="00523B7E">
          <w:rPr>
            <w:noProof/>
            <w:webHidden/>
          </w:rPr>
          <w:fldChar w:fldCharType="end"/>
        </w:r>
      </w:hyperlink>
    </w:p>
    <w:p w14:paraId="3A21AF9D" w14:textId="41A2A9FD" w:rsidR="00523B7E" w:rsidRDefault="00523B7E">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10" w:history="1">
        <w:r w:rsidRPr="009B1D72">
          <w:rPr>
            <w:rStyle w:val="Hyperlink"/>
            <w:noProof/>
          </w:rPr>
          <w:t>Utilisation de dimensions existantes : Introduction</w:t>
        </w:r>
        <w:r>
          <w:rPr>
            <w:noProof/>
            <w:webHidden/>
          </w:rPr>
          <w:tab/>
        </w:r>
        <w:r>
          <w:rPr>
            <w:noProof/>
            <w:webHidden/>
          </w:rPr>
          <w:fldChar w:fldCharType="begin"/>
        </w:r>
        <w:r>
          <w:rPr>
            <w:noProof/>
            <w:webHidden/>
          </w:rPr>
          <w:instrText xml:space="preserve"> PAGEREF _Toc227313810 \h </w:instrText>
        </w:r>
        <w:r>
          <w:rPr>
            <w:noProof/>
            <w:webHidden/>
          </w:rPr>
        </w:r>
        <w:r>
          <w:rPr>
            <w:noProof/>
            <w:webHidden/>
          </w:rPr>
          <w:fldChar w:fldCharType="separate"/>
        </w:r>
        <w:r>
          <w:rPr>
            <w:noProof/>
            <w:webHidden/>
          </w:rPr>
          <w:t>1</w:t>
        </w:r>
        <w:r>
          <w:rPr>
            <w:noProof/>
            <w:webHidden/>
          </w:rPr>
          <w:fldChar w:fldCharType="end"/>
        </w:r>
      </w:hyperlink>
    </w:p>
    <w:p w14:paraId="395AF6CC" w14:textId="3DA60CCD" w:rsidR="00523B7E" w:rsidRDefault="00523B7E">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11" w:history="1">
        <w:r w:rsidRPr="009B1D72">
          <w:rPr>
            <w:rStyle w:val="Hyperlink"/>
            <w:noProof/>
          </w:rPr>
          <w:t>Tolérances de dimension ISO</w:t>
        </w:r>
        <w:r>
          <w:rPr>
            <w:noProof/>
            <w:webHidden/>
          </w:rPr>
          <w:tab/>
        </w:r>
        <w:r>
          <w:rPr>
            <w:noProof/>
            <w:webHidden/>
          </w:rPr>
          <w:fldChar w:fldCharType="begin"/>
        </w:r>
        <w:r>
          <w:rPr>
            <w:noProof/>
            <w:webHidden/>
          </w:rPr>
          <w:instrText xml:space="preserve"> PAGEREF _Toc227313811 \h </w:instrText>
        </w:r>
        <w:r>
          <w:rPr>
            <w:noProof/>
            <w:webHidden/>
          </w:rPr>
        </w:r>
        <w:r>
          <w:rPr>
            <w:noProof/>
            <w:webHidden/>
          </w:rPr>
          <w:fldChar w:fldCharType="separate"/>
        </w:r>
        <w:r>
          <w:rPr>
            <w:noProof/>
            <w:webHidden/>
          </w:rPr>
          <w:t>1</w:t>
        </w:r>
        <w:r>
          <w:rPr>
            <w:noProof/>
            <w:webHidden/>
          </w:rPr>
          <w:fldChar w:fldCharType="end"/>
        </w:r>
      </w:hyperlink>
    </w:p>
    <w:p w14:paraId="71BAC500" w14:textId="6111248C" w:rsidR="00523B7E" w:rsidRDefault="00523B7E">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12" w:history="1">
        <w:r w:rsidRPr="009B1D72">
          <w:rPr>
            <w:rStyle w:val="Hyperlink"/>
            <w:noProof/>
          </w:rPr>
          <w:t>Génération de rapports de dimensions pour des points mesurés</w:t>
        </w:r>
        <w:r>
          <w:rPr>
            <w:noProof/>
            <w:webHidden/>
          </w:rPr>
          <w:tab/>
        </w:r>
        <w:r>
          <w:rPr>
            <w:noProof/>
            <w:webHidden/>
          </w:rPr>
          <w:fldChar w:fldCharType="begin"/>
        </w:r>
        <w:r>
          <w:rPr>
            <w:noProof/>
            <w:webHidden/>
          </w:rPr>
          <w:instrText xml:space="preserve"> PAGEREF _Toc227313812 \h </w:instrText>
        </w:r>
        <w:r>
          <w:rPr>
            <w:noProof/>
            <w:webHidden/>
          </w:rPr>
        </w:r>
        <w:r>
          <w:rPr>
            <w:noProof/>
            <w:webHidden/>
          </w:rPr>
          <w:fldChar w:fldCharType="separate"/>
        </w:r>
        <w:r>
          <w:rPr>
            <w:noProof/>
            <w:webHidden/>
          </w:rPr>
          <w:t>2</w:t>
        </w:r>
        <w:r>
          <w:rPr>
            <w:noProof/>
            <w:webHidden/>
          </w:rPr>
          <w:fldChar w:fldCharType="end"/>
        </w:r>
      </w:hyperlink>
    </w:p>
    <w:p w14:paraId="2524897D" w14:textId="38545148" w:rsidR="00523B7E" w:rsidRDefault="00523B7E">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13" w:history="1">
        <w:r w:rsidRPr="009B1D72">
          <w:rPr>
            <w:rStyle w:val="Hyperlink"/>
            <w:noProof/>
          </w:rPr>
          <w:t>Format des commandes de dimension</w:t>
        </w:r>
        <w:r>
          <w:rPr>
            <w:noProof/>
            <w:webHidden/>
          </w:rPr>
          <w:tab/>
        </w:r>
        <w:r>
          <w:rPr>
            <w:noProof/>
            <w:webHidden/>
          </w:rPr>
          <w:fldChar w:fldCharType="begin"/>
        </w:r>
        <w:r>
          <w:rPr>
            <w:noProof/>
            <w:webHidden/>
          </w:rPr>
          <w:instrText xml:space="preserve"> PAGEREF _Toc227313813 \h </w:instrText>
        </w:r>
        <w:r>
          <w:rPr>
            <w:noProof/>
            <w:webHidden/>
          </w:rPr>
        </w:r>
        <w:r>
          <w:rPr>
            <w:noProof/>
            <w:webHidden/>
          </w:rPr>
          <w:fldChar w:fldCharType="separate"/>
        </w:r>
        <w:r>
          <w:rPr>
            <w:noProof/>
            <w:webHidden/>
          </w:rPr>
          <w:t>2</w:t>
        </w:r>
        <w:r>
          <w:rPr>
            <w:noProof/>
            <w:webHidden/>
          </w:rPr>
          <w:fldChar w:fldCharType="end"/>
        </w:r>
      </w:hyperlink>
    </w:p>
    <w:p w14:paraId="05BB36E3" w14:textId="5F380A15"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14" w:history="1">
        <w:r w:rsidRPr="009B1D72">
          <w:rPr>
            <w:rStyle w:val="Hyperlink"/>
            <w:noProof/>
          </w:rPr>
          <w:t>Ajout de lignes</w:t>
        </w:r>
        <w:r>
          <w:rPr>
            <w:noProof/>
            <w:webHidden/>
          </w:rPr>
          <w:tab/>
        </w:r>
        <w:r>
          <w:rPr>
            <w:noProof/>
            <w:webHidden/>
          </w:rPr>
          <w:fldChar w:fldCharType="begin"/>
        </w:r>
        <w:r>
          <w:rPr>
            <w:noProof/>
            <w:webHidden/>
          </w:rPr>
          <w:instrText xml:space="preserve"> PAGEREF _Toc227313814 \h </w:instrText>
        </w:r>
        <w:r>
          <w:rPr>
            <w:noProof/>
            <w:webHidden/>
          </w:rPr>
        </w:r>
        <w:r>
          <w:rPr>
            <w:noProof/>
            <w:webHidden/>
          </w:rPr>
          <w:fldChar w:fldCharType="separate"/>
        </w:r>
        <w:r>
          <w:rPr>
            <w:noProof/>
            <w:webHidden/>
          </w:rPr>
          <w:t>3</w:t>
        </w:r>
        <w:r>
          <w:rPr>
            <w:noProof/>
            <w:webHidden/>
          </w:rPr>
          <w:fldChar w:fldCharType="end"/>
        </w:r>
      </w:hyperlink>
    </w:p>
    <w:p w14:paraId="7A3557F6" w14:textId="69273EE2"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15" w:history="1">
        <w:r w:rsidRPr="009B1D72">
          <w:rPr>
            <w:rStyle w:val="Hyperlink"/>
            <w:noProof/>
          </w:rPr>
          <w:t>Suppression de lignes</w:t>
        </w:r>
        <w:r>
          <w:rPr>
            <w:noProof/>
            <w:webHidden/>
          </w:rPr>
          <w:tab/>
        </w:r>
        <w:r>
          <w:rPr>
            <w:noProof/>
            <w:webHidden/>
          </w:rPr>
          <w:fldChar w:fldCharType="begin"/>
        </w:r>
        <w:r>
          <w:rPr>
            <w:noProof/>
            <w:webHidden/>
          </w:rPr>
          <w:instrText xml:space="preserve"> PAGEREF _Toc227313815 \h </w:instrText>
        </w:r>
        <w:r>
          <w:rPr>
            <w:noProof/>
            <w:webHidden/>
          </w:rPr>
        </w:r>
        <w:r>
          <w:rPr>
            <w:noProof/>
            <w:webHidden/>
          </w:rPr>
          <w:fldChar w:fldCharType="separate"/>
        </w:r>
        <w:r>
          <w:rPr>
            <w:noProof/>
            <w:webHidden/>
          </w:rPr>
          <w:t>3</w:t>
        </w:r>
        <w:r>
          <w:rPr>
            <w:noProof/>
            <w:webHidden/>
          </w:rPr>
          <w:fldChar w:fldCharType="end"/>
        </w:r>
      </w:hyperlink>
    </w:p>
    <w:p w14:paraId="6B7C6CBA" w14:textId="37FCB4CA"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16" w:history="1">
        <w:r w:rsidRPr="009B1D72">
          <w:rPr>
            <w:rStyle w:val="Hyperlink"/>
            <w:noProof/>
          </w:rPr>
          <w:t>Édition de lignes</w:t>
        </w:r>
        <w:r>
          <w:rPr>
            <w:noProof/>
            <w:webHidden/>
          </w:rPr>
          <w:tab/>
        </w:r>
        <w:r>
          <w:rPr>
            <w:noProof/>
            <w:webHidden/>
          </w:rPr>
          <w:fldChar w:fldCharType="begin"/>
        </w:r>
        <w:r>
          <w:rPr>
            <w:noProof/>
            <w:webHidden/>
          </w:rPr>
          <w:instrText xml:space="preserve"> PAGEREF _Toc227313816 \h </w:instrText>
        </w:r>
        <w:r>
          <w:rPr>
            <w:noProof/>
            <w:webHidden/>
          </w:rPr>
        </w:r>
        <w:r>
          <w:rPr>
            <w:noProof/>
            <w:webHidden/>
          </w:rPr>
          <w:fldChar w:fldCharType="separate"/>
        </w:r>
        <w:r>
          <w:rPr>
            <w:noProof/>
            <w:webHidden/>
          </w:rPr>
          <w:t>3</w:t>
        </w:r>
        <w:r>
          <w:rPr>
            <w:noProof/>
            <w:webHidden/>
          </w:rPr>
          <w:fldChar w:fldCharType="end"/>
        </w:r>
      </w:hyperlink>
    </w:p>
    <w:p w14:paraId="1F641F39" w14:textId="301790DE"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17" w:history="1">
        <w:r w:rsidRPr="009B1D72">
          <w:rPr>
            <w:rStyle w:val="Hyperlink"/>
            <w:noProof/>
          </w:rPr>
          <w:t>Conventions</w:t>
        </w:r>
        <w:r>
          <w:rPr>
            <w:noProof/>
            <w:webHidden/>
          </w:rPr>
          <w:tab/>
        </w:r>
        <w:r>
          <w:rPr>
            <w:noProof/>
            <w:webHidden/>
          </w:rPr>
          <w:fldChar w:fldCharType="begin"/>
        </w:r>
        <w:r>
          <w:rPr>
            <w:noProof/>
            <w:webHidden/>
          </w:rPr>
          <w:instrText xml:space="preserve"> PAGEREF _Toc227313817 \h </w:instrText>
        </w:r>
        <w:r>
          <w:rPr>
            <w:noProof/>
            <w:webHidden/>
          </w:rPr>
        </w:r>
        <w:r>
          <w:rPr>
            <w:noProof/>
            <w:webHidden/>
          </w:rPr>
          <w:fldChar w:fldCharType="separate"/>
        </w:r>
        <w:r>
          <w:rPr>
            <w:noProof/>
            <w:webHidden/>
          </w:rPr>
          <w:t>4</w:t>
        </w:r>
        <w:r>
          <w:rPr>
            <w:noProof/>
            <w:webHidden/>
          </w:rPr>
          <w:fldChar w:fldCharType="end"/>
        </w:r>
      </w:hyperlink>
    </w:p>
    <w:p w14:paraId="5F0E86BA" w14:textId="682DA539"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18" w:history="1">
        <w:r w:rsidRPr="009B1D72">
          <w:rPr>
            <w:rStyle w:val="Hyperlink"/>
            <w:noProof/>
          </w:rPr>
          <w:t>Ouverture de la boîte de dialogue</w:t>
        </w:r>
        <w:r>
          <w:rPr>
            <w:noProof/>
            <w:webHidden/>
          </w:rPr>
          <w:tab/>
        </w:r>
        <w:r>
          <w:rPr>
            <w:noProof/>
            <w:webHidden/>
          </w:rPr>
          <w:fldChar w:fldCharType="begin"/>
        </w:r>
        <w:r>
          <w:rPr>
            <w:noProof/>
            <w:webHidden/>
          </w:rPr>
          <w:instrText xml:space="preserve"> PAGEREF _Toc227313818 \h </w:instrText>
        </w:r>
        <w:r>
          <w:rPr>
            <w:noProof/>
            <w:webHidden/>
          </w:rPr>
        </w:r>
        <w:r>
          <w:rPr>
            <w:noProof/>
            <w:webHidden/>
          </w:rPr>
          <w:fldChar w:fldCharType="separate"/>
        </w:r>
        <w:r>
          <w:rPr>
            <w:noProof/>
            <w:webHidden/>
          </w:rPr>
          <w:t>4</w:t>
        </w:r>
        <w:r>
          <w:rPr>
            <w:noProof/>
            <w:webHidden/>
          </w:rPr>
          <w:fldChar w:fldCharType="end"/>
        </w:r>
      </w:hyperlink>
    </w:p>
    <w:p w14:paraId="4B53702D" w14:textId="3A665683" w:rsidR="00523B7E" w:rsidRDefault="00523B7E">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19" w:history="1">
        <w:r w:rsidRPr="009B1D72">
          <w:rPr>
            <w:rStyle w:val="Hyperlink"/>
            <w:noProof/>
          </w:rPr>
          <w:t>Impression de dimensions dans le rapport d’inspection</w:t>
        </w:r>
        <w:r>
          <w:rPr>
            <w:noProof/>
            <w:webHidden/>
          </w:rPr>
          <w:tab/>
        </w:r>
        <w:r>
          <w:rPr>
            <w:noProof/>
            <w:webHidden/>
          </w:rPr>
          <w:fldChar w:fldCharType="begin"/>
        </w:r>
        <w:r>
          <w:rPr>
            <w:noProof/>
            <w:webHidden/>
          </w:rPr>
          <w:instrText xml:space="preserve"> PAGEREF _Toc227313819 \h </w:instrText>
        </w:r>
        <w:r>
          <w:rPr>
            <w:noProof/>
            <w:webHidden/>
          </w:rPr>
        </w:r>
        <w:r>
          <w:rPr>
            <w:noProof/>
            <w:webHidden/>
          </w:rPr>
          <w:fldChar w:fldCharType="separate"/>
        </w:r>
        <w:r>
          <w:rPr>
            <w:noProof/>
            <w:webHidden/>
          </w:rPr>
          <w:t>4</w:t>
        </w:r>
        <w:r>
          <w:rPr>
            <w:noProof/>
            <w:webHidden/>
          </w:rPr>
          <w:fldChar w:fldCharType="end"/>
        </w:r>
      </w:hyperlink>
    </w:p>
    <w:p w14:paraId="5B0349AF" w14:textId="59400B6D"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20" w:history="1">
        <w:r w:rsidRPr="009B1D72">
          <w:rPr>
            <w:rStyle w:val="Hyperlink"/>
            <w:noProof/>
          </w:rPr>
          <w:t>Création automatique de dimensions dans la fenêtre d'Édition</w:t>
        </w:r>
        <w:r>
          <w:rPr>
            <w:noProof/>
            <w:webHidden/>
          </w:rPr>
          <w:tab/>
        </w:r>
        <w:r>
          <w:rPr>
            <w:noProof/>
            <w:webHidden/>
          </w:rPr>
          <w:fldChar w:fldCharType="begin"/>
        </w:r>
        <w:r>
          <w:rPr>
            <w:noProof/>
            <w:webHidden/>
          </w:rPr>
          <w:instrText xml:space="preserve"> PAGEREF _Toc227313820 \h </w:instrText>
        </w:r>
        <w:r>
          <w:rPr>
            <w:noProof/>
            <w:webHidden/>
          </w:rPr>
        </w:r>
        <w:r>
          <w:rPr>
            <w:noProof/>
            <w:webHidden/>
          </w:rPr>
          <w:fldChar w:fldCharType="separate"/>
        </w:r>
        <w:r>
          <w:rPr>
            <w:noProof/>
            <w:webHidden/>
          </w:rPr>
          <w:t>4</w:t>
        </w:r>
        <w:r>
          <w:rPr>
            <w:noProof/>
            <w:webHidden/>
          </w:rPr>
          <w:fldChar w:fldCharType="end"/>
        </w:r>
      </w:hyperlink>
    </w:p>
    <w:p w14:paraId="282EA886" w14:textId="5BC893F6"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21" w:history="1">
        <w:r w:rsidRPr="009B1D72">
          <w:rPr>
            <w:rStyle w:val="Hyperlink"/>
            <w:noProof/>
          </w:rPr>
          <w:t>Modification d'une dimension avant impression</w:t>
        </w:r>
        <w:r>
          <w:rPr>
            <w:noProof/>
            <w:webHidden/>
          </w:rPr>
          <w:tab/>
        </w:r>
        <w:r>
          <w:rPr>
            <w:noProof/>
            <w:webHidden/>
          </w:rPr>
          <w:fldChar w:fldCharType="begin"/>
        </w:r>
        <w:r>
          <w:rPr>
            <w:noProof/>
            <w:webHidden/>
          </w:rPr>
          <w:instrText xml:space="preserve"> PAGEREF _Toc227313821 \h </w:instrText>
        </w:r>
        <w:r>
          <w:rPr>
            <w:noProof/>
            <w:webHidden/>
          </w:rPr>
        </w:r>
        <w:r>
          <w:rPr>
            <w:noProof/>
            <w:webHidden/>
          </w:rPr>
          <w:fldChar w:fldCharType="separate"/>
        </w:r>
        <w:r>
          <w:rPr>
            <w:noProof/>
            <w:webHidden/>
          </w:rPr>
          <w:t>5</w:t>
        </w:r>
        <w:r>
          <w:rPr>
            <w:noProof/>
            <w:webHidden/>
          </w:rPr>
          <w:fldChar w:fldCharType="end"/>
        </w:r>
      </w:hyperlink>
    </w:p>
    <w:p w14:paraId="2103F060" w14:textId="32FC9EA3"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22" w:history="1">
        <w:r w:rsidRPr="009B1D72">
          <w:rPr>
            <w:rStyle w:val="Hyperlink"/>
            <w:noProof/>
          </w:rPr>
          <w:t>Affichage de dimensions dans des fichiers RTF et PDF</w:t>
        </w:r>
        <w:r>
          <w:rPr>
            <w:noProof/>
            <w:webHidden/>
          </w:rPr>
          <w:tab/>
        </w:r>
        <w:r>
          <w:rPr>
            <w:noProof/>
            <w:webHidden/>
          </w:rPr>
          <w:fldChar w:fldCharType="begin"/>
        </w:r>
        <w:r>
          <w:rPr>
            <w:noProof/>
            <w:webHidden/>
          </w:rPr>
          <w:instrText xml:space="preserve"> PAGEREF _Toc227313822 \h </w:instrText>
        </w:r>
        <w:r>
          <w:rPr>
            <w:noProof/>
            <w:webHidden/>
          </w:rPr>
        </w:r>
        <w:r>
          <w:rPr>
            <w:noProof/>
            <w:webHidden/>
          </w:rPr>
          <w:fldChar w:fldCharType="separate"/>
        </w:r>
        <w:r>
          <w:rPr>
            <w:noProof/>
            <w:webHidden/>
          </w:rPr>
          <w:t>6</w:t>
        </w:r>
        <w:r>
          <w:rPr>
            <w:noProof/>
            <w:webHidden/>
          </w:rPr>
          <w:fldChar w:fldCharType="end"/>
        </w:r>
      </w:hyperlink>
    </w:p>
    <w:p w14:paraId="2F296898" w14:textId="6A55ACF0" w:rsidR="00523B7E" w:rsidRDefault="00523B7E">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23" w:history="1">
        <w:r w:rsidRPr="009B1D72">
          <w:rPr>
            <w:rStyle w:val="Hyperlink"/>
            <w:noProof/>
          </w:rPr>
          <w:t>Options communes des boîtes de dialogue de dimension</w:t>
        </w:r>
        <w:r>
          <w:rPr>
            <w:noProof/>
            <w:webHidden/>
          </w:rPr>
          <w:tab/>
        </w:r>
        <w:r>
          <w:rPr>
            <w:noProof/>
            <w:webHidden/>
          </w:rPr>
          <w:fldChar w:fldCharType="begin"/>
        </w:r>
        <w:r>
          <w:rPr>
            <w:noProof/>
            <w:webHidden/>
          </w:rPr>
          <w:instrText xml:space="preserve"> PAGEREF _Toc227313823 \h </w:instrText>
        </w:r>
        <w:r>
          <w:rPr>
            <w:noProof/>
            <w:webHidden/>
          </w:rPr>
        </w:r>
        <w:r>
          <w:rPr>
            <w:noProof/>
            <w:webHidden/>
          </w:rPr>
          <w:fldChar w:fldCharType="separate"/>
        </w:r>
        <w:r>
          <w:rPr>
            <w:noProof/>
            <w:webHidden/>
          </w:rPr>
          <w:t>6</w:t>
        </w:r>
        <w:r>
          <w:rPr>
            <w:noProof/>
            <w:webHidden/>
          </w:rPr>
          <w:fldChar w:fldCharType="end"/>
        </w:r>
      </w:hyperlink>
    </w:p>
    <w:p w14:paraId="629E6143" w14:textId="4F994E7A"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24" w:history="1">
        <w:r w:rsidRPr="009B1D72">
          <w:rPr>
            <w:rStyle w:val="Hyperlink"/>
            <w:noProof/>
          </w:rPr>
          <w:t>Conditions matérielles</w:t>
        </w:r>
        <w:r>
          <w:rPr>
            <w:noProof/>
            <w:webHidden/>
          </w:rPr>
          <w:tab/>
        </w:r>
        <w:r>
          <w:rPr>
            <w:noProof/>
            <w:webHidden/>
          </w:rPr>
          <w:fldChar w:fldCharType="begin"/>
        </w:r>
        <w:r>
          <w:rPr>
            <w:noProof/>
            <w:webHidden/>
          </w:rPr>
          <w:instrText xml:space="preserve"> PAGEREF _Toc227313824 \h </w:instrText>
        </w:r>
        <w:r>
          <w:rPr>
            <w:noProof/>
            <w:webHidden/>
          </w:rPr>
        </w:r>
        <w:r>
          <w:rPr>
            <w:noProof/>
            <w:webHidden/>
          </w:rPr>
          <w:fldChar w:fldCharType="separate"/>
        </w:r>
        <w:r>
          <w:rPr>
            <w:noProof/>
            <w:webHidden/>
          </w:rPr>
          <w:t>6</w:t>
        </w:r>
        <w:r>
          <w:rPr>
            <w:noProof/>
            <w:webHidden/>
          </w:rPr>
          <w:fldChar w:fldCharType="end"/>
        </w:r>
      </w:hyperlink>
    </w:p>
    <w:p w14:paraId="71064391" w14:textId="7542C47A"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25" w:history="1">
        <w:r w:rsidRPr="009B1D72">
          <w:rPr>
            <w:rStyle w:val="Hyperlink"/>
            <w:noProof/>
          </w:rPr>
          <w:t>Afficher les informations sur les dimensions</w:t>
        </w:r>
        <w:r>
          <w:rPr>
            <w:noProof/>
            <w:webHidden/>
          </w:rPr>
          <w:tab/>
        </w:r>
        <w:r>
          <w:rPr>
            <w:noProof/>
            <w:webHidden/>
          </w:rPr>
          <w:fldChar w:fldCharType="begin"/>
        </w:r>
        <w:r>
          <w:rPr>
            <w:noProof/>
            <w:webHidden/>
          </w:rPr>
          <w:instrText xml:space="preserve"> PAGEREF _Toc227313825 \h </w:instrText>
        </w:r>
        <w:r>
          <w:rPr>
            <w:noProof/>
            <w:webHidden/>
          </w:rPr>
        </w:r>
        <w:r>
          <w:rPr>
            <w:noProof/>
            <w:webHidden/>
          </w:rPr>
          <w:fldChar w:fldCharType="separate"/>
        </w:r>
        <w:r>
          <w:rPr>
            <w:noProof/>
            <w:webHidden/>
          </w:rPr>
          <w:t>7</w:t>
        </w:r>
        <w:r>
          <w:rPr>
            <w:noProof/>
            <w:webHidden/>
          </w:rPr>
          <w:fldChar w:fldCharType="end"/>
        </w:r>
      </w:hyperlink>
    </w:p>
    <w:p w14:paraId="185B1806" w14:textId="300F0C4B"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26" w:history="1">
        <w:r w:rsidRPr="009B1D72">
          <w:rPr>
            <w:rStyle w:val="Hyperlink"/>
            <w:noProof/>
          </w:rPr>
          <w:t>Modifier infos par défaut sur dimensions</w:t>
        </w:r>
        <w:r>
          <w:rPr>
            <w:noProof/>
            <w:webHidden/>
          </w:rPr>
          <w:tab/>
        </w:r>
        <w:r>
          <w:rPr>
            <w:noProof/>
            <w:webHidden/>
          </w:rPr>
          <w:fldChar w:fldCharType="begin"/>
        </w:r>
        <w:r>
          <w:rPr>
            <w:noProof/>
            <w:webHidden/>
          </w:rPr>
          <w:instrText xml:space="preserve"> PAGEREF _Toc227313826 \h </w:instrText>
        </w:r>
        <w:r>
          <w:rPr>
            <w:noProof/>
            <w:webHidden/>
          </w:rPr>
        </w:r>
        <w:r>
          <w:rPr>
            <w:noProof/>
            <w:webHidden/>
          </w:rPr>
          <w:fldChar w:fldCharType="separate"/>
        </w:r>
        <w:r>
          <w:rPr>
            <w:noProof/>
            <w:webHidden/>
          </w:rPr>
          <w:t>8</w:t>
        </w:r>
        <w:r>
          <w:rPr>
            <w:noProof/>
            <w:webHidden/>
          </w:rPr>
          <w:fldChar w:fldCharType="end"/>
        </w:r>
      </w:hyperlink>
    </w:p>
    <w:p w14:paraId="79B56BE1" w14:textId="4FEA1B8E"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27" w:history="1">
        <w:r w:rsidRPr="009B1D72">
          <w:rPr>
            <w:rStyle w:val="Hyperlink"/>
            <w:noProof/>
          </w:rPr>
          <w:t>Unités</w:t>
        </w:r>
        <w:r>
          <w:rPr>
            <w:noProof/>
            <w:webHidden/>
          </w:rPr>
          <w:tab/>
        </w:r>
        <w:r>
          <w:rPr>
            <w:noProof/>
            <w:webHidden/>
          </w:rPr>
          <w:fldChar w:fldCharType="begin"/>
        </w:r>
        <w:r>
          <w:rPr>
            <w:noProof/>
            <w:webHidden/>
          </w:rPr>
          <w:instrText xml:space="preserve"> PAGEREF _Toc227313827 \h </w:instrText>
        </w:r>
        <w:r>
          <w:rPr>
            <w:noProof/>
            <w:webHidden/>
          </w:rPr>
        </w:r>
        <w:r>
          <w:rPr>
            <w:noProof/>
            <w:webHidden/>
          </w:rPr>
          <w:fldChar w:fldCharType="separate"/>
        </w:r>
        <w:r>
          <w:rPr>
            <w:noProof/>
            <w:webHidden/>
          </w:rPr>
          <w:t>10</w:t>
        </w:r>
        <w:r>
          <w:rPr>
            <w:noProof/>
            <w:webHidden/>
          </w:rPr>
          <w:fldChar w:fldCharType="end"/>
        </w:r>
      </w:hyperlink>
    </w:p>
    <w:p w14:paraId="3FF87E70" w14:textId="412A3724"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28" w:history="1">
        <w:r w:rsidRPr="009B1D72">
          <w:rPr>
            <w:rStyle w:val="Hyperlink"/>
            <w:noProof/>
          </w:rPr>
          <w:t>Réglages d'analyse</w:t>
        </w:r>
        <w:r>
          <w:rPr>
            <w:noProof/>
            <w:webHidden/>
          </w:rPr>
          <w:tab/>
        </w:r>
        <w:r>
          <w:rPr>
            <w:noProof/>
            <w:webHidden/>
          </w:rPr>
          <w:fldChar w:fldCharType="begin"/>
        </w:r>
        <w:r>
          <w:rPr>
            <w:noProof/>
            <w:webHidden/>
          </w:rPr>
          <w:instrText xml:space="preserve"> PAGEREF _Toc227313828 \h </w:instrText>
        </w:r>
        <w:r>
          <w:rPr>
            <w:noProof/>
            <w:webHidden/>
          </w:rPr>
        </w:r>
        <w:r>
          <w:rPr>
            <w:noProof/>
            <w:webHidden/>
          </w:rPr>
          <w:fldChar w:fldCharType="separate"/>
        </w:r>
        <w:r>
          <w:rPr>
            <w:noProof/>
            <w:webHidden/>
          </w:rPr>
          <w:t>10</w:t>
        </w:r>
        <w:r>
          <w:rPr>
            <w:noProof/>
            <w:webHidden/>
          </w:rPr>
          <w:fldChar w:fldCharType="end"/>
        </w:r>
      </w:hyperlink>
    </w:p>
    <w:p w14:paraId="3B177783" w14:textId="031565F0"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29" w:history="1">
        <w:r w:rsidRPr="009B1D72">
          <w:rPr>
            <w:rStyle w:val="Hyperlink"/>
            <w:noProof/>
          </w:rPr>
          <w:t>Sortie vers</w:t>
        </w:r>
        <w:r>
          <w:rPr>
            <w:noProof/>
            <w:webHidden/>
          </w:rPr>
          <w:tab/>
        </w:r>
        <w:r>
          <w:rPr>
            <w:noProof/>
            <w:webHidden/>
          </w:rPr>
          <w:fldChar w:fldCharType="begin"/>
        </w:r>
        <w:r>
          <w:rPr>
            <w:noProof/>
            <w:webHidden/>
          </w:rPr>
          <w:instrText xml:space="preserve"> PAGEREF _Toc227313829 \h </w:instrText>
        </w:r>
        <w:r>
          <w:rPr>
            <w:noProof/>
            <w:webHidden/>
          </w:rPr>
        </w:r>
        <w:r>
          <w:rPr>
            <w:noProof/>
            <w:webHidden/>
          </w:rPr>
          <w:fldChar w:fldCharType="separate"/>
        </w:r>
        <w:r>
          <w:rPr>
            <w:noProof/>
            <w:webHidden/>
          </w:rPr>
          <w:t>14</w:t>
        </w:r>
        <w:r>
          <w:rPr>
            <w:noProof/>
            <w:webHidden/>
          </w:rPr>
          <w:fldChar w:fldCharType="end"/>
        </w:r>
      </w:hyperlink>
    </w:p>
    <w:p w14:paraId="0E50BADA" w14:textId="44C9D8D3" w:rsidR="00523B7E" w:rsidRDefault="00523B7E">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30" w:history="1">
        <w:r w:rsidRPr="009B1D72">
          <w:rPr>
            <w:rStyle w:val="Hyperlink"/>
            <w:noProof/>
          </w:rPr>
          <w:t>Cotation d'angle</w:t>
        </w:r>
        <w:r>
          <w:rPr>
            <w:noProof/>
            <w:webHidden/>
          </w:rPr>
          <w:tab/>
        </w:r>
        <w:r>
          <w:rPr>
            <w:noProof/>
            <w:webHidden/>
          </w:rPr>
          <w:fldChar w:fldCharType="begin"/>
        </w:r>
        <w:r>
          <w:rPr>
            <w:noProof/>
            <w:webHidden/>
          </w:rPr>
          <w:instrText xml:space="preserve"> PAGEREF _Toc227313830 \h </w:instrText>
        </w:r>
        <w:r>
          <w:rPr>
            <w:noProof/>
            <w:webHidden/>
          </w:rPr>
        </w:r>
        <w:r>
          <w:rPr>
            <w:noProof/>
            <w:webHidden/>
          </w:rPr>
          <w:fldChar w:fldCharType="separate"/>
        </w:r>
        <w:r>
          <w:rPr>
            <w:noProof/>
            <w:webHidden/>
          </w:rPr>
          <w:t>14</w:t>
        </w:r>
        <w:r>
          <w:rPr>
            <w:noProof/>
            <w:webHidden/>
          </w:rPr>
          <w:fldChar w:fldCharType="end"/>
        </w:r>
      </w:hyperlink>
    </w:p>
    <w:p w14:paraId="4A1D0401" w14:textId="4212AE91"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31" w:history="1">
        <w:r w:rsidRPr="009B1D72">
          <w:rPr>
            <w:rStyle w:val="Hyperlink"/>
            <w:noProof/>
          </w:rPr>
          <w:t>Cotation d'un angle entre deux éléments</w:t>
        </w:r>
        <w:r>
          <w:rPr>
            <w:noProof/>
            <w:webHidden/>
          </w:rPr>
          <w:tab/>
        </w:r>
        <w:r>
          <w:rPr>
            <w:noProof/>
            <w:webHidden/>
          </w:rPr>
          <w:fldChar w:fldCharType="begin"/>
        </w:r>
        <w:r>
          <w:rPr>
            <w:noProof/>
            <w:webHidden/>
          </w:rPr>
          <w:instrText xml:space="preserve"> PAGEREF _Toc227313831 \h </w:instrText>
        </w:r>
        <w:r>
          <w:rPr>
            <w:noProof/>
            <w:webHidden/>
          </w:rPr>
        </w:r>
        <w:r>
          <w:rPr>
            <w:noProof/>
            <w:webHidden/>
          </w:rPr>
          <w:fldChar w:fldCharType="separate"/>
        </w:r>
        <w:r>
          <w:rPr>
            <w:noProof/>
            <w:webHidden/>
          </w:rPr>
          <w:t>21</w:t>
        </w:r>
        <w:r>
          <w:rPr>
            <w:noProof/>
            <w:webHidden/>
          </w:rPr>
          <w:fldChar w:fldCharType="end"/>
        </w:r>
      </w:hyperlink>
    </w:p>
    <w:p w14:paraId="562F66CA" w14:textId="17166CA0"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32" w:history="1">
        <w:r w:rsidRPr="009B1D72">
          <w:rPr>
            <w:rStyle w:val="Hyperlink"/>
            <w:noProof/>
          </w:rPr>
          <w:t>Tolérances pour les dimensions d'angle</w:t>
        </w:r>
        <w:r>
          <w:rPr>
            <w:noProof/>
            <w:webHidden/>
          </w:rPr>
          <w:tab/>
        </w:r>
        <w:r>
          <w:rPr>
            <w:noProof/>
            <w:webHidden/>
          </w:rPr>
          <w:fldChar w:fldCharType="begin"/>
        </w:r>
        <w:r>
          <w:rPr>
            <w:noProof/>
            <w:webHidden/>
          </w:rPr>
          <w:instrText xml:space="preserve"> PAGEREF _Toc227313832 \h </w:instrText>
        </w:r>
        <w:r>
          <w:rPr>
            <w:noProof/>
            <w:webHidden/>
          </w:rPr>
        </w:r>
        <w:r>
          <w:rPr>
            <w:noProof/>
            <w:webHidden/>
          </w:rPr>
          <w:fldChar w:fldCharType="separate"/>
        </w:r>
        <w:r>
          <w:rPr>
            <w:noProof/>
            <w:webHidden/>
          </w:rPr>
          <w:t>22</w:t>
        </w:r>
        <w:r>
          <w:rPr>
            <w:noProof/>
            <w:webHidden/>
          </w:rPr>
          <w:fldChar w:fldCharType="end"/>
        </w:r>
      </w:hyperlink>
    </w:p>
    <w:p w14:paraId="738737B5" w14:textId="2E83A7B3"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33" w:history="1">
        <w:r w:rsidRPr="009B1D72">
          <w:rPr>
            <w:rStyle w:val="Hyperlink"/>
            <w:noProof/>
          </w:rPr>
          <w:t>Type d'angle</w:t>
        </w:r>
        <w:r>
          <w:rPr>
            <w:noProof/>
            <w:webHidden/>
          </w:rPr>
          <w:tab/>
        </w:r>
        <w:r>
          <w:rPr>
            <w:noProof/>
            <w:webHidden/>
          </w:rPr>
          <w:fldChar w:fldCharType="begin"/>
        </w:r>
        <w:r>
          <w:rPr>
            <w:noProof/>
            <w:webHidden/>
          </w:rPr>
          <w:instrText xml:space="preserve"> PAGEREF _Toc227313833 \h </w:instrText>
        </w:r>
        <w:r>
          <w:rPr>
            <w:noProof/>
            <w:webHidden/>
          </w:rPr>
        </w:r>
        <w:r>
          <w:rPr>
            <w:noProof/>
            <w:webHidden/>
          </w:rPr>
          <w:fldChar w:fldCharType="separate"/>
        </w:r>
        <w:r>
          <w:rPr>
            <w:noProof/>
            <w:webHidden/>
          </w:rPr>
          <w:t>23</w:t>
        </w:r>
        <w:r>
          <w:rPr>
            <w:noProof/>
            <w:webHidden/>
          </w:rPr>
          <w:fldChar w:fldCharType="end"/>
        </w:r>
      </w:hyperlink>
    </w:p>
    <w:p w14:paraId="25712346" w14:textId="2CB1B25B"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34" w:history="1">
        <w:r w:rsidRPr="009B1D72">
          <w:rPr>
            <w:rStyle w:val="Hyperlink"/>
            <w:noProof/>
          </w:rPr>
          <w:t>Relation des dimensions d'angle</w:t>
        </w:r>
        <w:r>
          <w:rPr>
            <w:noProof/>
            <w:webHidden/>
          </w:rPr>
          <w:tab/>
        </w:r>
        <w:r>
          <w:rPr>
            <w:noProof/>
            <w:webHidden/>
          </w:rPr>
          <w:fldChar w:fldCharType="begin"/>
        </w:r>
        <w:r>
          <w:rPr>
            <w:noProof/>
            <w:webHidden/>
          </w:rPr>
          <w:instrText xml:space="preserve"> PAGEREF _Toc227313834 \h </w:instrText>
        </w:r>
        <w:r>
          <w:rPr>
            <w:noProof/>
            <w:webHidden/>
          </w:rPr>
        </w:r>
        <w:r>
          <w:rPr>
            <w:noProof/>
            <w:webHidden/>
          </w:rPr>
          <w:fldChar w:fldCharType="separate"/>
        </w:r>
        <w:r>
          <w:rPr>
            <w:noProof/>
            <w:webHidden/>
          </w:rPr>
          <w:t>23</w:t>
        </w:r>
        <w:r>
          <w:rPr>
            <w:noProof/>
            <w:webHidden/>
          </w:rPr>
          <w:fldChar w:fldCharType="end"/>
        </w:r>
      </w:hyperlink>
    </w:p>
    <w:p w14:paraId="00630C7A" w14:textId="7744E150" w:rsidR="00523B7E" w:rsidRDefault="00523B7E">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35" w:history="1">
        <w:r w:rsidRPr="009B1D72">
          <w:rPr>
            <w:rStyle w:val="Hyperlink"/>
            <w:noProof/>
          </w:rPr>
          <w:t>Cotation d’angularité</w:t>
        </w:r>
        <w:r>
          <w:rPr>
            <w:noProof/>
            <w:webHidden/>
          </w:rPr>
          <w:tab/>
        </w:r>
        <w:r>
          <w:rPr>
            <w:noProof/>
            <w:webHidden/>
          </w:rPr>
          <w:fldChar w:fldCharType="begin"/>
        </w:r>
        <w:r>
          <w:rPr>
            <w:noProof/>
            <w:webHidden/>
          </w:rPr>
          <w:instrText xml:space="preserve"> PAGEREF _Toc227313835 \h </w:instrText>
        </w:r>
        <w:r>
          <w:rPr>
            <w:noProof/>
            <w:webHidden/>
          </w:rPr>
        </w:r>
        <w:r>
          <w:rPr>
            <w:noProof/>
            <w:webHidden/>
          </w:rPr>
          <w:fldChar w:fldCharType="separate"/>
        </w:r>
        <w:r>
          <w:rPr>
            <w:noProof/>
            <w:webHidden/>
          </w:rPr>
          <w:t>24</w:t>
        </w:r>
        <w:r>
          <w:rPr>
            <w:noProof/>
            <w:webHidden/>
          </w:rPr>
          <w:fldChar w:fldCharType="end"/>
        </w:r>
      </w:hyperlink>
    </w:p>
    <w:p w14:paraId="72E241D7" w14:textId="03473E5B"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36" w:history="1">
        <w:r w:rsidRPr="009B1D72">
          <w:rPr>
            <w:rStyle w:val="Hyperlink"/>
            <w:noProof/>
          </w:rPr>
          <w:t>Calcul de l'erreur d'angularité à l'aide de l'option Angularité</w:t>
        </w:r>
        <w:r>
          <w:rPr>
            <w:noProof/>
            <w:webHidden/>
          </w:rPr>
          <w:tab/>
        </w:r>
        <w:r>
          <w:rPr>
            <w:noProof/>
            <w:webHidden/>
          </w:rPr>
          <w:fldChar w:fldCharType="begin"/>
        </w:r>
        <w:r>
          <w:rPr>
            <w:noProof/>
            <w:webHidden/>
          </w:rPr>
          <w:instrText xml:space="preserve"> PAGEREF _Toc227313836 \h </w:instrText>
        </w:r>
        <w:r>
          <w:rPr>
            <w:noProof/>
            <w:webHidden/>
          </w:rPr>
        </w:r>
        <w:r>
          <w:rPr>
            <w:noProof/>
            <w:webHidden/>
          </w:rPr>
          <w:fldChar w:fldCharType="separate"/>
        </w:r>
        <w:r>
          <w:rPr>
            <w:noProof/>
            <w:webHidden/>
          </w:rPr>
          <w:t>25</w:t>
        </w:r>
        <w:r>
          <w:rPr>
            <w:noProof/>
            <w:webHidden/>
          </w:rPr>
          <w:fldChar w:fldCharType="end"/>
        </w:r>
      </w:hyperlink>
    </w:p>
    <w:p w14:paraId="6D04C4AC" w14:textId="4A06E720"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37" w:history="1">
        <w:r w:rsidRPr="009B1D72">
          <w:rPr>
            <w:rStyle w:val="Hyperlink"/>
            <w:noProof/>
          </w:rPr>
          <w:t>Angle de référence</w:t>
        </w:r>
        <w:r>
          <w:rPr>
            <w:noProof/>
            <w:webHidden/>
          </w:rPr>
          <w:tab/>
        </w:r>
        <w:r>
          <w:rPr>
            <w:noProof/>
            <w:webHidden/>
          </w:rPr>
          <w:fldChar w:fldCharType="begin"/>
        </w:r>
        <w:r>
          <w:rPr>
            <w:noProof/>
            <w:webHidden/>
          </w:rPr>
          <w:instrText xml:space="preserve"> PAGEREF _Toc227313837 \h </w:instrText>
        </w:r>
        <w:r>
          <w:rPr>
            <w:noProof/>
            <w:webHidden/>
          </w:rPr>
        </w:r>
        <w:r>
          <w:rPr>
            <w:noProof/>
            <w:webHidden/>
          </w:rPr>
          <w:fldChar w:fldCharType="separate"/>
        </w:r>
        <w:r>
          <w:rPr>
            <w:noProof/>
            <w:webHidden/>
          </w:rPr>
          <w:t>26</w:t>
        </w:r>
        <w:r>
          <w:rPr>
            <w:noProof/>
            <w:webHidden/>
          </w:rPr>
          <w:fldChar w:fldCharType="end"/>
        </w:r>
      </w:hyperlink>
    </w:p>
    <w:p w14:paraId="6AF9F48A" w14:textId="1FE4F7F0"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38" w:history="1">
        <w:r w:rsidRPr="009B1D72">
          <w:rPr>
            <w:rStyle w:val="Hyperlink"/>
            <w:noProof/>
          </w:rPr>
          <w:t>Tolérance positive pour les dimensions d'angularité</w:t>
        </w:r>
        <w:r>
          <w:rPr>
            <w:noProof/>
            <w:webHidden/>
          </w:rPr>
          <w:tab/>
        </w:r>
        <w:r>
          <w:rPr>
            <w:noProof/>
            <w:webHidden/>
          </w:rPr>
          <w:fldChar w:fldCharType="begin"/>
        </w:r>
        <w:r>
          <w:rPr>
            <w:noProof/>
            <w:webHidden/>
          </w:rPr>
          <w:instrText xml:space="preserve"> PAGEREF _Toc227313838 \h </w:instrText>
        </w:r>
        <w:r>
          <w:rPr>
            <w:noProof/>
            <w:webHidden/>
          </w:rPr>
        </w:r>
        <w:r>
          <w:rPr>
            <w:noProof/>
            <w:webHidden/>
          </w:rPr>
          <w:fldChar w:fldCharType="separate"/>
        </w:r>
        <w:r>
          <w:rPr>
            <w:noProof/>
            <w:webHidden/>
          </w:rPr>
          <w:t>26</w:t>
        </w:r>
        <w:r>
          <w:rPr>
            <w:noProof/>
            <w:webHidden/>
          </w:rPr>
          <w:fldChar w:fldCharType="end"/>
        </w:r>
      </w:hyperlink>
    </w:p>
    <w:p w14:paraId="12274E4B" w14:textId="1810844E"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39" w:history="1">
        <w:r w:rsidRPr="009B1D72">
          <w:rPr>
            <w:rStyle w:val="Hyperlink"/>
            <w:noProof/>
          </w:rPr>
          <w:t>Distance projetée pour les dimensions d'angularité</w:t>
        </w:r>
        <w:r>
          <w:rPr>
            <w:noProof/>
            <w:webHidden/>
          </w:rPr>
          <w:tab/>
        </w:r>
        <w:r>
          <w:rPr>
            <w:noProof/>
            <w:webHidden/>
          </w:rPr>
          <w:fldChar w:fldCharType="begin"/>
        </w:r>
        <w:r>
          <w:rPr>
            <w:noProof/>
            <w:webHidden/>
          </w:rPr>
          <w:instrText xml:space="preserve"> PAGEREF _Toc227313839 \h </w:instrText>
        </w:r>
        <w:r>
          <w:rPr>
            <w:noProof/>
            <w:webHidden/>
          </w:rPr>
        </w:r>
        <w:r>
          <w:rPr>
            <w:noProof/>
            <w:webHidden/>
          </w:rPr>
          <w:fldChar w:fldCharType="separate"/>
        </w:r>
        <w:r>
          <w:rPr>
            <w:noProof/>
            <w:webHidden/>
          </w:rPr>
          <w:t>26</w:t>
        </w:r>
        <w:r>
          <w:rPr>
            <w:noProof/>
            <w:webHidden/>
          </w:rPr>
          <w:fldChar w:fldCharType="end"/>
        </w:r>
      </w:hyperlink>
    </w:p>
    <w:p w14:paraId="08F345FA" w14:textId="2641FFEC" w:rsidR="00523B7E" w:rsidRDefault="00523B7E">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40" w:history="1">
        <w:r w:rsidRPr="009B1D72">
          <w:rPr>
            <w:rStyle w:val="Hyperlink"/>
            <w:noProof/>
          </w:rPr>
          <w:t>Cotation de circularité</w:t>
        </w:r>
        <w:r>
          <w:rPr>
            <w:noProof/>
            <w:webHidden/>
          </w:rPr>
          <w:tab/>
        </w:r>
        <w:r>
          <w:rPr>
            <w:noProof/>
            <w:webHidden/>
          </w:rPr>
          <w:fldChar w:fldCharType="begin"/>
        </w:r>
        <w:r>
          <w:rPr>
            <w:noProof/>
            <w:webHidden/>
          </w:rPr>
          <w:instrText xml:space="preserve"> PAGEREF _Toc227313840 \h </w:instrText>
        </w:r>
        <w:r>
          <w:rPr>
            <w:noProof/>
            <w:webHidden/>
          </w:rPr>
        </w:r>
        <w:r>
          <w:rPr>
            <w:noProof/>
            <w:webHidden/>
          </w:rPr>
          <w:fldChar w:fldCharType="separate"/>
        </w:r>
        <w:r>
          <w:rPr>
            <w:noProof/>
            <w:webHidden/>
          </w:rPr>
          <w:t>27</w:t>
        </w:r>
        <w:r>
          <w:rPr>
            <w:noProof/>
            <w:webHidden/>
          </w:rPr>
          <w:fldChar w:fldCharType="end"/>
        </w:r>
      </w:hyperlink>
    </w:p>
    <w:p w14:paraId="77D03A2B" w14:textId="26B458C9"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41" w:history="1">
        <w:r w:rsidRPr="009B1D72">
          <w:rPr>
            <w:rStyle w:val="Hyperlink"/>
            <w:noProof/>
          </w:rPr>
          <w:t>Cotation d'un élément à l'aide de l'option CIRCULARITÉ</w:t>
        </w:r>
        <w:r>
          <w:rPr>
            <w:noProof/>
            <w:webHidden/>
          </w:rPr>
          <w:tab/>
        </w:r>
        <w:r>
          <w:rPr>
            <w:noProof/>
            <w:webHidden/>
          </w:rPr>
          <w:fldChar w:fldCharType="begin"/>
        </w:r>
        <w:r>
          <w:rPr>
            <w:noProof/>
            <w:webHidden/>
          </w:rPr>
          <w:instrText xml:space="preserve"> PAGEREF _Toc227313841 \h </w:instrText>
        </w:r>
        <w:r>
          <w:rPr>
            <w:noProof/>
            <w:webHidden/>
          </w:rPr>
        </w:r>
        <w:r>
          <w:rPr>
            <w:noProof/>
            <w:webHidden/>
          </w:rPr>
          <w:fldChar w:fldCharType="separate"/>
        </w:r>
        <w:r>
          <w:rPr>
            <w:noProof/>
            <w:webHidden/>
          </w:rPr>
          <w:t>27</w:t>
        </w:r>
        <w:r>
          <w:rPr>
            <w:noProof/>
            <w:webHidden/>
          </w:rPr>
          <w:fldChar w:fldCharType="end"/>
        </w:r>
      </w:hyperlink>
    </w:p>
    <w:p w14:paraId="0A54863A" w14:textId="079322FB"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42" w:history="1">
        <w:r w:rsidRPr="009B1D72">
          <w:rPr>
            <w:rStyle w:val="Hyperlink"/>
            <w:noProof/>
          </w:rPr>
          <w:t>Tolérance positive pour les dimensions de circularité</w:t>
        </w:r>
        <w:r>
          <w:rPr>
            <w:noProof/>
            <w:webHidden/>
          </w:rPr>
          <w:tab/>
        </w:r>
        <w:r>
          <w:rPr>
            <w:noProof/>
            <w:webHidden/>
          </w:rPr>
          <w:fldChar w:fldCharType="begin"/>
        </w:r>
        <w:r>
          <w:rPr>
            <w:noProof/>
            <w:webHidden/>
          </w:rPr>
          <w:instrText xml:space="preserve"> PAGEREF _Toc227313842 \h </w:instrText>
        </w:r>
        <w:r>
          <w:rPr>
            <w:noProof/>
            <w:webHidden/>
          </w:rPr>
        </w:r>
        <w:r>
          <w:rPr>
            <w:noProof/>
            <w:webHidden/>
          </w:rPr>
          <w:fldChar w:fldCharType="separate"/>
        </w:r>
        <w:r>
          <w:rPr>
            <w:noProof/>
            <w:webHidden/>
          </w:rPr>
          <w:t>28</w:t>
        </w:r>
        <w:r>
          <w:rPr>
            <w:noProof/>
            <w:webHidden/>
          </w:rPr>
          <w:fldChar w:fldCharType="end"/>
        </w:r>
      </w:hyperlink>
    </w:p>
    <w:p w14:paraId="67AE0342" w14:textId="67094EC0" w:rsidR="00523B7E" w:rsidRDefault="00523B7E">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43" w:history="1">
        <w:r w:rsidRPr="009B1D72">
          <w:rPr>
            <w:rStyle w:val="Hyperlink"/>
            <w:noProof/>
          </w:rPr>
          <w:t>Cotation de coaxialité</w:t>
        </w:r>
        <w:r>
          <w:rPr>
            <w:noProof/>
            <w:webHidden/>
          </w:rPr>
          <w:tab/>
        </w:r>
        <w:r>
          <w:rPr>
            <w:noProof/>
            <w:webHidden/>
          </w:rPr>
          <w:fldChar w:fldCharType="begin"/>
        </w:r>
        <w:r>
          <w:rPr>
            <w:noProof/>
            <w:webHidden/>
          </w:rPr>
          <w:instrText xml:space="preserve"> PAGEREF _Toc227313843 \h </w:instrText>
        </w:r>
        <w:r>
          <w:rPr>
            <w:noProof/>
            <w:webHidden/>
          </w:rPr>
        </w:r>
        <w:r>
          <w:rPr>
            <w:noProof/>
            <w:webHidden/>
          </w:rPr>
          <w:fldChar w:fldCharType="separate"/>
        </w:r>
        <w:r>
          <w:rPr>
            <w:noProof/>
            <w:webHidden/>
          </w:rPr>
          <w:t>28</w:t>
        </w:r>
        <w:r>
          <w:rPr>
            <w:noProof/>
            <w:webHidden/>
          </w:rPr>
          <w:fldChar w:fldCharType="end"/>
        </w:r>
      </w:hyperlink>
    </w:p>
    <w:p w14:paraId="19BFF0EB" w14:textId="224F7F06"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44" w:history="1">
        <w:r w:rsidRPr="009B1D72">
          <w:rPr>
            <w:rStyle w:val="Hyperlink"/>
            <w:noProof/>
          </w:rPr>
          <w:t>Cotation d'un élément à l'aide de l'option COAXIALITÉ:</w:t>
        </w:r>
        <w:r>
          <w:rPr>
            <w:noProof/>
            <w:webHidden/>
          </w:rPr>
          <w:tab/>
        </w:r>
        <w:r>
          <w:rPr>
            <w:noProof/>
            <w:webHidden/>
          </w:rPr>
          <w:fldChar w:fldCharType="begin"/>
        </w:r>
        <w:r>
          <w:rPr>
            <w:noProof/>
            <w:webHidden/>
          </w:rPr>
          <w:instrText xml:space="preserve"> PAGEREF _Toc227313844 \h </w:instrText>
        </w:r>
        <w:r>
          <w:rPr>
            <w:noProof/>
            <w:webHidden/>
          </w:rPr>
        </w:r>
        <w:r>
          <w:rPr>
            <w:noProof/>
            <w:webHidden/>
          </w:rPr>
          <w:fldChar w:fldCharType="separate"/>
        </w:r>
        <w:r>
          <w:rPr>
            <w:noProof/>
            <w:webHidden/>
          </w:rPr>
          <w:t>29</w:t>
        </w:r>
        <w:r>
          <w:rPr>
            <w:noProof/>
            <w:webHidden/>
          </w:rPr>
          <w:fldChar w:fldCharType="end"/>
        </w:r>
      </w:hyperlink>
    </w:p>
    <w:p w14:paraId="738A1719" w14:textId="582231DF"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45" w:history="1">
        <w:r w:rsidRPr="009B1D72">
          <w:rPr>
            <w:rStyle w:val="Hyperlink"/>
            <w:noProof/>
          </w:rPr>
          <w:t>Tolérance positive pour les dimensions de coaxialité</w:t>
        </w:r>
        <w:r>
          <w:rPr>
            <w:noProof/>
            <w:webHidden/>
          </w:rPr>
          <w:tab/>
        </w:r>
        <w:r>
          <w:rPr>
            <w:noProof/>
            <w:webHidden/>
          </w:rPr>
          <w:fldChar w:fldCharType="begin"/>
        </w:r>
        <w:r>
          <w:rPr>
            <w:noProof/>
            <w:webHidden/>
          </w:rPr>
          <w:instrText xml:space="preserve"> PAGEREF _Toc227313845 \h </w:instrText>
        </w:r>
        <w:r>
          <w:rPr>
            <w:noProof/>
            <w:webHidden/>
          </w:rPr>
        </w:r>
        <w:r>
          <w:rPr>
            <w:noProof/>
            <w:webHidden/>
          </w:rPr>
          <w:fldChar w:fldCharType="separate"/>
        </w:r>
        <w:r>
          <w:rPr>
            <w:noProof/>
            <w:webHidden/>
          </w:rPr>
          <w:t>30</w:t>
        </w:r>
        <w:r>
          <w:rPr>
            <w:noProof/>
            <w:webHidden/>
          </w:rPr>
          <w:fldChar w:fldCharType="end"/>
        </w:r>
      </w:hyperlink>
    </w:p>
    <w:p w14:paraId="13A50EF9" w14:textId="5B3051D0"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46" w:history="1">
        <w:r w:rsidRPr="009B1D72">
          <w:rPr>
            <w:rStyle w:val="Hyperlink"/>
            <w:noProof/>
          </w:rPr>
          <w:t>Distance projetée pour la coaxialité</w:t>
        </w:r>
        <w:r>
          <w:rPr>
            <w:noProof/>
            <w:webHidden/>
          </w:rPr>
          <w:tab/>
        </w:r>
        <w:r>
          <w:rPr>
            <w:noProof/>
            <w:webHidden/>
          </w:rPr>
          <w:fldChar w:fldCharType="begin"/>
        </w:r>
        <w:r>
          <w:rPr>
            <w:noProof/>
            <w:webHidden/>
          </w:rPr>
          <w:instrText xml:space="preserve"> PAGEREF _Toc227313846 \h </w:instrText>
        </w:r>
        <w:r>
          <w:rPr>
            <w:noProof/>
            <w:webHidden/>
          </w:rPr>
        </w:r>
        <w:r>
          <w:rPr>
            <w:noProof/>
            <w:webHidden/>
          </w:rPr>
          <w:fldChar w:fldCharType="separate"/>
        </w:r>
        <w:r>
          <w:rPr>
            <w:noProof/>
            <w:webHidden/>
          </w:rPr>
          <w:t>30</w:t>
        </w:r>
        <w:r>
          <w:rPr>
            <w:noProof/>
            <w:webHidden/>
          </w:rPr>
          <w:fldChar w:fldCharType="end"/>
        </w:r>
      </w:hyperlink>
    </w:p>
    <w:p w14:paraId="3E3C27B8" w14:textId="36A02A93" w:rsidR="00523B7E" w:rsidRDefault="00523B7E">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47" w:history="1">
        <w:r w:rsidRPr="009B1D72">
          <w:rPr>
            <w:rStyle w:val="Hyperlink"/>
            <w:noProof/>
          </w:rPr>
          <w:t>Cotation de concentricité</w:t>
        </w:r>
        <w:r>
          <w:rPr>
            <w:noProof/>
            <w:webHidden/>
          </w:rPr>
          <w:tab/>
        </w:r>
        <w:r>
          <w:rPr>
            <w:noProof/>
            <w:webHidden/>
          </w:rPr>
          <w:fldChar w:fldCharType="begin"/>
        </w:r>
        <w:r>
          <w:rPr>
            <w:noProof/>
            <w:webHidden/>
          </w:rPr>
          <w:instrText xml:space="preserve"> PAGEREF _Toc227313847 \h </w:instrText>
        </w:r>
        <w:r>
          <w:rPr>
            <w:noProof/>
            <w:webHidden/>
          </w:rPr>
        </w:r>
        <w:r>
          <w:rPr>
            <w:noProof/>
            <w:webHidden/>
          </w:rPr>
          <w:fldChar w:fldCharType="separate"/>
        </w:r>
        <w:r>
          <w:rPr>
            <w:noProof/>
            <w:webHidden/>
          </w:rPr>
          <w:t>30</w:t>
        </w:r>
        <w:r>
          <w:rPr>
            <w:noProof/>
            <w:webHidden/>
          </w:rPr>
          <w:fldChar w:fldCharType="end"/>
        </w:r>
      </w:hyperlink>
    </w:p>
    <w:p w14:paraId="24CC9FB4" w14:textId="1A61306D"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48" w:history="1">
        <w:r w:rsidRPr="009B1D72">
          <w:rPr>
            <w:rStyle w:val="Hyperlink"/>
            <w:noProof/>
          </w:rPr>
          <w:t>Cotation d'un élément à l'aide de l'option CONCENTRICITÉ :</w:t>
        </w:r>
        <w:r>
          <w:rPr>
            <w:noProof/>
            <w:webHidden/>
          </w:rPr>
          <w:tab/>
        </w:r>
        <w:r>
          <w:rPr>
            <w:noProof/>
            <w:webHidden/>
          </w:rPr>
          <w:fldChar w:fldCharType="begin"/>
        </w:r>
        <w:r>
          <w:rPr>
            <w:noProof/>
            <w:webHidden/>
          </w:rPr>
          <w:instrText xml:space="preserve"> PAGEREF _Toc227313848 \h </w:instrText>
        </w:r>
        <w:r>
          <w:rPr>
            <w:noProof/>
            <w:webHidden/>
          </w:rPr>
        </w:r>
        <w:r>
          <w:rPr>
            <w:noProof/>
            <w:webHidden/>
          </w:rPr>
          <w:fldChar w:fldCharType="separate"/>
        </w:r>
        <w:r>
          <w:rPr>
            <w:noProof/>
            <w:webHidden/>
          </w:rPr>
          <w:t>31</w:t>
        </w:r>
        <w:r>
          <w:rPr>
            <w:noProof/>
            <w:webHidden/>
          </w:rPr>
          <w:fldChar w:fldCharType="end"/>
        </w:r>
      </w:hyperlink>
    </w:p>
    <w:p w14:paraId="59177868" w14:textId="0C378DFD"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49" w:history="1">
        <w:r w:rsidRPr="009B1D72">
          <w:rPr>
            <w:rStyle w:val="Hyperlink"/>
            <w:noProof/>
          </w:rPr>
          <w:t>Tolérance pour les dimensions de concentricité</w:t>
        </w:r>
        <w:r>
          <w:rPr>
            <w:noProof/>
            <w:webHidden/>
          </w:rPr>
          <w:tab/>
        </w:r>
        <w:r>
          <w:rPr>
            <w:noProof/>
            <w:webHidden/>
          </w:rPr>
          <w:fldChar w:fldCharType="begin"/>
        </w:r>
        <w:r>
          <w:rPr>
            <w:noProof/>
            <w:webHidden/>
          </w:rPr>
          <w:instrText xml:space="preserve"> PAGEREF _Toc227313849 \h </w:instrText>
        </w:r>
        <w:r>
          <w:rPr>
            <w:noProof/>
            <w:webHidden/>
          </w:rPr>
        </w:r>
        <w:r>
          <w:rPr>
            <w:noProof/>
            <w:webHidden/>
          </w:rPr>
          <w:fldChar w:fldCharType="separate"/>
        </w:r>
        <w:r>
          <w:rPr>
            <w:noProof/>
            <w:webHidden/>
          </w:rPr>
          <w:t>32</w:t>
        </w:r>
        <w:r>
          <w:rPr>
            <w:noProof/>
            <w:webHidden/>
          </w:rPr>
          <w:fldChar w:fldCharType="end"/>
        </w:r>
      </w:hyperlink>
    </w:p>
    <w:p w14:paraId="74731A93" w14:textId="4FB10C8C" w:rsidR="00523B7E" w:rsidRDefault="00523B7E">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50" w:history="1">
        <w:r w:rsidRPr="009B1D72">
          <w:rPr>
            <w:rStyle w:val="Hyperlink"/>
            <w:noProof/>
          </w:rPr>
          <w:t>Cotation de cylindricité</w:t>
        </w:r>
        <w:r>
          <w:rPr>
            <w:noProof/>
            <w:webHidden/>
          </w:rPr>
          <w:tab/>
        </w:r>
        <w:r>
          <w:rPr>
            <w:noProof/>
            <w:webHidden/>
          </w:rPr>
          <w:fldChar w:fldCharType="begin"/>
        </w:r>
        <w:r>
          <w:rPr>
            <w:noProof/>
            <w:webHidden/>
          </w:rPr>
          <w:instrText xml:space="preserve"> PAGEREF _Toc227313850 \h </w:instrText>
        </w:r>
        <w:r>
          <w:rPr>
            <w:noProof/>
            <w:webHidden/>
          </w:rPr>
        </w:r>
        <w:r>
          <w:rPr>
            <w:noProof/>
            <w:webHidden/>
          </w:rPr>
          <w:fldChar w:fldCharType="separate"/>
        </w:r>
        <w:r>
          <w:rPr>
            <w:noProof/>
            <w:webHidden/>
          </w:rPr>
          <w:t>32</w:t>
        </w:r>
        <w:r>
          <w:rPr>
            <w:noProof/>
            <w:webHidden/>
          </w:rPr>
          <w:fldChar w:fldCharType="end"/>
        </w:r>
      </w:hyperlink>
    </w:p>
    <w:p w14:paraId="7ECF6FB6" w14:textId="38A28ADF"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51" w:history="1">
        <w:r w:rsidRPr="009B1D72">
          <w:rPr>
            <w:rStyle w:val="Hyperlink"/>
            <w:noProof/>
          </w:rPr>
          <w:t>Cotation d'un élément à l'aide de l'option CYLINDRICITÉ</w:t>
        </w:r>
        <w:r>
          <w:rPr>
            <w:noProof/>
            <w:webHidden/>
          </w:rPr>
          <w:tab/>
        </w:r>
        <w:r>
          <w:rPr>
            <w:noProof/>
            <w:webHidden/>
          </w:rPr>
          <w:fldChar w:fldCharType="begin"/>
        </w:r>
        <w:r>
          <w:rPr>
            <w:noProof/>
            <w:webHidden/>
          </w:rPr>
          <w:instrText xml:space="preserve"> PAGEREF _Toc227313851 \h </w:instrText>
        </w:r>
        <w:r>
          <w:rPr>
            <w:noProof/>
            <w:webHidden/>
          </w:rPr>
        </w:r>
        <w:r>
          <w:rPr>
            <w:noProof/>
            <w:webHidden/>
          </w:rPr>
          <w:fldChar w:fldCharType="separate"/>
        </w:r>
        <w:r>
          <w:rPr>
            <w:noProof/>
            <w:webHidden/>
          </w:rPr>
          <w:t>33</w:t>
        </w:r>
        <w:r>
          <w:rPr>
            <w:noProof/>
            <w:webHidden/>
          </w:rPr>
          <w:fldChar w:fldCharType="end"/>
        </w:r>
      </w:hyperlink>
    </w:p>
    <w:p w14:paraId="76FD9220" w14:textId="4591D682"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52" w:history="1">
        <w:r w:rsidRPr="009B1D72">
          <w:rPr>
            <w:rStyle w:val="Hyperlink"/>
            <w:noProof/>
          </w:rPr>
          <w:t>Tolérance positive pour les dimensions de cylindricité</w:t>
        </w:r>
        <w:r>
          <w:rPr>
            <w:noProof/>
            <w:webHidden/>
          </w:rPr>
          <w:tab/>
        </w:r>
        <w:r>
          <w:rPr>
            <w:noProof/>
            <w:webHidden/>
          </w:rPr>
          <w:fldChar w:fldCharType="begin"/>
        </w:r>
        <w:r>
          <w:rPr>
            <w:noProof/>
            <w:webHidden/>
          </w:rPr>
          <w:instrText xml:space="preserve"> PAGEREF _Toc227313852 \h </w:instrText>
        </w:r>
        <w:r>
          <w:rPr>
            <w:noProof/>
            <w:webHidden/>
          </w:rPr>
        </w:r>
        <w:r>
          <w:rPr>
            <w:noProof/>
            <w:webHidden/>
          </w:rPr>
          <w:fldChar w:fldCharType="separate"/>
        </w:r>
        <w:r>
          <w:rPr>
            <w:noProof/>
            <w:webHidden/>
          </w:rPr>
          <w:t>33</w:t>
        </w:r>
        <w:r>
          <w:rPr>
            <w:noProof/>
            <w:webHidden/>
          </w:rPr>
          <w:fldChar w:fldCharType="end"/>
        </w:r>
      </w:hyperlink>
    </w:p>
    <w:p w14:paraId="78DBBCF3" w14:textId="34F15B9C" w:rsidR="00523B7E" w:rsidRDefault="00523B7E">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53" w:history="1">
        <w:r w:rsidRPr="009B1D72">
          <w:rPr>
            <w:rStyle w:val="Hyperlink"/>
            <w:noProof/>
          </w:rPr>
          <w:t>Cotation de distance</w:t>
        </w:r>
        <w:r>
          <w:rPr>
            <w:noProof/>
            <w:webHidden/>
          </w:rPr>
          <w:tab/>
        </w:r>
        <w:r>
          <w:rPr>
            <w:noProof/>
            <w:webHidden/>
          </w:rPr>
          <w:fldChar w:fldCharType="begin"/>
        </w:r>
        <w:r>
          <w:rPr>
            <w:noProof/>
            <w:webHidden/>
          </w:rPr>
          <w:instrText xml:space="preserve"> PAGEREF _Toc227313853 \h </w:instrText>
        </w:r>
        <w:r>
          <w:rPr>
            <w:noProof/>
            <w:webHidden/>
          </w:rPr>
        </w:r>
        <w:r>
          <w:rPr>
            <w:noProof/>
            <w:webHidden/>
          </w:rPr>
          <w:fldChar w:fldCharType="separate"/>
        </w:r>
        <w:r>
          <w:rPr>
            <w:noProof/>
            <w:webHidden/>
          </w:rPr>
          <w:t>33</w:t>
        </w:r>
        <w:r>
          <w:rPr>
            <w:noProof/>
            <w:webHidden/>
          </w:rPr>
          <w:fldChar w:fldCharType="end"/>
        </w:r>
      </w:hyperlink>
    </w:p>
    <w:p w14:paraId="20ECA2B3" w14:textId="7DF9BF3E"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54" w:history="1">
        <w:r w:rsidRPr="009B1D72">
          <w:rPr>
            <w:rStyle w:val="Hyperlink"/>
            <w:noProof/>
          </w:rPr>
          <w:t>Cotation d'une distance à l'aide de l'option DISTANCE:</w:t>
        </w:r>
        <w:r>
          <w:rPr>
            <w:noProof/>
            <w:webHidden/>
          </w:rPr>
          <w:tab/>
        </w:r>
        <w:r>
          <w:rPr>
            <w:noProof/>
            <w:webHidden/>
          </w:rPr>
          <w:fldChar w:fldCharType="begin"/>
        </w:r>
        <w:r>
          <w:rPr>
            <w:noProof/>
            <w:webHidden/>
          </w:rPr>
          <w:instrText xml:space="preserve"> PAGEREF _Toc227313854 \h </w:instrText>
        </w:r>
        <w:r>
          <w:rPr>
            <w:noProof/>
            <w:webHidden/>
          </w:rPr>
        </w:r>
        <w:r>
          <w:rPr>
            <w:noProof/>
            <w:webHidden/>
          </w:rPr>
          <w:fldChar w:fldCharType="separate"/>
        </w:r>
        <w:r>
          <w:rPr>
            <w:noProof/>
            <w:webHidden/>
          </w:rPr>
          <w:t>34</w:t>
        </w:r>
        <w:r>
          <w:rPr>
            <w:noProof/>
            <w:webHidden/>
          </w:rPr>
          <w:fldChar w:fldCharType="end"/>
        </w:r>
      </w:hyperlink>
    </w:p>
    <w:p w14:paraId="312A8093" w14:textId="0C21184A"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55" w:history="1">
        <w:r w:rsidRPr="009B1D72">
          <w:rPr>
            <w:rStyle w:val="Hyperlink"/>
            <w:noProof/>
          </w:rPr>
          <w:t>Tolérances pour les dimensions de distance</w:t>
        </w:r>
        <w:r>
          <w:rPr>
            <w:noProof/>
            <w:webHidden/>
          </w:rPr>
          <w:tab/>
        </w:r>
        <w:r>
          <w:rPr>
            <w:noProof/>
            <w:webHidden/>
          </w:rPr>
          <w:fldChar w:fldCharType="begin"/>
        </w:r>
        <w:r>
          <w:rPr>
            <w:noProof/>
            <w:webHidden/>
          </w:rPr>
          <w:instrText xml:space="preserve"> PAGEREF _Toc227313855 \h </w:instrText>
        </w:r>
        <w:r>
          <w:rPr>
            <w:noProof/>
            <w:webHidden/>
          </w:rPr>
        </w:r>
        <w:r>
          <w:rPr>
            <w:noProof/>
            <w:webHidden/>
          </w:rPr>
          <w:fldChar w:fldCharType="separate"/>
        </w:r>
        <w:r>
          <w:rPr>
            <w:noProof/>
            <w:webHidden/>
          </w:rPr>
          <w:t>35</w:t>
        </w:r>
        <w:r>
          <w:rPr>
            <w:noProof/>
            <w:webHidden/>
          </w:rPr>
          <w:fldChar w:fldCharType="end"/>
        </w:r>
      </w:hyperlink>
    </w:p>
    <w:p w14:paraId="46934F2F" w14:textId="56216418"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56" w:history="1">
        <w:r w:rsidRPr="009B1D72">
          <w:rPr>
            <w:rStyle w:val="Hyperlink"/>
            <w:noProof/>
          </w:rPr>
          <w:t>Règles générales pour les dimensions de distance 2D et 3D</w:t>
        </w:r>
        <w:r>
          <w:rPr>
            <w:noProof/>
            <w:webHidden/>
          </w:rPr>
          <w:tab/>
        </w:r>
        <w:r>
          <w:rPr>
            <w:noProof/>
            <w:webHidden/>
          </w:rPr>
          <w:fldChar w:fldCharType="begin"/>
        </w:r>
        <w:r>
          <w:rPr>
            <w:noProof/>
            <w:webHidden/>
          </w:rPr>
          <w:instrText xml:space="preserve"> PAGEREF _Toc227313856 \h </w:instrText>
        </w:r>
        <w:r>
          <w:rPr>
            <w:noProof/>
            <w:webHidden/>
          </w:rPr>
        </w:r>
        <w:r>
          <w:rPr>
            <w:noProof/>
            <w:webHidden/>
          </w:rPr>
          <w:fldChar w:fldCharType="separate"/>
        </w:r>
        <w:r>
          <w:rPr>
            <w:noProof/>
            <w:webHidden/>
          </w:rPr>
          <w:t>36</w:t>
        </w:r>
        <w:r>
          <w:rPr>
            <w:noProof/>
            <w:webHidden/>
          </w:rPr>
          <w:fldChar w:fldCharType="end"/>
        </w:r>
      </w:hyperlink>
    </w:p>
    <w:p w14:paraId="1C51985E" w14:textId="46AE0F9E"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57" w:history="1">
        <w:r w:rsidRPr="009B1D72">
          <w:rPr>
            <w:rStyle w:val="Hyperlink"/>
            <w:noProof/>
          </w:rPr>
          <w:t>Relation des dimensions de distance</w:t>
        </w:r>
        <w:r>
          <w:rPr>
            <w:noProof/>
            <w:webHidden/>
          </w:rPr>
          <w:tab/>
        </w:r>
        <w:r>
          <w:rPr>
            <w:noProof/>
            <w:webHidden/>
          </w:rPr>
          <w:fldChar w:fldCharType="begin"/>
        </w:r>
        <w:r>
          <w:rPr>
            <w:noProof/>
            <w:webHidden/>
          </w:rPr>
          <w:instrText xml:space="preserve"> PAGEREF _Toc227313857 \h </w:instrText>
        </w:r>
        <w:r>
          <w:rPr>
            <w:noProof/>
            <w:webHidden/>
          </w:rPr>
        </w:r>
        <w:r>
          <w:rPr>
            <w:noProof/>
            <w:webHidden/>
          </w:rPr>
          <w:fldChar w:fldCharType="separate"/>
        </w:r>
        <w:r>
          <w:rPr>
            <w:noProof/>
            <w:webHidden/>
          </w:rPr>
          <w:t>38</w:t>
        </w:r>
        <w:r>
          <w:rPr>
            <w:noProof/>
            <w:webHidden/>
          </w:rPr>
          <w:fldChar w:fldCharType="end"/>
        </w:r>
      </w:hyperlink>
    </w:p>
    <w:p w14:paraId="014EFCE8" w14:textId="14838370"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58" w:history="1">
        <w:r w:rsidRPr="009B1D72">
          <w:rPr>
            <w:rStyle w:val="Hyperlink"/>
            <w:noProof/>
          </w:rPr>
          <w:t>Orientation pour les dimensions de distance</w:t>
        </w:r>
        <w:r>
          <w:rPr>
            <w:noProof/>
            <w:webHidden/>
          </w:rPr>
          <w:tab/>
        </w:r>
        <w:r>
          <w:rPr>
            <w:noProof/>
            <w:webHidden/>
          </w:rPr>
          <w:fldChar w:fldCharType="begin"/>
        </w:r>
        <w:r>
          <w:rPr>
            <w:noProof/>
            <w:webHidden/>
          </w:rPr>
          <w:instrText xml:space="preserve"> PAGEREF _Toc227313858 \h </w:instrText>
        </w:r>
        <w:r>
          <w:rPr>
            <w:noProof/>
            <w:webHidden/>
          </w:rPr>
        </w:r>
        <w:r>
          <w:rPr>
            <w:noProof/>
            <w:webHidden/>
          </w:rPr>
          <w:fldChar w:fldCharType="separate"/>
        </w:r>
        <w:r>
          <w:rPr>
            <w:noProof/>
            <w:webHidden/>
          </w:rPr>
          <w:t>39</w:t>
        </w:r>
        <w:r>
          <w:rPr>
            <w:noProof/>
            <w:webHidden/>
          </w:rPr>
          <w:fldChar w:fldCharType="end"/>
        </w:r>
      </w:hyperlink>
    </w:p>
    <w:p w14:paraId="4E4910F2" w14:textId="47186DAF"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59" w:history="1">
        <w:r w:rsidRPr="009B1D72">
          <w:rPr>
            <w:rStyle w:val="Hyperlink"/>
            <w:noProof/>
          </w:rPr>
          <w:t>Options de cercle</w:t>
        </w:r>
        <w:r>
          <w:rPr>
            <w:noProof/>
            <w:webHidden/>
          </w:rPr>
          <w:tab/>
        </w:r>
        <w:r>
          <w:rPr>
            <w:noProof/>
            <w:webHidden/>
          </w:rPr>
          <w:fldChar w:fldCharType="begin"/>
        </w:r>
        <w:r>
          <w:rPr>
            <w:noProof/>
            <w:webHidden/>
          </w:rPr>
          <w:instrText xml:space="preserve"> PAGEREF _Toc227313859 \h </w:instrText>
        </w:r>
        <w:r>
          <w:rPr>
            <w:noProof/>
            <w:webHidden/>
          </w:rPr>
        </w:r>
        <w:r>
          <w:rPr>
            <w:noProof/>
            <w:webHidden/>
          </w:rPr>
          <w:fldChar w:fldCharType="separate"/>
        </w:r>
        <w:r>
          <w:rPr>
            <w:noProof/>
            <w:webHidden/>
          </w:rPr>
          <w:t>40</w:t>
        </w:r>
        <w:r>
          <w:rPr>
            <w:noProof/>
            <w:webHidden/>
          </w:rPr>
          <w:fldChar w:fldCharType="end"/>
        </w:r>
      </w:hyperlink>
    </w:p>
    <w:p w14:paraId="641BE463" w14:textId="75B84E4B" w:rsidR="00523B7E" w:rsidRDefault="00523B7E">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60" w:history="1">
        <w:r w:rsidRPr="009B1D72">
          <w:rPr>
            <w:rStyle w:val="Hyperlink"/>
            <w:noProof/>
          </w:rPr>
          <w:t>Cotation de planéité</w:t>
        </w:r>
        <w:r>
          <w:rPr>
            <w:noProof/>
            <w:webHidden/>
          </w:rPr>
          <w:tab/>
        </w:r>
        <w:r>
          <w:rPr>
            <w:noProof/>
            <w:webHidden/>
          </w:rPr>
          <w:fldChar w:fldCharType="begin"/>
        </w:r>
        <w:r>
          <w:rPr>
            <w:noProof/>
            <w:webHidden/>
          </w:rPr>
          <w:instrText xml:space="preserve"> PAGEREF _Toc227313860 \h </w:instrText>
        </w:r>
        <w:r>
          <w:rPr>
            <w:noProof/>
            <w:webHidden/>
          </w:rPr>
        </w:r>
        <w:r>
          <w:rPr>
            <w:noProof/>
            <w:webHidden/>
          </w:rPr>
          <w:fldChar w:fldCharType="separate"/>
        </w:r>
        <w:r>
          <w:rPr>
            <w:noProof/>
            <w:webHidden/>
          </w:rPr>
          <w:t>40</w:t>
        </w:r>
        <w:r>
          <w:rPr>
            <w:noProof/>
            <w:webHidden/>
          </w:rPr>
          <w:fldChar w:fldCharType="end"/>
        </w:r>
      </w:hyperlink>
    </w:p>
    <w:p w14:paraId="1D15926B" w14:textId="3C5F7EDF"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61" w:history="1">
        <w:r w:rsidRPr="009B1D72">
          <w:rPr>
            <w:rStyle w:val="Hyperlink"/>
            <w:noProof/>
          </w:rPr>
          <w:t>Cotation d'un élément à l'aide de l'option PLANÉITÉ :</w:t>
        </w:r>
        <w:r>
          <w:rPr>
            <w:noProof/>
            <w:webHidden/>
          </w:rPr>
          <w:tab/>
        </w:r>
        <w:r>
          <w:rPr>
            <w:noProof/>
            <w:webHidden/>
          </w:rPr>
          <w:fldChar w:fldCharType="begin"/>
        </w:r>
        <w:r>
          <w:rPr>
            <w:noProof/>
            <w:webHidden/>
          </w:rPr>
          <w:instrText xml:space="preserve"> PAGEREF _Toc227313861 \h </w:instrText>
        </w:r>
        <w:r>
          <w:rPr>
            <w:noProof/>
            <w:webHidden/>
          </w:rPr>
        </w:r>
        <w:r>
          <w:rPr>
            <w:noProof/>
            <w:webHidden/>
          </w:rPr>
          <w:fldChar w:fldCharType="separate"/>
        </w:r>
        <w:r>
          <w:rPr>
            <w:noProof/>
            <w:webHidden/>
          </w:rPr>
          <w:t>41</w:t>
        </w:r>
        <w:r>
          <w:rPr>
            <w:noProof/>
            <w:webHidden/>
          </w:rPr>
          <w:fldChar w:fldCharType="end"/>
        </w:r>
      </w:hyperlink>
    </w:p>
    <w:p w14:paraId="5F9ECE4A" w14:textId="40B84E84"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62" w:history="1">
        <w:r w:rsidRPr="009B1D72">
          <w:rPr>
            <w:rStyle w:val="Hyperlink"/>
            <w:noProof/>
          </w:rPr>
          <w:t>Tolérance positive pour les dimensions de planéité</w:t>
        </w:r>
        <w:r>
          <w:rPr>
            <w:noProof/>
            <w:webHidden/>
          </w:rPr>
          <w:tab/>
        </w:r>
        <w:r>
          <w:rPr>
            <w:noProof/>
            <w:webHidden/>
          </w:rPr>
          <w:fldChar w:fldCharType="begin"/>
        </w:r>
        <w:r>
          <w:rPr>
            <w:noProof/>
            <w:webHidden/>
          </w:rPr>
          <w:instrText xml:space="preserve"> PAGEREF _Toc227313862 \h </w:instrText>
        </w:r>
        <w:r>
          <w:rPr>
            <w:noProof/>
            <w:webHidden/>
          </w:rPr>
        </w:r>
        <w:r>
          <w:rPr>
            <w:noProof/>
            <w:webHidden/>
          </w:rPr>
          <w:fldChar w:fldCharType="separate"/>
        </w:r>
        <w:r>
          <w:rPr>
            <w:noProof/>
            <w:webHidden/>
          </w:rPr>
          <w:t>42</w:t>
        </w:r>
        <w:r>
          <w:rPr>
            <w:noProof/>
            <w:webHidden/>
          </w:rPr>
          <w:fldChar w:fldCharType="end"/>
        </w:r>
      </w:hyperlink>
    </w:p>
    <w:p w14:paraId="6A5CC84B" w14:textId="6222D952" w:rsidR="00523B7E" w:rsidRDefault="00523B7E">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63" w:history="1">
        <w:r w:rsidRPr="009B1D72">
          <w:rPr>
            <w:rStyle w:val="Hyperlink"/>
            <w:noProof/>
          </w:rPr>
          <w:t>Cotation d’emplacement</w:t>
        </w:r>
        <w:r>
          <w:rPr>
            <w:noProof/>
            <w:webHidden/>
          </w:rPr>
          <w:tab/>
        </w:r>
        <w:r>
          <w:rPr>
            <w:noProof/>
            <w:webHidden/>
          </w:rPr>
          <w:fldChar w:fldCharType="begin"/>
        </w:r>
        <w:r>
          <w:rPr>
            <w:noProof/>
            <w:webHidden/>
          </w:rPr>
          <w:instrText xml:space="preserve"> PAGEREF _Toc227313863 \h </w:instrText>
        </w:r>
        <w:r>
          <w:rPr>
            <w:noProof/>
            <w:webHidden/>
          </w:rPr>
        </w:r>
        <w:r>
          <w:rPr>
            <w:noProof/>
            <w:webHidden/>
          </w:rPr>
          <w:fldChar w:fldCharType="separate"/>
        </w:r>
        <w:r>
          <w:rPr>
            <w:noProof/>
            <w:webHidden/>
          </w:rPr>
          <w:t>42</w:t>
        </w:r>
        <w:r>
          <w:rPr>
            <w:noProof/>
            <w:webHidden/>
          </w:rPr>
          <w:fldChar w:fldCharType="end"/>
        </w:r>
      </w:hyperlink>
    </w:p>
    <w:p w14:paraId="047CD62B" w14:textId="614E5904"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64" w:history="1">
        <w:r w:rsidRPr="009B1D72">
          <w:rPr>
            <w:rStyle w:val="Hyperlink"/>
            <w:noProof/>
          </w:rPr>
          <w:t>Cotation d'un élément à l'aide de l'option EMPLACEMENT</w:t>
        </w:r>
        <w:r>
          <w:rPr>
            <w:noProof/>
            <w:webHidden/>
          </w:rPr>
          <w:tab/>
        </w:r>
        <w:r>
          <w:rPr>
            <w:noProof/>
            <w:webHidden/>
          </w:rPr>
          <w:fldChar w:fldCharType="begin"/>
        </w:r>
        <w:r>
          <w:rPr>
            <w:noProof/>
            <w:webHidden/>
          </w:rPr>
          <w:instrText xml:space="preserve"> PAGEREF _Toc227313864 \h </w:instrText>
        </w:r>
        <w:r>
          <w:rPr>
            <w:noProof/>
            <w:webHidden/>
          </w:rPr>
        </w:r>
        <w:r>
          <w:rPr>
            <w:noProof/>
            <w:webHidden/>
          </w:rPr>
          <w:fldChar w:fldCharType="separate"/>
        </w:r>
        <w:r>
          <w:rPr>
            <w:noProof/>
            <w:webHidden/>
          </w:rPr>
          <w:t>43</w:t>
        </w:r>
        <w:r>
          <w:rPr>
            <w:noProof/>
            <w:webHidden/>
          </w:rPr>
          <w:fldChar w:fldCharType="end"/>
        </w:r>
      </w:hyperlink>
    </w:p>
    <w:p w14:paraId="4430D8D5" w14:textId="1442AB8A"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65" w:history="1">
        <w:r w:rsidRPr="009B1D72">
          <w:rPr>
            <w:rStyle w:val="Hyperlink"/>
            <w:noProof/>
          </w:rPr>
          <w:t>Axes par défaut des dimensions d'emplacement</w:t>
        </w:r>
        <w:r>
          <w:rPr>
            <w:noProof/>
            <w:webHidden/>
          </w:rPr>
          <w:tab/>
        </w:r>
        <w:r>
          <w:rPr>
            <w:noProof/>
            <w:webHidden/>
          </w:rPr>
          <w:fldChar w:fldCharType="begin"/>
        </w:r>
        <w:r>
          <w:rPr>
            <w:noProof/>
            <w:webHidden/>
          </w:rPr>
          <w:instrText xml:space="preserve"> PAGEREF _Toc227313865 \h </w:instrText>
        </w:r>
        <w:r>
          <w:rPr>
            <w:noProof/>
            <w:webHidden/>
          </w:rPr>
        </w:r>
        <w:r>
          <w:rPr>
            <w:noProof/>
            <w:webHidden/>
          </w:rPr>
          <w:fldChar w:fldCharType="separate"/>
        </w:r>
        <w:r>
          <w:rPr>
            <w:noProof/>
            <w:webHidden/>
          </w:rPr>
          <w:t>44</w:t>
        </w:r>
        <w:r>
          <w:rPr>
            <w:noProof/>
            <w:webHidden/>
          </w:rPr>
          <w:fldChar w:fldCharType="end"/>
        </w:r>
      </w:hyperlink>
    </w:p>
    <w:p w14:paraId="20FB3979" w14:textId="23554EE9"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66" w:history="1">
        <w:r w:rsidRPr="009B1D72">
          <w:rPr>
            <w:rStyle w:val="Hyperlink"/>
            <w:noProof/>
          </w:rPr>
          <w:t>Axes de tôle</w:t>
        </w:r>
        <w:r>
          <w:rPr>
            <w:noProof/>
            <w:webHidden/>
          </w:rPr>
          <w:tab/>
        </w:r>
        <w:r>
          <w:rPr>
            <w:noProof/>
            <w:webHidden/>
          </w:rPr>
          <w:fldChar w:fldCharType="begin"/>
        </w:r>
        <w:r>
          <w:rPr>
            <w:noProof/>
            <w:webHidden/>
          </w:rPr>
          <w:instrText xml:space="preserve"> PAGEREF _Toc227313866 \h </w:instrText>
        </w:r>
        <w:r>
          <w:rPr>
            <w:noProof/>
            <w:webHidden/>
          </w:rPr>
        </w:r>
        <w:r>
          <w:rPr>
            <w:noProof/>
            <w:webHidden/>
          </w:rPr>
          <w:fldChar w:fldCharType="separate"/>
        </w:r>
        <w:r>
          <w:rPr>
            <w:noProof/>
            <w:webHidden/>
          </w:rPr>
          <w:t>47</w:t>
        </w:r>
        <w:r>
          <w:rPr>
            <w:noProof/>
            <w:webHidden/>
          </w:rPr>
          <w:fldChar w:fldCharType="end"/>
        </w:r>
      </w:hyperlink>
    </w:p>
    <w:p w14:paraId="60D8A57B" w14:textId="7A927634"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67" w:history="1">
        <w:r w:rsidRPr="009B1D72">
          <w:rPr>
            <w:rStyle w:val="Hyperlink"/>
            <w:noProof/>
          </w:rPr>
          <w:t>Options d'emplacement</w:t>
        </w:r>
        <w:r>
          <w:rPr>
            <w:noProof/>
            <w:webHidden/>
          </w:rPr>
          <w:tab/>
        </w:r>
        <w:r>
          <w:rPr>
            <w:noProof/>
            <w:webHidden/>
          </w:rPr>
          <w:fldChar w:fldCharType="begin"/>
        </w:r>
        <w:r>
          <w:rPr>
            <w:noProof/>
            <w:webHidden/>
          </w:rPr>
          <w:instrText xml:space="preserve"> PAGEREF _Toc227313867 \h </w:instrText>
        </w:r>
        <w:r>
          <w:rPr>
            <w:noProof/>
            <w:webHidden/>
          </w:rPr>
        </w:r>
        <w:r>
          <w:rPr>
            <w:noProof/>
            <w:webHidden/>
          </w:rPr>
          <w:fldChar w:fldCharType="separate"/>
        </w:r>
        <w:r>
          <w:rPr>
            <w:noProof/>
            <w:webHidden/>
          </w:rPr>
          <w:t>47</w:t>
        </w:r>
        <w:r>
          <w:rPr>
            <w:noProof/>
            <w:webHidden/>
          </w:rPr>
          <w:fldChar w:fldCharType="end"/>
        </w:r>
      </w:hyperlink>
    </w:p>
    <w:p w14:paraId="7251474F" w14:textId="6CE031DD"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68" w:history="1">
        <w:r w:rsidRPr="009B1D72">
          <w:rPr>
            <w:rStyle w:val="Hyperlink"/>
            <w:noProof/>
          </w:rPr>
          <w:t>Tolérances pour des dimensions d'emplacement</w:t>
        </w:r>
        <w:r>
          <w:rPr>
            <w:noProof/>
            <w:webHidden/>
          </w:rPr>
          <w:tab/>
        </w:r>
        <w:r>
          <w:rPr>
            <w:noProof/>
            <w:webHidden/>
          </w:rPr>
          <w:fldChar w:fldCharType="begin"/>
        </w:r>
        <w:r>
          <w:rPr>
            <w:noProof/>
            <w:webHidden/>
          </w:rPr>
          <w:instrText xml:space="preserve"> PAGEREF _Toc227313868 \h </w:instrText>
        </w:r>
        <w:r>
          <w:rPr>
            <w:noProof/>
            <w:webHidden/>
          </w:rPr>
        </w:r>
        <w:r>
          <w:rPr>
            <w:noProof/>
            <w:webHidden/>
          </w:rPr>
          <w:fldChar w:fldCharType="separate"/>
        </w:r>
        <w:r>
          <w:rPr>
            <w:noProof/>
            <w:webHidden/>
          </w:rPr>
          <w:t>50</w:t>
        </w:r>
        <w:r>
          <w:rPr>
            <w:noProof/>
            <w:webHidden/>
          </w:rPr>
          <w:fldChar w:fldCharType="end"/>
        </w:r>
      </w:hyperlink>
    </w:p>
    <w:p w14:paraId="3329838F" w14:textId="610F5D06"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69" w:history="1">
        <w:r w:rsidRPr="009B1D72">
          <w:rPr>
            <w:rStyle w:val="Hyperlink"/>
            <w:noProof/>
          </w:rPr>
          <w:t>Limites et ajustements ISO</w:t>
        </w:r>
        <w:r>
          <w:rPr>
            <w:noProof/>
            <w:webHidden/>
          </w:rPr>
          <w:tab/>
        </w:r>
        <w:r>
          <w:rPr>
            <w:noProof/>
            <w:webHidden/>
          </w:rPr>
          <w:fldChar w:fldCharType="begin"/>
        </w:r>
        <w:r>
          <w:rPr>
            <w:noProof/>
            <w:webHidden/>
          </w:rPr>
          <w:instrText xml:space="preserve"> PAGEREF _Toc227313869 \h </w:instrText>
        </w:r>
        <w:r>
          <w:rPr>
            <w:noProof/>
            <w:webHidden/>
          </w:rPr>
        </w:r>
        <w:r>
          <w:rPr>
            <w:noProof/>
            <w:webHidden/>
          </w:rPr>
          <w:fldChar w:fldCharType="separate"/>
        </w:r>
        <w:r>
          <w:rPr>
            <w:noProof/>
            <w:webHidden/>
          </w:rPr>
          <w:t>53</w:t>
        </w:r>
        <w:r>
          <w:rPr>
            <w:noProof/>
            <w:webHidden/>
          </w:rPr>
          <w:fldChar w:fldCharType="end"/>
        </w:r>
      </w:hyperlink>
    </w:p>
    <w:p w14:paraId="5AA8C11E" w14:textId="69A15259" w:rsidR="00523B7E" w:rsidRDefault="00523B7E">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70" w:history="1">
        <w:r w:rsidRPr="009B1D72">
          <w:rPr>
            <w:rStyle w:val="Hyperlink"/>
            <w:noProof/>
          </w:rPr>
          <w:t>Cotation de parallélisme</w:t>
        </w:r>
        <w:r>
          <w:rPr>
            <w:noProof/>
            <w:webHidden/>
          </w:rPr>
          <w:tab/>
        </w:r>
        <w:r>
          <w:rPr>
            <w:noProof/>
            <w:webHidden/>
          </w:rPr>
          <w:fldChar w:fldCharType="begin"/>
        </w:r>
        <w:r>
          <w:rPr>
            <w:noProof/>
            <w:webHidden/>
          </w:rPr>
          <w:instrText xml:space="preserve"> PAGEREF _Toc227313870 \h </w:instrText>
        </w:r>
        <w:r>
          <w:rPr>
            <w:noProof/>
            <w:webHidden/>
          </w:rPr>
        </w:r>
        <w:r>
          <w:rPr>
            <w:noProof/>
            <w:webHidden/>
          </w:rPr>
          <w:fldChar w:fldCharType="separate"/>
        </w:r>
        <w:r>
          <w:rPr>
            <w:noProof/>
            <w:webHidden/>
          </w:rPr>
          <w:t>54</w:t>
        </w:r>
        <w:r>
          <w:rPr>
            <w:noProof/>
            <w:webHidden/>
          </w:rPr>
          <w:fldChar w:fldCharType="end"/>
        </w:r>
      </w:hyperlink>
    </w:p>
    <w:p w14:paraId="17057045" w14:textId="1114D731"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71" w:history="1">
        <w:r w:rsidRPr="009B1D72">
          <w:rPr>
            <w:rStyle w:val="Hyperlink"/>
            <w:noProof/>
          </w:rPr>
          <w:t>Cotation d'un élément à l'aide de l'option PARALLÉLISME:</w:t>
        </w:r>
        <w:r>
          <w:rPr>
            <w:noProof/>
            <w:webHidden/>
          </w:rPr>
          <w:tab/>
        </w:r>
        <w:r>
          <w:rPr>
            <w:noProof/>
            <w:webHidden/>
          </w:rPr>
          <w:fldChar w:fldCharType="begin"/>
        </w:r>
        <w:r>
          <w:rPr>
            <w:noProof/>
            <w:webHidden/>
          </w:rPr>
          <w:instrText xml:space="preserve"> PAGEREF _Toc227313871 \h </w:instrText>
        </w:r>
        <w:r>
          <w:rPr>
            <w:noProof/>
            <w:webHidden/>
          </w:rPr>
        </w:r>
        <w:r>
          <w:rPr>
            <w:noProof/>
            <w:webHidden/>
          </w:rPr>
          <w:fldChar w:fldCharType="separate"/>
        </w:r>
        <w:r>
          <w:rPr>
            <w:noProof/>
            <w:webHidden/>
          </w:rPr>
          <w:t>55</w:t>
        </w:r>
        <w:r>
          <w:rPr>
            <w:noProof/>
            <w:webHidden/>
          </w:rPr>
          <w:fldChar w:fldCharType="end"/>
        </w:r>
      </w:hyperlink>
    </w:p>
    <w:p w14:paraId="46B0CEC6" w14:textId="1E58D7A4"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72" w:history="1">
        <w:r w:rsidRPr="009B1D72">
          <w:rPr>
            <w:rStyle w:val="Hyperlink"/>
            <w:noProof/>
          </w:rPr>
          <w:t>Tolérance positive pour les dimensions de parallélisme</w:t>
        </w:r>
        <w:r>
          <w:rPr>
            <w:noProof/>
            <w:webHidden/>
          </w:rPr>
          <w:tab/>
        </w:r>
        <w:r>
          <w:rPr>
            <w:noProof/>
            <w:webHidden/>
          </w:rPr>
          <w:fldChar w:fldCharType="begin"/>
        </w:r>
        <w:r>
          <w:rPr>
            <w:noProof/>
            <w:webHidden/>
          </w:rPr>
          <w:instrText xml:space="preserve"> PAGEREF _Toc227313872 \h </w:instrText>
        </w:r>
        <w:r>
          <w:rPr>
            <w:noProof/>
            <w:webHidden/>
          </w:rPr>
        </w:r>
        <w:r>
          <w:rPr>
            <w:noProof/>
            <w:webHidden/>
          </w:rPr>
          <w:fldChar w:fldCharType="separate"/>
        </w:r>
        <w:r>
          <w:rPr>
            <w:noProof/>
            <w:webHidden/>
          </w:rPr>
          <w:t>56</w:t>
        </w:r>
        <w:r>
          <w:rPr>
            <w:noProof/>
            <w:webHidden/>
          </w:rPr>
          <w:fldChar w:fldCharType="end"/>
        </w:r>
      </w:hyperlink>
    </w:p>
    <w:p w14:paraId="07F95541" w14:textId="57E9935B"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73" w:history="1">
        <w:r w:rsidRPr="009B1D72">
          <w:rPr>
            <w:rStyle w:val="Hyperlink"/>
            <w:noProof/>
          </w:rPr>
          <w:t>Distance projetée pour les dimensions de parallélisme</w:t>
        </w:r>
        <w:r>
          <w:rPr>
            <w:noProof/>
            <w:webHidden/>
          </w:rPr>
          <w:tab/>
        </w:r>
        <w:r>
          <w:rPr>
            <w:noProof/>
            <w:webHidden/>
          </w:rPr>
          <w:fldChar w:fldCharType="begin"/>
        </w:r>
        <w:r>
          <w:rPr>
            <w:noProof/>
            <w:webHidden/>
          </w:rPr>
          <w:instrText xml:space="preserve"> PAGEREF _Toc227313873 \h </w:instrText>
        </w:r>
        <w:r>
          <w:rPr>
            <w:noProof/>
            <w:webHidden/>
          </w:rPr>
        </w:r>
        <w:r>
          <w:rPr>
            <w:noProof/>
            <w:webHidden/>
          </w:rPr>
          <w:fldChar w:fldCharType="separate"/>
        </w:r>
        <w:r>
          <w:rPr>
            <w:noProof/>
            <w:webHidden/>
          </w:rPr>
          <w:t>57</w:t>
        </w:r>
        <w:r>
          <w:rPr>
            <w:noProof/>
            <w:webHidden/>
          </w:rPr>
          <w:fldChar w:fldCharType="end"/>
        </w:r>
      </w:hyperlink>
    </w:p>
    <w:p w14:paraId="0348517E" w14:textId="06DCC356" w:rsidR="00523B7E" w:rsidRDefault="00523B7E">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74" w:history="1">
        <w:r w:rsidRPr="009B1D72">
          <w:rPr>
            <w:rStyle w:val="Hyperlink"/>
            <w:noProof/>
          </w:rPr>
          <w:t>Cotation de perpendicularité</w:t>
        </w:r>
        <w:r>
          <w:rPr>
            <w:noProof/>
            <w:webHidden/>
          </w:rPr>
          <w:tab/>
        </w:r>
        <w:r>
          <w:rPr>
            <w:noProof/>
            <w:webHidden/>
          </w:rPr>
          <w:fldChar w:fldCharType="begin"/>
        </w:r>
        <w:r>
          <w:rPr>
            <w:noProof/>
            <w:webHidden/>
          </w:rPr>
          <w:instrText xml:space="preserve"> PAGEREF _Toc227313874 \h </w:instrText>
        </w:r>
        <w:r>
          <w:rPr>
            <w:noProof/>
            <w:webHidden/>
          </w:rPr>
        </w:r>
        <w:r>
          <w:rPr>
            <w:noProof/>
            <w:webHidden/>
          </w:rPr>
          <w:fldChar w:fldCharType="separate"/>
        </w:r>
        <w:r>
          <w:rPr>
            <w:noProof/>
            <w:webHidden/>
          </w:rPr>
          <w:t>58</w:t>
        </w:r>
        <w:r>
          <w:rPr>
            <w:noProof/>
            <w:webHidden/>
          </w:rPr>
          <w:fldChar w:fldCharType="end"/>
        </w:r>
      </w:hyperlink>
    </w:p>
    <w:p w14:paraId="086B0F11" w14:textId="1985DA3B"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75" w:history="1">
        <w:r w:rsidRPr="009B1D72">
          <w:rPr>
            <w:rStyle w:val="Hyperlink"/>
            <w:noProof/>
          </w:rPr>
          <w:t>Cotation d'un élément à l'aide de l'option PERPENDICULARITÉ:</w:t>
        </w:r>
        <w:r>
          <w:rPr>
            <w:noProof/>
            <w:webHidden/>
          </w:rPr>
          <w:tab/>
        </w:r>
        <w:r>
          <w:rPr>
            <w:noProof/>
            <w:webHidden/>
          </w:rPr>
          <w:fldChar w:fldCharType="begin"/>
        </w:r>
        <w:r>
          <w:rPr>
            <w:noProof/>
            <w:webHidden/>
          </w:rPr>
          <w:instrText xml:space="preserve"> PAGEREF _Toc227313875 \h </w:instrText>
        </w:r>
        <w:r>
          <w:rPr>
            <w:noProof/>
            <w:webHidden/>
          </w:rPr>
        </w:r>
        <w:r>
          <w:rPr>
            <w:noProof/>
            <w:webHidden/>
          </w:rPr>
          <w:fldChar w:fldCharType="separate"/>
        </w:r>
        <w:r>
          <w:rPr>
            <w:noProof/>
            <w:webHidden/>
          </w:rPr>
          <w:t>59</w:t>
        </w:r>
        <w:r>
          <w:rPr>
            <w:noProof/>
            <w:webHidden/>
          </w:rPr>
          <w:fldChar w:fldCharType="end"/>
        </w:r>
      </w:hyperlink>
    </w:p>
    <w:p w14:paraId="0E2DACD0" w14:textId="2597932F"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76" w:history="1">
        <w:r w:rsidRPr="009B1D72">
          <w:rPr>
            <w:rStyle w:val="Hyperlink"/>
            <w:noProof/>
          </w:rPr>
          <w:t>Tolérance positive pour les dimensions de perpendicularité</w:t>
        </w:r>
        <w:r>
          <w:rPr>
            <w:noProof/>
            <w:webHidden/>
          </w:rPr>
          <w:tab/>
        </w:r>
        <w:r>
          <w:rPr>
            <w:noProof/>
            <w:webHidden/>
          </w:rPr>
          <w:fldChar w:fldCharType="begin"/>
        </w:r>
        <w:r>
          <w:rPr>
            <w:noProof/>
            <w:webHidden/>
          </w:rPr>
          <w:instrText xml:space="preserve"> PAGEREF _Toc227313876 \h </w:instrText>
        </w:r>
        <w:r>
          <w:rPr>
            <w:noProof/>
            <w:webHidden/>
          </w:rPr>
        </w:r>
        <w:r>
          <w:rPr>
            <w:noProof/>
            <w:webHidden/>
          </w:rPr>
          <w:fldChar w:fldCharType="separate"/>
        </w:r>
        <w:r>
          <w:rPr>
            <w:noProof/>
            <w:webHidden/>
          </w:rPr>
          <w:t>60</w:t>
        </w:r>
        <w:r>
          <w:rPr>
            <w:noProof/>
            <w:webHidden/>
          </w:rPr>
          <w:fldChar w:fldCharType="end"/>
        </w:r>
      </w:hyperlink>
    </w:p>
    <w:p w14:paraId="094B636D" w14:textId="781CA31E"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77" w:history="1">
        <w:r w:rsidRPr="009B1D72">
          <w:rPr>
            <w:rStyle w:val="Hyperlink"/>
            <w:noProof/>
          </w:rPr>
          <w:t>Distance projetée pour les dimensions de perpendicularité</w:t>
        </w:r>
        <w:r>
          <w:rPr>
            <w:noProof/>
            <w:webHidden/>
          </w:rPr>
          <w:tab/>
        </w:r>
        <w:r>
          <w:rPr>
            <w:noProof/>
            <w:webHidden/>
          </w:rPr>
          <w:fldChar w:fldCharType="begin"/>
        </w:r>
        <w:r>
          <w:rPr>
            <w:noProof/>
            <w:webHidden/>
          </w:rPr>
          <w:instrText xml:space="preserve"> PAGEREF _Toc227313877 \h </w:instrText>
        </w:r>
        <w:r>
          <w:rPr>
            <w:noProof/>
            <w:webHidden/>
          </w:rPr>
        </w:r>
        <w:r>
          <w:rPr>
            <w:noProof/>
            <w:webHidden/>
          </w:rPr>
          <w:fldChar w:fldCharType="separate"/>
        </w:r>
        <w:r>
          <w:rPr>
            <w:noProof/>
            <w:webHidden/>
          </w:rPr>
          <w:t>60</w:t>
        </w:r>
        <w:r>
          <w:rPr>
            <w:noProof/>
            <w:webHidden/>
          </w:rPr>
          <w:fldChar w:fldCharType="end"/>
        </w:r>
      </w:hyperlink>
    </w:p>
    <w:p w14:paraId="2C31F5D9" w14:textId="155300A6" w:rsidR="00523B7E" w:rsidRDefault="00523B7E">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78" w:history="1">
        <w:r w:rsidRPr="009B1D72">
          <w:rPr>
            <w:rStyle w:val="Hyperlink"/>
            <w:noProof/>
          </w:rPr>
          <w:t>Cotation de localisation</w:t>
        </w:r>
        <w:r>
          <w:rPr>
            <w:noProof/>
            <w:webHidden/>
          </w:rPr>
          <w:tab/>
        </w:r>
        <w:r>
          <w:rPr>
            <w:noProof/>
            <w:webHidden/>
          </w:rPr>
          <w:fldChar w:fldCharType="begin"/>
        </w:r>
        <w:r>
          <w:rPr>
            <w:noProof/>
            <w:webHidden/>
          </w:rPr>
          <w:instrText xml:space="preserve"> PAGEREF _Toc227313878 \h </w:instrText>
        </w:r>
        <w:r>
          <w:rPr>
            <w:noProof/>
            <w:webHidden/>
          </w:rPr>
        </w:r>
        <w:r>
          <w:rPr>
            <w:noProof/>
            <w:webHidden/>
          </w:rPr>
          <w:fldChar w:fldCharType="separate"/>
        </w:r>
        <w:r>
          <w:rPr>
            <w:noProof/>
            <w:webHidden/>
          </w:rPr>
          <w:t>60</w:t>
        </w:r>
        <w:r>
          <w:rPr>
            <w:noProof/>
            <w:webHidden/>
          </w:rPr>
          <w:fldChar w:fldCharType="end"/>
        </w:r>
      </w:hyperlink>
    </w:p>
    <w:p w14:paraId="13B14C3B" w14:textId="12551FBE"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79" w:history="1">
        <w:r w:rsidRPr="009B1D72">
          <w:rPr>
            <w:rStyle w:val="Hyperlink"/>
            <w:noProof/>
          </w:rPr>
          <w:t>Cotation d'un élément à l'aide de l'option LOCALISATION</w:t>
        </w:r>
        <w:r>
          <w:rPr>
            <w:noProof/>
            <w:webHidden/>
          </w:rPr>
          <w:tab/>
        </w:r>
        <w:r>
          <w:rPr>
            <w:noProof/>
            <w:webHidden/>
          </w:rPr>
          <w:fldChar w:fldCharType="begin"/>
        </w:r>
        <w:r>
          <w:rPr>
            <w:noProof/>
            <w:webHidden/>
          </w:rPr>
          <w:instrText xml:space="preserve"> PAGEREF _Toc227313879 \h </w:instrText>
        </w:r>
        <w:r>
          <w:rPr>
            <w:noProof/>
            <w:webHidden/>
          </w:rPr>
        </w:r>
        <w:r>
          <w:rPr>
            <w:noProof/>
            <w:webHidden/>
          </w:rPr>
          <w:fldChar w:fldCharType="separate"/>
        </w:r>
        <w:r>
          <w:rPr>
            <w:noProof/>
            <w:webHidden/>
          </w:rPr>
          <w:t>61</w:t>
        </w:r>
        <w:r>
          <w:rPr>
            <w:noProof/>
            <w:webHidden/>
          </w:rPr>
          <w:fldChar w:fldCharType="end"/>
        </w:r>
      </w:hyperlink>
    </w:p>
    <w:p w14:paraId="13C62CB8" w14:textId="7582FA14"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80" w:history="1">
        <w:r w:rsidRPr="009B1D72">
          <w:rPr>
            <w:rStyle w:val="Hyperlink"/>
            <w:noProof/>
          </w:rPr>
          <w:t>Utilisation de références</w:t>
        </w:r>
        <w:r>
          <w:rPr>
            <w:noProof/>
            <w:webHidden/>
          </w:rPr>
          <w:tab/>
        </w:r>
        <w:r>
          <w:rPr>
            <w:noProof/>
            <w:webHidden/>
          </w:rPr>
          <w:fldChar w:fldCharType="begin"/>
        </w:r>
        <w:r>
          <w:rPr>
            <w:noProof/>
            <w:webHidden/>
          </w:rPr>
          <w:instrText xml:space="preserve"> PAGEREF _Toc227313880 \h </w:instrText>
        </w:r>
        <w:r>
          <w:rPr>
            <w:noProof/>
            <w:webHidden/>
          </w:rPr>
        </w:r>
        <w:r>
          <w:rPr>
            <w:noProof/>
            <w:webHidden/>
          </w:rPr>
          <w:fldChar w:fldCharType="separate"/>
        </w:r>
        <w:r>
          <w:rPr>
            <w:noProof/>
            <w:webHidden/>
          </w:rPr>
          <w:t>63</w:t>
        </w:r>
        <w:r>
          <w:rPr>
            <w:noProof/>
            <w:webHidden/>
          </w:rPr>
          <w:fldChar w:fldCharType="end"/>
        </w:r>
      </w:hyperlink>
    </w:p>
    <w:p w14:paraId="34AE504B" w14:textId="4D0B3083"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81" w:history="1">
        <w:r w:rsidRPr="009B1D72">
          <w:rPr>
            <w:rStyle w:val="Hyperlink"/>
            <w:noProof/>
          </w:rPr>
          <w:t>Axes par défaut des dimensions de position</w:t>
        </w:r>
        <w:r>
          <w:rPr>
            <w:noProof/>
            <w:webHidden/>
          </w:rPr>
          <w:tab/>
        </w:r>
        <w:r>
          <w:rPr>
            <w:noProof/>
            <w:webHidden/>
          </w:rPr>
          <w:fldChar w:fldCharType="begin"/>
        </w:r>
        <w:r>
          <w:rPr>
            <w:noProof/>
            <w:webHidden/>
          </w:rPr>
          <w:instrText xml:space="preserve"> PAGEREF _Toc227313881 \h </w:instrText>
        </w:r>
        <w:r>
          <w:rPr>
            <w:noProof/>
            <w:webHidden/>
          </w:rPr>
        </w:r>
        <w:r>
          <w:rPr>
            <w:noProof/>
            <w:webHidden/>
          </w:rPr>
          <w:fldChar w:fldCharType="separate"/>
        </w:r>
        <w:r>
          <w:rPr>
            <w:noProof/>
            <w:webHidden/>
          </w:rPr>
          <w:t>70</w:t>
        </w:r>
        <w:r>
          <w:rPr>
            <w:noProof/>
            <w:webHidden/>
          </w:rPr>
          <w:fldChar w:fldCharType="end"/>
        </w:r>
      </w:hyperlink>
    </w:p>
    <w:p w14:paraId="1E4B2D58" w14:textId="586D4C3E"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82" w:history="1">
        <w:r w:rsidRPr="009B1D72">
          <w:rPr>
            <w:rStyle w:val="Hyperlink"/>
            <w:noProof/>
          </w:rPr>
          <w:t>Deviation</w:t>
        </w:r>
        <w:r>
          <w:rPr>
            <w:noProof/>
            <w:webHidden/>
          </w:rPr>
          <w:tab/>
        </w:r>
        <w:r>
          <w:rPr>
            <w:noProof/>
            <w:webHidden/>
          </w:rPr>
          <w:fldChar w:fldCharType="begin"/>
        </w:r>
        <w:r>
          <w:rPr>
            <w:noProof/>
            <w:webHidden/>
          </w:rPr>
          <w:instrText xml:space="preserve"> PAGEREF _Toc227313882 \h </w:instrText>
        </w:r>
        <w:r>
          <w:rPr>
            <w:noProof/>
            <w:webHidden/>
          </w:rPr>
        </w:r>
        <w:r>
          <w:rPr>
            <w:noProof/>
            <w:webHidden/>
          </w:rPr>
          <w:fldChar w:fldCharType="separate"/>
        </w:r>
        <w:r>
          <w:rPr>
            <w:noProof/>
            <w:webHidden/>
          </w:rPr>
          <w:t>71</w:t>
        </w:r>
        <w:r>
          <w:rPr>
            <w:noProof/>
            <w:webHidden/>
          </w:rPr>
          <w:fldChar w:fldCharType="end"/>
        </w:r>
      </w:hyperlink>
    </w:p>
    <w:p w14:paraId="45174DDE" w14:textId="123EB55C"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83" w:history="1">
        <w:r w:rsidRPr="009B1D72">
          <w:rPr>
            <w:rStyle w:val="Hyperlink"/>
            <w:noProof/>
          </w:rPr>
          <w:t>Éléments axiaux</w:t>
        </w:r>
        <w:r>
          <w:rPr>
            <w:noProof/>
            <w:webHidden/>
          </w:rPr>
          <w:tab/>
        </w:r>
        <w:r>
          <w:rPr>
            <w:noProof/>
            <w:webHidden/>
          </w:rPr>
          <w:fldChar w:fldCharType="begin"/>
        </w:r>
        <w:r>
          <w:rPr>
            <w:noProof/>
            <w:webHidden/>
          </w:rPr>
          <w:instrText xml:space="preserve"> PAGEREF _Toc227313883 \h </w:instrText>
        </w:r>
        <w:r>
          <w:rPr>
            <w:noProof/>
            <w:webHidden/>
          </w:rPr>
        </w:r>
        <w:r>
          <w:rPr>
            <w:noProof/>
            <w:webHidden/>
          </w:rPr>
          <w:fldChar w:fldCharType="separate"/>
        </w:r>
        <w:r>
          <w:rPr>
            <w:noProof/>
            <w:webHidden/>
          </w:rPr>
          <w:t>72</w:t>
        </w:r>
        <w:r>
          <w:rPr>
            <w:noProof/>
            <w:webHidden/>
          </w:rPr>
          <w:fldChar w:fldCharType="end"/>
        </w:r>
      </w:hyperlink>
    </w:p>
    <w:p w14:paraId="2A130505" w14:textId="0E245A6F"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84" w:history="1">
        <w:r w:rsidRPr="009B1D72">
          <w:rPr>
            <w:rStyle w:val="Hyperlink"/>
            <w:noProof/>
          </w:rPr>
          <w:t>Tolérances pour les dimensions de localisation</w:t>
        </w:r>
        <w:r>
          <w:rPr>
            <w:noProof/>
            <w:webHidden/>
          </w:rPr>
          <w:tab/>
        </w:r>
        <w:r>
          <w:rPr>
            <w:noProof/>
            <w:webHidden/>
          </w:rPr>
          <w:fldChar w:fldCharType="begin"/>
        </w:r>
        <w:r>
          <w:rPr>
            <w:noProof/>
            <w:webHidden/>
          </w:rPr>
          <w:instrText xml:space="preserve"> PAGEREF _Toc227313884 \h </w:instrText>
        </w:r>
        <w:r>
          <w:rPr>
            <w:noProof/>
            <w:webHidden/>
          </w:rPr>
        </w:r>
        <w:r>
          <w:rPr>
            <w:noProof/>
            <w:webHidden/>
          </w:rPr>
          <w:fldChar w:fldCharType="separate"/>
        </w:r>
        <w:r>
          <w:rPr>
            <w:noProof/>
            <w:webHidden/>
          </w:rPr>
          <w:t>73</w:t>
        </w:r>
        <w:r>
          <w:rPr>
            <w:noProof/>
            <w:webHidden/>
          </w:rPr>
          <w:fldChar w:fldCharType="end"/>
        </w:r>
      </w:hyperlink>
    </w:p>
    <w:p w14:paraId="36B45800" w14:textId="67B5C666" w:rsidR="00523B7E" w:rsidRDefault="00523B7E">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85" w:history="1">
        <w:r w:rsidRPr="009B1D72">
          <w:rPr>
            <w:rStyle w:val="Hyperlink"/>
            <w:noProof/>
          </w:rPr>
          <w:t>Cotation de localisation intermédiaire</w:t>
        </w:r>
        <w:r>
          <w:rPr>
            <w:noProof/>
            <w:webHidden/>
          </w:rPr>
          <w:tab/>
        </w:r>
        <w:r>
          <w:rPr>
            <w:noProof/>
            <w:webHidden/>
          </w:rPr>
          <w:fldChar w:fldCharType="begin"/>
        </w:r>
        <w:r>
          <w:rPr>
            <w:noProof/>
            <w:webHidden/>
          </w:rPr>
          <w:instrText xml:space="preserve"> PAGEREF _Toc227313885 \h </w:instrText>
        </w:r>
        <w:r>
          <w:rPr>
            <w:noProof/>
            <w:webHidden/>
          </w:rPr>
        </w:r>
        <w:r>
          <w:rPr>
            <w:noProof/>
            <w:webHidden/>
          </w:rPr>
          <w:fldChar w:fldCharType="separate"/>
        </w:r>
        <w:r>
          <w:rPr>
            <w:noProof/>
            <w:webHidden/>
          </w:rPr>
          <w:t>75</w:t>
        </w:r>
        <w:r>
          <w:rPr>
            <w:noProof/>
            <w:webHidden/>
          </w:rPr>
          <w:fldChar w:fldCharType="end"/>
        </w:r>
      </w:hyperlink>
    </w:p>
    <w:p w14:paraId="3FA0C0E8" w14:textId="009E41B9" w:rsidR="00523B7E" w:rsidRDefault="00523B7E">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86" w:history="1">
        <w:r w:rsidRPr="009B1D72">
          <w:rPr>
            <w:rStyle w:val="Hyperlink"/>
            <w:noProof/>
          </w:rPr>
          <w:t>Cotation de profil - Droite ou surface</w:t>
        </w:r>
        <w:r>
          <w:rPr>
            <w:noProof/>
            <w:webHidden/>
          </w:rPr>
          <w:tab/>
        </w:r>
        <w:r>
          <w:rPr>
            <w:noProof/>
            <w:webHidden/>
          </w:rPr>
          <w:fldChar w:fldCharType="begin"/>
        </w:r>
        <w:r>
          <w:rPr>
            <w:noProof/>
            <w:webHidden/>
          </w:rPr>
          <w:instrText xml:space="preserve"> PAGEREF _Toc227313886 \h </w:instrText>
        </w:r>
        <w:r>
          <w:rPr>
            <w:noProof/>
            <w:webHidden/>
          </w:rPr>
        </w:r>
        <w:r>
          <w:rPr>
            <w:noProof/>
            <w:webHidden/>
          </w:rPr>
          <w:fldChar w:fldCharType="separate"/>
        </w:r>
        <w:r>
          <w:rPr>
            <w:noProof/>
            <w:webHidden/>
          </w:rPr>
          <w:t>76</w:t>
        </w:r>
        <w:r>
          <w:rPr>
            <w:noProof/>
            <w:webHidden/>
          </w:rPr>
          <w:fldChar w:fldCharType="end"/>
        </w:r>
      </w:hyperlink>
    </w:p>
    <w:p w14:paraId="15155402" w14:textId="4B138520"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87" w:history="1">
        <w:r w:rsidRPr="009B1D72">
          <w:rPr>
            <w:rStyle w:val="Hyperlink"/>
            <w:noProof/>
          </w:rPr>
          <w:t>Cotation d'un élément à l'aide de l'option Profil de surface:</w:t>
        </w:r>
        <w:r>
          <w:rPr>
            <w:noProof/>
            <w:webHidden/>
          </w:rPr>
          <w:tab/>
        </w:r>
        <w:r>
          <w:rPr>
            <w:noProof/>
            <w:webHidden/>
          </w:rPr>
          <w:fldChar w:fldCharType="begin"/>
        </w:r>
        <w:r>
          <w:rPr>
            <w:noProof/>
            <w:webHidden/>
          </w:rPr>
          <w:instrText xml:space="preserve"> PAGEREF _Toc227313887 \h </w:instrText>
        </w:r>
        <w:r>
          <w:rPr>
            <w:noProof/>
            <w:webHidden/>
          </w:rPr>
        </w:r>
        <w:r>
          <w:rPr>
            <w:noProof/>
            <w:webHidden/>
          </w:rPr>
          <w:fldChar w:fldCharType="separate"/>
        </w:r>
        <w:r>
          <w:rPr>
            <w:noProof/>
            <w:webHidden/>
          </w:rPr>
          <w:t>77</w:t>
        </w:r>
        <w:r>
          <w:rPr>
            <w:noProof/>
            <w:webHidden/>
          </w:rPr>
          <w:fldChar w:fldCharType="end"/>
        </w:r>
      </w:hyperlink>
    </w:p>
    <w:p w14:paraId="6E448E64" w14:textId="25D1E1AC"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88" w:history="1">
        <w:r w:rsidRPr="009B1D72">
          <w:rPr>
            <w:rStyle w:val="Hyperlink"/>
            <w:noProof/>
          </w:rPr>
          <w:t>Cotation d'un élément 2D à l'aide de l'option Profil de ligne:</w:t>
        </w:r>
        <w:r>
          <w:rPr>
            <w:noProof/>
            <w:webHidden/>
          </w:rPr>
          <w:tab/>
        </w:r>
        <w:r>
          <w:rPr>
            <w:noProof/>
            <w:webHidden/>
          </w:rPr>
          <w:fldChar w:fldCharType="begin"/>
        </w:r>
        <w:r>
          <w:rPr>
            <w:noProof/>
            <w:webHidden/>
          </w:rPr>
          <w:instrText xml:space="preserve"> PAGEREF _Toc227313888 \h </w:instrText>
        </w:r>
        <w:r>
          <w:rPr>
            <w:noProof/>
            <w:webHidden/>
          </w:rPr>
        </w:r>
        <w:r>
          <w:rPr>
            <w:noProof/>
            <w:webHidden/>
          </w:rPr>
          <w:fldChar w:fldCharType="separate"/>
        </w:r>
        <w:r>
          <w:rPr>
            <w:noProof/>
            <w:webHidden/>
          </w:rPr>
          <w:t>79</w:t>
        </w:r>
        <w:r>
          <w:rPr>
            <w:noProof/>
            <w:webHidden/>
          </w:rPr>
          <w:fldChar w:fldCharType="end"/>
        </w:r>
      </w:hyperlink>
    </w:p>
    <w:p w14:paraId="57177EF9" w14:textId="33C5D8FF"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89" w:history="1">
        <w:r w:rsidRPr="009B1D72">
          <w:rPr>
            <w:rStyle w:val="Hyperlink"/>
            <w:noProof/>
          </w:rPr>
          <w:t>Tolérances pour les dimensions de profil de surface</w:t>
        </w:r>
        <w:r>
          <w:rPr>
            <w:noProof/>
            <w:webHidden/>
          </w:rPr>
          <w:tab/>
        </w:r>
        <w:r>
          <w:rPr>
            <w:noProof/>
            <w:webHidden/>
          </w:rPr>
          <w:fldChar w:fldCharType="begin"/>
        </w:r>
        <w:r>
          <w:rPr>
            <w:noProof/>
            <w:webHidden/>
          </w:rPr>
          <w:instrText xml:space="preserve"> PAGEREF _Toc227313889 \h </w:instrText>
        </w:r>
        <w:r>
          <w:rPr>
            <w:noProof/>
            <w:webHidden/>
          </w:rPr>
        </w:r>
        <w:r>
          <w:rPr>
            <w:noProof/>
            <w:webHidden/>
          </w:rPr>
          <w:fldChar w:fldCharType="separate"/>
        </w:r>
        <w:r>
          <w:rPr>
            <w:noProof/>
            <w:webHidden/>
          </w:rPr>
          <w:t>80</w:t>
        </w:r>
        <w:r>
          <w:rPr>
            <w:noProof/>
            <w:webHidden/>
          </w:rPr>
          <w:fldChar w:fldCharType="end"/>
        </w:r>
      </w:hyperlink>
    </w:p>
    <w:p w14:paraId="3B6EFEFC" w14:textId="6C0EEDB4"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90" w:history="1">
        <w:r w:rsidRPr="009B1D72">
          <w:rPr>
            <w:rStyle w:val="Hyperlink"/>
            <w:noProof/>
          </w:rPr>
          <w:t>Tolérances pour les dimensions de profil de droite</w:t>
        </w:r>
        <w:r>
          <w:rPr>
            <w:noProof/>
            <w:webHidden/>
          </w:rPr>
          <w:tab/>
        </w:r>
        <w:r>
          <w:rPr>
            <w:noProof/>
            <w:webHidden/>
          </w:rPr>
          <w:fldChar w:fldCharType="begin"/>
        </w:r>
        <w:r>
          <w:rPr>
            <w:noProof/>
            <w:webHidden/>
          </w:rPr>
          <w:instrText xml:space="preserve"> PAGEREF _Toc227313890 \h </w:instrText>
        </w:r>
        <w:r>
          <w:rPr>
            <w:noProof/>
            <w:webHidden/>
          </w:rPr>
        </w:r>
        <w:r>
          <w:rPr>
            <w:noProof/>
            <w:webHidden/>
          </w:rPr>
          <w:fldChar w:fldCharType="separate"/>
        </w:r>
        <w:r>
          <w:rPr>
            <w:noProof/>
            <w:webHidden/>
          </w:rPr>
          <w:t>81</w:t>
        </w:r>
        <w:r>
          <w:rPr>
            <w:noProof/>
            <w:webHidden/>
          </w:rPr>
          <w:fldChar w:fldCharType="end"/>
        </w:r>
      </w:hyperlink>
    </w:p>
    <w:p w14:paraId="2C38CBEF" w14:textId="13455187"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91" w:history="1">
        <w:r w:rsidRPr="009B1D72">
          <w:rPr>
            <w:rStyle w:val="Hyperlink"/>
            <w:noProof/>
          </w:rPr>
          <w:t>Options de contrôle pour les dimensions de profil de surface</w:t>
        </w:r>
        <w:r>
          <w:rPr>
            <w:noProof/>
            <w:webHidden/>
          </w:rPr>
          <w:tab/>
        </w:r>
        <w:r>
          <w:rPr>
            <w:noProof/>
            <w:webHidden/>
          </w:rPr>
          <w:fldChar w:fldCharType="begin"/>
        </w:r>
        <w:r>
          <w:rPr>
            <w:noProof/>
            <w:webHidden/>
          </w:rPr>
          <w:instrText xml:space="preserve"> PAGEREF _Toc227313891 \h </w:instrText>
        </w:r>
        <w:r>
          <w:rPr>
            <w:noProof/>
            <w:webHidden/>
          </w:rPr>
        </w:r>
        <w:r>
          <w:rPr>
            <w:noProof/>
            <w:webHidden/>
          </w:rPr>
          <w:fldChar w:fldCharType="separate"/>
        </w:r>
        <w:r>
          <w:rPr>
            <w:noProof/>
            <w:webHidden/>
          </w:rPr>
          <w:t>82</w:t>
        </w:r>
        <w:r>
          <w:rPr>
            <w:noProof/>
            <w:webHidden/>
          </w:rPr>
          <w:fldChar w:fldCharType="end"/>
        </w:r>
      </w:hyperlink>
    </w:p>
    <w:p w14:paraId="19F4671E" w14:textId="15BBF977"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92" w:history="1">
        <w:r w:rsidRPr="009B1D72">
          <w:rPr>
            <w:rStyle w:val="Hyperlink"/>
            <w:noProof/>
          </w:rPr>
          <w:t>Options de contrôle pour les dimensions de profil de droite</w:t>
        </w:r>
        <w:r>
          <w:rPr>
            <w:noProof/>
            <w:webHidden/>
          </w:rPr>
          <w:tab/>
        </w:r>
        <w:r>
          <w:rPr>
            <w:noProof/>
            <w:webHidden/>
          </w:rPr>
          <w:fldChar w:fldCharType="begin"/>
        </w:r>
        <w:r>
          <w:rPr>
            <w:noProof/>
            <w:webHidden/>
          </w:rPr>
          <w:instrText xml:space="preserve"> PAGEREF _Toc227313892 \h </w:instrText>
        </w:r>
        <w:r>
          <w:rPr>
            <w:noProof/>
            <w:webHidden/>
          </w:rPr>
        </w:r>
        <w:r>
          <w:rPr>
            <w:noProof/>
            <w:webHidden/>
          </w:rPr>
          <w:fldChar w:fldCharType="separate"/>
        </w:r>
        <w:r>
          <w:rPr>
            <w:noProof/>
            <w:webHidden/>
          </w:rPr>
          <w:t>83</w:t>
        </w:r>
        <w:r>
          <w:rPr>
            <w:noProof/>
            <w:webHidden/>
          </w:rPr>
          <w:fldChar w:fldCharType="end"/>
        </w:r>
      </w:hyperlink>
    </w:p>
    <w:p w14:paraId="5024B4D3" w14:textId="1FD18CC7"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93" w:history="1">
        <w:r w:rsidRPr="009B1D72">
          <w:rPr>
            <w:rStyle w:val="Hyperlink"/>
            <w:noProof/>
          </w:rPr>
          <w:t>Options Best Fit pour les dimensions de profil de surface</w:t>
        </w:r>
        <w:r>
          <w:rPr>
            <w:noProof/>
            <w:webHidden/>
          </w:rPr>
          <w:tab/>
        </w:r>
        <w:r>
          <w:rPr>
            <w:noProof/>
            <w:webHidden/>
          </w:rPr>
          <w:fldChar w:fldCharType="begin"/>
        </w:r>
        <w:r>
          <w:rPr>
            <w:noProof/>
            <w:webHidden/>
          </w:rPr>
          <w:instrText xml:space="preserve"> PAGEREF _Toc227313893 \h </w:instrText>
        </w:r>
        <w:r>
          <w:rPr>
            <w:noProof/>
            <w:webHidden/>
          </w:rPr>
        </w:r>
        <w:r>
          <w:rPr>
            <w:noProof/>
            <w:webHidden/>
          </w:rPr>
          <w:fldChar w:fldCharType="separate"/>
        </w:r>
        <w:r>
          <w:rPr>
            <w:noProof/>
            <w:webHidden/>
          </w:rPr>
          <w:t>84</w:t>
        </w:r>
        <w:r>
          <w:rPr>
            <w:noProof/>
            <w:webHidden/>
          </w:rPr>
          <w:fldChar w:fldCharType="end"/>
        </w:r>
      </w:hyperlink>
    </w:p>
    <w:p w14:paraId="2B39F512" w14:textId="6DA22FB6"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94" w:history="1">
        <w:r w:rsidRPr="009B1D72">
          <w:rPr>
            <w:rStyle w:val="Hyperlink"/>
            <w:noProof/>
          </w:rPr>
          <w:t>Options Best Fit pour les dimensions de profil de droite</w:t>
        </w:r>
        <w:r>
          <w:rPr>
            <w:noProof/>
            <w:webHidden/>
          </w:rPr>
          <w:tab/>
        </w:r>
        <w:r>
          <w:rPr>
            <w:noProof/>
            <w:webHidden/>
          </w:rPr>
          <w:fldChar w:fldCharType="begin"/>
        </w:r>
        <w:r>
          <w:rPr>
            <w:noProof/>
            <w:webHidden/>
          </w:rPr>
          <w:instrText xml:space="preserve"> PAGEREF _Toc227313894 \h </w:instrText>
        </w:r>
        <w:r>
          <w:rPr>
            <w:noProof/>
            <w:webHidden/>
          </w:rPr>
        </w:r>
        <w:r>
          <w:rPr>
            <w:noProof/>
            <w:webHidden/>
          </w:rPr>
          <w:fldChar w:fldCharType="separate"/>
        </w:r>
        <w:r>
          <w:rPr>
            <w:noProof/>
            <w:webHidden/>
          </w:rPr>
          <w:t>85</w:t>
        </w:r>
        <w:r>
          <w:rPr>
            <w:noProof/>
            <w:webHidden/>
          </w:rPr>
          <w:fldChar w:fldCharType="end"/>
        </w:r>
      </w:hyperlink>
    </w:p>
    <w:p w14:paraId="697B7506" w14:textId="50B9038B" w:rsidR="00523B7E" w:rsidRDefault="00523B7E">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95" w:history="1">
        <w:r w:rsidRPr="009B1D72">
          <w:rPr>
            <w:rStyle w:val="Hyperlink"/>
            <w:noProof/>
          </w:rPr>
          <w:t>Cotation de battement - Circulaire ou total</w:t>
        </w:r>
        <w:r>
          <w:rPr>
            <w:noProof/>
            <w:webHidden/>
          </w:rPr>
          <w:tab/>
        </w:r>
        <w:r>
          <w:rPr>
            <w:noProof/>
            <w:webHidden/>
          </w:rPr>
          <w:fldChar w:fldCharType="begin"/>
        </w:r>
        <w:r>
          <w:rPr>
            <w:noProof/>
            <w:webHidden/>
          </w:rPr>
          <w:instrText xml:space="preserve"> PAGEREF _Toc227313895 \h </w:instrText>
        </w:r>
        <w:r>
          <w:rPr>
            <w:noProof/>
            <w:webHidden/>
          </w:rPr>
        </w:r>
        <w:r>
          <w:rPr>
            <w:noProof/>
            <w:webHidden/>
          </w:rPr>
          <w:fldChar w:fldCharType="separate"/>
        </w:r>
        <w:r>
          <w:rPr>
            <w:noProof/>
            <w:webHidden/>
          </w:rPr>
          <w:t>85</w:t>
        </w:r>
        <w:r>
          <w:rPr>
            <w:noProof/>
            <w:webHidden/>
          </w:rPr>
          <w:fldChar w:fldCharType="end"/>
        </w:r>
      </w:hyperlink>
    </w:p>
    <w:p w14:paraId="40455DF1" w14:textId="2E0E611D"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96" w:history="1">
        <w:r w:rsidRPr="009B1D72">
          <w:rPr>
            <w:rStyle w:val="Hyperlink"/>
            <w:noProof/>
          </w:rPr>
          <w:t>Concept de battement</w:t>
        </w:r>
        <w:r>
          <w:rPr>
            <w:noProof/>
            <w:webHidden/>
          </w:rPr>
          <w:tab/>
        </w:r>
        <w:r>
          <w:rPr>
            <w:noProof/>
            <w:webHidden/>
          </w:rPr>
          <w:fldChar w:fldCharType="begin"/>
        </w:r>
        <w:r>
          <w:rPr>
            <w:noProof/>
            <w:webHidden/>
          </w:rPr>
          <w:instrText xml:space="preserve"> PAGEREF _Toc227313896 \h </w:instrText>
        </w:r>
        <w:r>
          <w:rPr>
            <w:noProof/>
            <w:webHidden/>
          </w:rPr>
        </w:r>
        <w:r>
          <w:rPr>
            <w:noProof/>
            <w:webHidden/>
          </w:rPr>
          <w:fldChar w:fldCharType="separate"/>
        </w:r>
        <w:r>
          <w:rPr>
            <w:noProof/>
            <w:webHidden/>
          </w:rPr>
          <w:t>86</w:t>
        </w:r>
        <w:r>
          <w:rPr>
            <w:noProof/>
            <w:webHidden/>
          </w:rPr>
          <w:fldChar w:fldCharType="end"/>
        </w:r>
      </w:hyperlink>
    </w:p>
    <w:p w14:paraId="4031BC92" w14:textId="21B39E4F"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97" w:history="1">
        <w:r w:rsidRPr="009B1D72">
          <w:rPr>
            <w:rStyle w:val="Hyperlink"/>
            <w:noProof/>
          </w:rPr>
          <w:t>Cotation d'un élément à l'aide de l'option BATTEMENT:</w:t>
        </w:r>
        <w:r>
          <w:rPr>
            <w:noProof/>
            <w:webHidden/>
          </w:rPr>
          <w:tab/>
        </w:r>
        <w:r>
          <w:rPr>
            <w:noProof/>
            <w:webHidden/>
          </w:rPr>
          <w:fldChar w:fldCharType="begin"/>
        </w:r>
        <w:r>
          <w:rPr>
            <w:noProof/>
            <w:webHidden/>
          </w:rPr>
          <w:instrText xml:space="preserve"> PAGEREF _Toc227313897 \h </w:instrText>
        </w:r>
        <w:r>
          <w:rPr>
            <w:noProof/>
            <w:webHidden/>
          </w:rPr>
        </w:r>
        <w:r>
          <w:rPr>
            <w:noProof/>
            <w:webHidden/>
          </w:rPr>
          <w:fldChar w:fldCharType="separate"/>
        </w:r>
        <w:r>
          <w:rPr>
            <w:noProof/>
            <w:webHidden/>
          </w:rPr>
          <w:t>88</w:t>
        </w:r>
        <w:r>
          <w:rPr>
            <w:noProof/>
            <w:webHidden/>
          </w:rPr>
          <w:fldChar w:fldCharType="end"/>
        </w:r>
      </w:hyperlink>
    </w:p>
    <w:p w14:paraId="4F1BF498" w14:textId="10510488"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98" w:history="1">
        <w:r w:rsidRPr="009B1D72">
          <w:rPr>
            <w:rStyle w:val="Hyperlink"/>
            <w:noProof/>
          </w:rPr>
          <w:t>Tolérance positive pour les dimensions de battement</w:t>
        </w:r>
        <w:r>
          <w:rPr>
            <w:noProof/>
            <w:webHidden/>
          </w:rPr>
          <w:tab/>
        </w:r>
        <w:r>
          <w:rPr>
            <w:noProof/>
            <w:webHidden/>
          </w:rPr>
          <w:fldChar w:fldCharType="begin"/>
        </w:r>
        <w:r>
          <w:rPr>
            <w:noProof/>
            <w:webHidden/>
          </w:rPr>
          <w:instrText xml:space="preserve"> PAGEREF _Toc227313898 \h </w:instrText>
        </w:r>
        <w:r>
          <w:rPr>
            <w:noProof/>
            <w:webHidden/>
          </w:rPr>
        </w:r>
        <w:r>
          <w:rPr>
            <w:noProof/>
            <w:webHidden/>
          </w:rPr>
          <w:fldChar w:fldCharType="separate"/>
        </w:r>
        <w:r>
          <w:rPr>
            <w:noProof/>
            <w:webHidden/>
          </w:rPr>
          <w:t>89</w:t>
        </w:r>
        <w:r>
          <w:rPr>
            <w:noProof/>
            <w:webHidden/>
          </w:rPr>
          <w:fldChar w:fldCharType="end"/>
        </w:r>
      </w:hyperlink>
    </w:p>
    <w:p w14:paraId="7E8356F6" w14:textId="7E0848C0" w:rsidR="00523B7E" w:rsidRDefault="00523B7E">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899" w:history="1">
        <w:r w:rsidRPr="009B1D72">
          <w:rPr>
            <w:rStyle w:val="Hyperlink"/>
            <w:noProof/>
          </w:rPr>
          <w:t>Cotation de rectitude</w:t>
        </w:r>
        <w:r>
          <w:rPr>
            <w:noProof/>
            <w:webHidden/>
          </w:rPr>
          <w:tab/>
        </w:r>
        <w:r>
          <w:rPr>
            <w:noProof/>
            <w:webHidden/>
          </w:rPr>
          <w:fldChar w:fldCharType="begin"/>
        </w:r>
        <w:r>
          <w:rPr>
            <w:noProof/>
            <w:webHidden/>
          </w:rPr>
          <w:instrText xml:space="preserve"> PAGEREF _Toc227313899 \h </w:instrText>
        </w:r>
        <w:r>
          <w:rPr>
            <w:noProof/>
            <w:webHidden/>
          </w:rPr>
        </w:r>
        <w:r>
          <w:rPr>
            <w:noProof/>
            <w:webHidden/>
          </w:rPr>
          <w:fldChar w:fldCharType="separate"/>
        </w:r>
        <w:r>
          <w:rPr>
            <w:noProof/>
            <w:webHidden/>
          </w:rPr>
          <w:t>89</w:t>
        </w:r>
        <w:r>
          <w:rPr>
            <w:noProof/>
            <w:webHidden/>
          </w:rPr>
          <w:fldChar w:fldCharType="end"/>
        </w:r>
      </w:hyperlink>
    </w:p>
    <w:p w14:paraId="0FAC2337" w14:textId="773E9035"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900" w:history="1">
        <w:r w:rsidRPr="009B1D72">
          <w:rPr>
            <w:rStyle w:val="Hyperlink"/>
            <w:noProof/>
          </w:rPr>
          <w:t>Cotation d'un élément à l'aide de l'option RECTITUDE:</w:t>
        </w:r>
        <w:r>
          <w:rPr>
            <w:noProof/>
            <w:webHidden/>
          </w:rPr>
          <w:tab/>
        </w:r>
        <w:r>
          <w:rPr>
            <w:noProof/>
            <w:webHidden/>
          </w:rPr>
          <w:fldChar w:fldCharType="begin"/>
        </w:r>
        <w:r>
          <w:rPr>
            <w:noProof/>
            <w:webHidden/>
          </w:rPr>
          <w:instrText xml:space="preserve"> PAGEREF _Toc227313900 \h </w:instrText>
        </w:r>
        <w:r>
          <w:rPr>
            <w:noProof/>
            <w:webHidden/>
          </w:rPr>
        </w:r>
        <w:r>
          <w:rPr>
            <w:noProof/>
            <w:webHidden/>
          </w:rPr>
          <w:fldChar w:fldCharType="separate"/>
        </w:r>
        <w:r>
          <w:rPr>
            <w:noProof/>
            <w:webHidden/>
          </w:rPr>
          <w:t>90</w:t>
        </w:r>
        <w:r>
          <w:rPr>
            <w:noProof/>
            <w:webHidden/>
          </w:rPr>
          <w:fldChar w:fldCharType="end"/>
        </w:r>
      </w:hyperlink>
    </w:p>
    <w:p w14:paraId="59CFB498" w14:textId="4DF796F0"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901" w:history="1">
        <w:r w:rsidRPr="009B1D72">
          <w:rPr>
            <w:rStyle w:val="Hyperlink"/>
            <w:noProof/>
          </w:rPr>
          <w:t>Tolérance positive pour les dimensions de rectitude</w:t>
        </w:r>
        <w:r>
          <w:rPr>
            <w:noProof/>
            <w:webHidden/>
          </w:rPr>
          <w:tab/>
        </w:r>
        <w:r>
          <w:rPr>
            <w:noProof/>
            <w:webHidden/>
          </w:rPr>
          <w:fldChar w:fldCharType="begin"/>
        </w:r>
        <w:r>
          <w:rPr>
            <w:noProof/>
            <w:webHidden/>
          </w:rPr>
          <w:instrText xml:space="preserve"> PAGEREF _Toc227313901 \h </w:instrText>
        </w:r>
        <w:r>
          <w:rPr>
            <w:noProof/>
            <w:webHidden/>
          </w:rPr>
        </w:r>
        <w:r>
          <w:rPr>
            <w:noProof/>
            <w:webHidden/>
          </w:rPr>
          <w:fldChar w:fldCharType="separate"/>
        </w:r>
        <w:r>
          <w:rPr>
            <w:noProof/>
            <w:webHidden/>
          </w:rPr>
          <w:t>90</w:t>
        </w:r>
        <w:r>
          <w:rPr>
            <w:noProof/>
            <w:webHidden/>
          </w:rPr>
          <w:fldChar w:fldCharType="end"/>
        </w:r>
      </w:hyperlink>
    </w:p>
    <w:p w14:paraId="10500D3A" w14:textId="261DAF47" w:rsidR="00523B7E" w:rsidRDefault="00523B7E">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902" w:history="1">
        <w:r w:rsidRPr="009B1D72">
          <w:rPr>
            <w:rStyle w:val="Hyperlink"/>
            <w:noProof/>
          </w:rPr>
          <w:t>Cotation de symétrie</w:t>
        </w:r>
        <w:r>
          <w:rPr>
            <w:noProof/>
            <w:webHidden/>
          </w:rPr>
          <w:tab/>
        </w:r>
        <w:r>
          <w:rPr>
            <w:noProof/>
            <w:webHidden/>
          </w:rPr>
          <w:fldChar w:fldCharType="begin"/>
        </w:r>
        <w:r>
          <w:rPr>
            <w:noProof/>
            <w:webHidden/>
          </w:rPr>
          <w:instrText xml:space="preserve"> PAGEREF _Toc227313902 \h </w:instrText>
        </w:r>
        <w:r>
          <w:rPr>
            <w:noProof/>
            <w:webHidden/>
          </w:rPr>
        </w:r>
        <w:r>
          <w:rPr>
            <w:noProof/>
            <w:webHidden/>
          </w:rPr>
          <w:fldChar w:fldCharType="separate"/>
        </w:r>
        <w:r>
          <w:rPr>
            <w:noProof/>
            <w:webHidden/>
          </w:rPr>
          <w:t>90</w:t>
        </w:r>
        <w:r>
          <w:rPr>
            <w:noProof/>
            <w:webHidden/>
          </w:rPr>
          <w:fldChar w:fldCharType="end"/>
        </w:r>
      </w:hyperlink>
    </w:p>
    <w:p w14:paraId="6A183406" w14:textId="5427F1C7"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903" w:history="1">
        <w:r w:rsidRPr="009B1D72">
          <w:rPr>
            <w:rStyle w:val="Hyperlink"/>
            <w:noProof/>
          </w:rPr>
          <w:t>Cotation d'un élément à l'aide de l'option SYMÉTRIE:</w:t>
        </w:r>
        <w:r>
          <w:rPr>
            <w:noProof/>
            <w:webHidden/>
          </w:rPr>
          <w:tab/>
        </w:r>
        <w:r>
          <w:rPr>
            <w:noProof/>
            <w:webHidden/>
          </w:rPr>
          <w:fldChar w:fldCharType="begin"/>
        </w:r>
        <w:r>
          <w:rPr>
            <w:noProof/>
            <w:webHidden/>
          </w:rPr>
          <w:instrText xml:space="preserve"> PAGEREF _Toc227313903 \h </w:instrText>
        </w:r>
        <w:r>
          <w:rPr>
            <w:noProof/>
            <w:webHidden/>
          </w:rPr>
        </w:r>
        <w:r>
          <w:rPr>
            <w:noProof/>
            <w:webHidden/>
          </w:rPr>
          <w:fldChar w:fldCharType="separate"/>
        </w:r>
        <w:r>
          <w:rPr>
            <w:noProof/>
            <w:webHidden/>
          </w:rPr>
          <w:t>92</w:t>
        </w:r>
        <w:r>
          <w:rPr>
            <w:noProof/>
            <w:webHidden/>
          </w:rPr>
          <w:fldChar w:fldCharType="end"/>
        </w:r>
      </w:hyperlink>
    </w:p>
    <w:p w14:paraId="3D90AEBC" w14:textId="2FDC2E15"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904" w:history="1">
        <w:r w:rsidRPr="009B1D72">
          <w:rPr>
            <w:rStyle w:val="Hyperlink"/>
            <w:noProof/>
          </w:rPr>
          <w:t>Tolérance positive pour les dimensions de symétrie</w:t>
        </w:r>
        <w:r>
          <w:rPr>
            <w:noProof/>
            <w:webHidden/>
          </w:rPr>
          <w:tab/>
        </w:r>
        <w:r>
          <w:rPr>
            <w:noProof/>
            <w:webHidden/>
          </w:rPr>
          <w:fldChar w:fldCharType="begin"/>
        </w:r>
        <w:r>
          <w:rPr>
            <w:noProof/>
            <w:webHidden/>
          </w:rPr>
          <w:instrText xml:space="preserve"> PAGEREF _Toc227313904 \h </w:instrText>
        </w:r>
        <w:r>
          <w:rPr>
            <w:noProof/>
            <w:webHidden/>
          </w:rPr>
        </w:r>
        <w:r>
          <w:rPr>
            <w:noProof/>
            <w:webHidden/>
          </w:rPr>
          <w:fldChar w:fldCharType="separate"/>
        </w:r>
        <w:r>
          <w:rPr>
            <w:noProof/>
            <w:webHidden/>
          </w:rPr>
          <w:t>93</w:t>
        </w:r>
        <w:r>
          <w:rPr>
            <w:noProof/>
            <w:webHidden/>
          </w:rPr>
          <w:fldChar w:fldCharType="end"/>
        </w:r>
      </w:hyperlink>
    </w:p>
    <w:p w14:paraId="728C32FE" w14:textId="4322F3D4" w:rsidR="00523B7E" w:rsidRDefault="00523B7E">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905" w:history="1">
        <w:r w:rsidRPr="009B1D72">
          <w:rPr>
            <w:rStyle w:val="Hyperlink"/>
            <w:noProof/>
          </w:rPr>
          <w:t>Cotation via l’entrée clavier</w:t>
        </w:r>
        <w:r>
          <w:rPr>
            <w:noProof/>
            <w:webHidden/>
          </w:rPr>
          <w:tab/>
        </w:r>
        <w:r>
          <w:rPr>
            <w:noProof/>
            <w:webHidden/>
          </w:rPr>
          <w:fldChar w:fldCharType="begin"/>
        </w:r>
        <w:r>
          <w:rPr>
            <w:noProof/>
            <w:webHidden/>
          </w:rPr>
          <w:instrText xml:space="preserve"> PAGEREF _Toc227313905 \h </w:instrText>
        </w:r>
        <w:r>
          <w:rPr>
            <w:noProof/>
            <w:webHidden/>
          </w:rPr>
        </w:r>
        <w:r>
          <w:rPr>
            <w:noProof/>
            <w:webHidden/>
          </w:rPr>
          <w:fldChar w:fldCharType="separate"/>
        </w:r>
        <w:r>
          <w:rPr>
            <w:noProof/>
            <w:webHidden/>
          </w:rPr>
          <w:t>93</w:t>
        </w:r>
        <w:r>
          <w:rPr>
            <w:noProof/>
            <w:webHidden/>
          </w:rPr>
          <w:fldChar w:fldCharType="end"/>
        </w:r>
      </w:hyperlink>
    </w:p>
    <w:p w14:paraId="078D2C2B" w14:textId="686D0E39"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906" w:history="1">
        <w:r w:rsidRPr="009B1D72">
          <w:rPr>
            <w:rStyle w:val="Hyperlink"/>
            <w:noProof/>
          </w:rPr>
          <w:t>Ajout de dimensions à l'aide de l'option ENTRÉE CLAVIER:</w:t>
        </w:r>
        <w:r>
          <w:rPr>
            <w:noProof/>
            <w:webHidden/>
          </w:rPr>
          <w:tab/>
        </w:r>
        <w:r>
          <w:rPr>
            <w:noProof/>
            <w:webHidden/>
          </w:rPr>
          <w:fldChar w:fldCharType="begin"/>
        </w:r>
        <w:r>
          <w:rPr>
            <w:noProof/>
            <w:webHidden/>
          </w:rPr>
          <w:instrText xml:space="preserve"> PAGEREF _Toc227313906 \h </w:instrText>
        </w:r>
        <w:r>
          <w:rPr>
            <w:noProof/>
            <w:webHidden/>
          </w:rPr>
        </w:r>
        <w:r>
          <w:rPr>
            <w:noProof/>
            <w:webHidden/>
          </w:rPr>
          <w:fldChar w:fldCharType="separate"/>
        </w:r>
        <w:r>
          <w:rPr>
            <w:noProof/>
            <w:webHidden/>
          </w:rPr>
          <w:t>94</w:t>
        </w:r>
        <w:r>
          <w:rPr>
            <w:noProof/>
            <w:webHidden/>
          </w:rPr>
          <w:fldChar w:fldCharType="end"/>
        </w:r>
      </w:hyperlink>
    </w:p>
    <w:p w14:paraId="4DE424B1" w14:textId="150AD820"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907" w:history="1">
        <w:r w:rsidRPr="009B1D72">
          <w:rPr>
            <w:rStyle w:val="Hyperlink"/>
            <w:noProof/>
          </w:rPr>
          <w:t>Nominal</w:t>
        </w:r>
        <w:r>
          <w:rPr>
            <w:noProof/>
            <w:webHidden/>
          </w:rPr>
          <w:tab/>
        </w:r>
        <w:r>
          <w:rPr>
            <w:noProof/>
            <w:webHidden/>
          </w:rPr>
          <w:fldChar w:fldCharType="begin"/>
        </w:r>
        <w:r>
          <w:rPr>
            <w:noProof/>
            <w:webHidden/>
          </w:rPr>
          <w:instrText xml:space="preserve"> PAGEREF _Toc227313907 \h </w:instrText>
        </w:r>
        <w:r>
          <w:rPr>
            <w:noProof/>
            <w:webHidden/>
          </w:rPr>
        </w:r>
        <w:r>
          <w:rPr>
            <w:noProof/>
            <w:webHidden/>
          </w:rPr>
          <w:fldChar w:fldCharType="separate"/>
        </w:r>
        <w:r>
          <w:rPr>
            <w:noProof/>
            <w:webHidden/>
          </w:rPr>
          <w:t>94</w:t>
        </w:r>
        <w:r>
          <w:rPr>
            <w:noProof/>
            <w:webHidden/>
          </w:rPr>
          <w:fldChar w:fldCharType="end"/>
        </w:r>
      </w:hyperlink>
    </w:p>
    <w:p w14:paraId="4460878C" w14:textId="38BD0C8F"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908" w:history="1">
        <w:r w:rsidRPr="009B1D72">
          <w:rPr>
            <w:rStyle w:val="Hyperlink"/>
            <w:noProof/>
          </w:rPr>
          <w:t>Réel</w:t>
        </w:r>
        <w:r>
          <w:rPr>
            <w:noProof/>
            <w:webHidden/>
          </w:rPr>
          <w:tab/>
        </w:r>
        <w:r>
          <w:rPr>
            <w:noProof/>
            <w:webHidden/>
          </w:rPr>
          <w:fldChar w:fldCharType="begin"/>
        </w:r>
        <w:r>
          <w:rPr>
            <w:noProof/>
            <w:webHidden/>
          </w:rPr>
          <w:instrText xml:space="preserve"> PAGEREF _Toc227313908 \h </w:instrText>
        </w:r>
        <w:r>
          <w:rPr>
            <w:noProof/>
            <w:webHidden/>
          </w:rPr>
        </w:r>
        <w:r>
          <w:rPr>
            <w:noProof/>
            <w:webHidden/>
          </w:rPr>
          <w:fldChar w:fldCharType="separate"/>
        </w:r>
        <w:r>
          <w:rPr>
            <w:noProof/>
            <w:webHidden/>
          </w:rPr>
          <w:t>94</w:t>
        </w:r>
        <w:r>
          <w:rPr>
            <w:noProof/>
            <w:webHidden/>
          </w:rPr>
          <w:fldChar w:fldCharType="end"/>
        </w:r>
      </w:hyperlink>
    </w:p>
    <w:p w14:paraId="463CD941" w14:textId="1BD2D7D4"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909" w:history="1">
        <w:r w:rsidRPr="009B1D72">
          <w:rPr>
            <w:rStyle w:val="Hyperlink"/>
            <w:noProof/>
          </w:rPr>
          <w:t>Tolérances pour les dimensions créées via l'entrée clavier</w:t>
        </w:r>
        <w:r>
          <w:rPr>
            <w:noProof/>
            <w:webHidden/>
          </w:rPr>
          <w:tab/>
        </w:r>
        <w:r>
          <w:rPr>
            <w:noProof/>
            <w:webHidden/>
          </w:rPr>
          <w:fldChar w:fldCharType="begin"/>
        </w:r>
        <w:r>
          <w:rPr>
            <w:noProof/>
            <w:webHidden/>
          </w:rPr>
          <w:instrText xml:space="preserve"> PAGEREF _Toc227313909 \h </w:instrText>
        </w:r>
        <w:r>
          <w:rPr>
            <w:noProof/>
            <w:webHidden/>
          </w:rPr>
        </w:r>
        <w:r>
          <w:rPr>
            <w:noProof/>
            <w:webHidden/>
          </w:rPr>
          <w:fldChar w:fldCharType="separate"/>
        </w:r>
        <w:r>
          <w:rPr>
            <w:noProof/>
            <w:webHidden/>
          </w:rPr>
          <w:t>95</w:t>
        </w:r>
        <w:r>
          <w:rPr>
            <w:noProof/>
            <w:webHidden/>
          </w:rPr>
          <w:fldChar w:fldCharType="end"/>
        </w:r>
      </w:hyperlink>
    </w:p>
    <w:p w14:paraId="276772D3" w14:textId="024E0D0E" w:rsidR="00523B7E" w:rsidRDefault="00523B7E">
      <w:pPr>
        <w:pStyle w:val="TOC2"/>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910" w:history="1">
        <w:r w:rsidRPr="009B1D72">
          <w:rPr>
            <w:rStyle w:val="Hyperlink"/>
            <w:noProof/>
          </w:rPr>
          <w:t>Cotation de variables</w:t>
        </w:r>
        <w:r>
          <w:rPr>
            <w:noProof/>
            <w:webHidden/>
          </w:rPr>
          <w:tab/>
        </w:r>
        <w:r>
          <w:rPr>
            <w:noProof/>
            <w:webHidden/>
          </w:rPr>
          <w:fldChar w:fldCharType="begin"/>
        </w:r>
        <w:r>
          <w:rPr>
            <w:noProof/>
            <w:webHidden/>
          </w:rPr>
          <w:instrText xml:space="preserve"> PAGEREF _Toc227313910 \h </w:instrText>
        </w:r>
        <w:r>
          <w:rPr>
            <w:noProof/>
            <w:webHidden/>
          </w:rPr>
        </w:r>
        <w:r>
          <w:rPr>
            <w:noProof/>
            <w:webHidden/>
          </w:rPr>
          <w:fldChar w:fldCharType="separate"/>
        </w:r>
        <w:r>
          <w:rPr>
            <w:noProof/>
            <w:webHidden/>
          </w:rPr>
          <w:t>95</w:t>
        </w:r>
        <w:r>
          <w:rPr>
            <w:noProof/>
            <w:webHidden/>
          </w:rPr>
          <w:fldChar w:fldCharType="end"/>
        </w:r>
      </w:hyperlink>
    </w:p>
    <w:p w14:paraId="46ACC4D2" w14:textId="454C9B3B" w:rsidR="00523B7E" w:rsidRDefault="00523B7E">
      <w:pPr>
        <w:pStyle w:val="TOC3"/>
        <w:tabs>
          <w:tab w:val="right" w:leader="dot" w:pos="9350"/>
        </w:tabs>
        <w:rPr>
          <w:rFonts w:asciiTheme="minorHAnsi" w:eastAsiaTheme="minorEastAsia" w:hAnsiTheme="minorHAnsi" w:cstheme="minorBidi"/>
          <w:noProof/>
          <w:color w:val="auto"/>
          <w:kern w:val="2"/>
          <w:sz w:val="24"/>
          <w:szCs w:val="24"/>
          <w14:ligatures w14:val="standardContextual"/>
        </w:rPr>
      </w:pPr>
      <w:hyperlink w:anchor="_Toc227313911" w:history="1">
        <w:r w:rsidRPr="009B1D72">
          <w:rPr>
            <w:rStyle w:val="Hyperlink"/>
            <w:noProof/>
          </w:rPr>
          <w:t>Exemple de cotation d'une variable</w:t>
        </w:r>
        <w:r>
          <w:rPr>
            <w:noProof/>
            <w:webHidden/>
          </w:rPr>
          <w:tab/>
        </w:r>
        <w:r>
          <w:rPr>
            <w:noProof/>
            <w:webHidden/>
          </w:rPr>
          <w:fldChar w:fldCharType="begin"/>
        </w:r>
        <w:r>
          <w:rPr>
            <w:noProof/>
            <w:webHidden/>
          </w:rPr>
          <w:instrText xml:space="preserve"> PAGEREF _Toc227313911 \h </w:instrText>
        </w:r>
        <w:r>
          <w:rPr>
            <w:noProof/>
            <w:webHidden/>
          </w:rPr>
        </w:r>
        <w:r>
          <w:rPr>
            <w:noProof/>
            <w:webHidden/>
          </w:rPr>
          <w:fldChar w:fldCharType="separate"/>
        </w:r>
        <w:r>
          <w:rPr>
            <w:noProof/>
            <w:webHidden/>
          </w:rPr>
          <w:t>95</w:t>
        </w:r>
        <w:r>
          <w:rPr>
            <w:noProof/>
            <w:webHidden/>
          </w:rPr>
          <w:fldChar w:fldCharType="end"/>
        </w:r>
      </w:hyperlink>
    </w:p>
    <w:p w14:paraId="7512B14B" w14:textId="6D0780A8" w:rsidR="00416297" w:rsidRDefault="00416297" w:rsidP="00416297">
      <w:pPr>
        <w:sectPr w:rsidR="00416297" w:rsidSect="003F46A2">
          <w:headerReference w:type="even" r:id="rId7"/>
          <w:headerReference w:type="default" r:id="rId8"/>
          <w:footerReference w:type="even" r:id="rId9"/>
          <w:footerReference w:type="default" r:id="rId10"/>
          <w:footerReference w:type="first" r:id="rId11"/>
          <w:type w:val="oddPage"/>
          <w:pgSz w:w="12240" w:h="15840"/>
          <w:pgMar w:top="1440" w:right="1440" w:bottom="1440" w:left="1440" w:header="720" w:footer="720" w:gutter="0"/>
          <w:pgNumType w:start="1"/>
          <w:cols w:space="720"/>
          <w:titlePg/>
          <w:docGrid w:linePitch="360"/>
        </w:sectPr>
      </w:pPr>
      <w:r>
        <w:fldChar w:fldCharType="end"/>
      </w:r>
    </w:p>
    <w:p w14:paraId="48036491" w14:textId="77777777" w:rsidR="00416297" w:rsidRDefault="00416297">
      <w:pPr>
        <w:pStyle w:val="Heading1"/>
        <w:divId w:val="2003585345"/>
        <w:rPr>
          <w:kern w:val="0"/>
          <w:sz w:val="40"/>
          <w:szCs w:val="40"/>
        </w:rPr>
      </w:pPr>
      <w:bookmarkStart w:id="4" w:name="RH_PD_TOC_BK"/>
      <w:bookmarkStart w:id="5" w:name="_Toc227313809"/>
      <w:r>
        <w:lastRenderedPageBreak/>
        <w:t>Utilisation de dimensions existantes</w:t>
      </w:r>
      <w:bookmarkEnd w:id="5"/>
    </w:p>
    <w:p w14:paraId="4535EA77" w14:textId="77777777" w:rsidR="00416297" w:rsidRDefault="00416297">
      <w:pPr>
        <w:divId w:val="1963998436"/>
        <w:rPr>
          <w:color w:val="000000"/>
        </w:rPr>
      </w:pPr>
      <w:bookmarkStart w:id="6" w:name="19_dimen_topics_dimensioning_fea_3974"/>
      <w:bookmarkEnd w:id="6"/>
      <w:r>
        <w:rPr>
          <w:color w:val="000000"/>
        </w:rPr>
        <w:t> </w:t>
      </w:r>
    </w:p>
    <w:p w14:paraId="40709E43" w14:textId="77777777" w:rsidR="00416297" w:rsidRDefault="00416297">
      <w:pPr>
        <w:jc w:val="right"/>
        <w:divId w:val="95795186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 \* MERGEFORMAT </w:instrText>
      </w:r>
      <w:r>
        <w:rPr>
          <w:rFonts w:ascii="Arial" w:hAnsi="Arial" w:cs="Arial"/>
          <w:color w:val="000000"/>
          <w:sz w:val="22"/>
          <w:szCs w:val="22"/>
        </w:rPr>
        <w:fldChar w:fldCharType="end"/>
      </w:r>
    </w:p>
    <w:p w14:paraId="3B7451AC" w14:textId="77777777" w:rsidR="00416297" w:rsidRDefault="00416297">
      <w:pPr>
        <w:pStyle w:val="Heading2"/>
        <w:divId w:val="2003585345"/>
        <w:rPr>
          <w:rFonts w:asciiTheme="majorHAnsi" w:hAnsiTheme="majorHAnsi" w:cstheme="majorBidi"/>
          <w:color w:val="0F4761" w:themeColor="accent1" w:themeShade="BF"/>
          <w:sz w:val="32"/>
          <w:szCs w:val="32"/>
        </w:rPr>
      </w:pPr>
      <w:bookmarkStart w:id="7" w:name="19_dimen_topics_dimensioning_fea_8011"/>
      <w:bookmarkStart w:id="8" w:name="_Toc227313810"/>
      <w:bookmarkEnd w:id="7"/>
      <w:r>
        <w:t>Utilisation de dimensions existantes : Introduction</w:t>
      </w:r>
      <w:bookmarkEnd w:id="8"/>
    </w:p>
    <w:p w14:paraId="786E0B72" w14:textId="77777777" w:rsidR="00416297" w:rsidRDefault="00416297">
      <w:pPr>
        <w:pStyle w:val="BodyText"/>
        <w:divId w:val="2003585345"/>
      </w:pPr>
      <w:r>
        <w:t>Une fois que vous mesurez ou construisez des éléments, vous pouvez générer le rapport d'inspection. La première étape pour préparer un rapport consiste à calculer des dimensions selon des exigences spécifiques. Alors que ce chapitre concerne les dimensions existantes de PC-DMIS, comprendre ces informations peut vous aider à créer les nouvelles dimensions de tolérance géométrique abordées au chapitre « Utilisation de tolérances géométriques ».</w:t>
      </w:r>
    </w:p>
    <w:p w14:paraId="30BA1E0F" w14:textId="77777777" w:rsidR="00416297" w:rsidRDefault="00416297">
      <w:pPr>
        <w:pStyle w:val="BodyText"/>
        <w:divId w:val="2003585345"/>
      </w:pPr>
      <w:r>
        <w:t>Vous pouvez calculer immédiatement des dimensions au terme d'une mesure ou plus tard dans la routine de mesure. PC-DMIS affiche le résultat de chaque opération de mesure dans la fenêtre de rapport.</w:t>
      </w:r>
    </w:p>
    <w:p w14:paraId="6F1FF2D9" w14:textId="77777777" w:rsidR="00416297" w:rsidRDefault="00416297">
      <w:pPr>
        <w:pStyle w:val="BodyText"/>
        <w:divId w:val="2003585345"/>
      </w:pPr>
      <w:r>
        <w:t>Voir la section « </w:t>
      </w:r>
      <w:hyperlink w:anchor="19_dimen_topics_printing_dimensi_9919" w:history="1">
        <w:r>
          <w:rPr>
            <w:rStyle w:val="Hyperlink"/>
          </w:rPr>
          <w:t>Impression de dimensions dans le rapport d'inspection</w:t>
        </w:r>
      </w:hyperlink>
      <w:r>
        <w:t> » de la documentation PC-DMIS Core pour des informations générales sur l'édition du rapport dans la fenêtre de modification.</w:t>
      </w:r>
    </w:p>
    <w:p w14:paraId="37B46106" w14:textId="77777777" w:rsidR="00416297" w:rsidRDefault="00416297">
      <w:pPr>
        <w:pStyle w:val="tabletext"/>
        <w:divId w:val="2003585345"/>
      </w:pPr>
      <w:r>
        <w:t>PC-DMIS vous permet également de spécifier des valeurs nominales, de modifier le format de sortie et/ou d'imprimer les résultats des calculs.</w:t>
      </w:r>
    </w:p>
    <w:p w14:paraId="1DFAF621" w14:textId="77777777" w:rsidR="00416297" w:rsidRDefault="00416297" w:rsidP="00D60F80">
      <w:pPr>
        <w:pStyle w:val="BodyText"/>
        <w:numPr>
          <w:ilvl w:val="0"/>
          <w:numId w:val="1"/>
        </w:numPr>
        <w:tabs>
          <w:tab w:val="left" w:pos="720"/>
        </w:tabs>
        <w:spacing w:line="276" w:lineRule="auto"/>
        <w:divId w:val="2003585345"/>
      </w:pPr>
      <w:r>
        <w:t>Pour changer les valeurs nominales ou de tolérance affichées dans la fenêtre d'Édition, cliquez sur la valeur à changer et entrez une nouvelle valeur.</w:t>
      </w:r>
    </w:p>
    <w:p w14:paraId="3FC10663" w14:textId="77777777" w:rsidR="00416297" w:rsidRDefault="00416297" w:rsidP="00D60F80">
      <w:pPr>
        <w:pStyle w:val="BodyText"/>
        <w:numPr>
          <w:ilvl w:val="0"/>
          <w:numId w:val="1"/>
        </w:numPr>
        <w:tabs>
          <w:tab w:val="left" w:pos="720"/>
        </w:tabs>
        <w:spacing w:line="276" w:lineRule="auto"/>
        <w:divId w:val="2003585345"/>
      </w:pPr>
      <w:r>
        <w:t xml:space="preserve">Pour afficher ou masquer les zones de valeurs nominales ou de tolérance dans la fenêtre de modification, cochez ou décochez les cases dans la zone </w:t>
      </w:r>
      <w:r>
        <w:rPr>
          <w:rStyle w:val="bold"/>
        </w:rPr>
        <w:t>Format sortie dimensions</w:t>
      </w:r>
      <w:r>
        <w:t xml:space="preserve"> de l'onglet </w:t>
      </w:r>
      <w:r>
        <w:rPr>
          <w:rStyle w:val="bold"/>
        </w:rPr>
        <w:t>Dimension</w:t>
      </w:r>
      <w:r>
        <w:t xml:space="preserve"> de la boîte de dialogue </w:t>
      </w:r>
      <w:r>
        <w:rPr>
          <w:rStyle w:val="bold"/>
        </w:rPr>
        <w:t>Paramètres</w:t>
      </w:r>
      <w:r>
        <w:t xml:space="preserve"> (</w:t>
      </w:r>
      <w:r>
        <w:rPr>
          <w:rStyle w:val="bold"/>
        </w:rPr>
        <w:t>Modifier | Préférences | Paramètres</w:t>
      </w:r>
      <w:r>
        <w:t>). Voir la rubrique « Réglages des paramètres : onglet Dimension » au chapitre « Définition des préférences ».</w:t>
      </w:r>
    </w:p>
    <w:p w14:paraId="6B1ED8DB" w14:textId="77777777" w:rsidR="00416297" w:rsidRDefault="00416297" w:rsidP="00D60F80">
      <w:pPr>
        <w:pStyle w:val="BodyText"/>
        <w:numPr>
          <w:ilvl w:val="0"/>
          <w:numId w:val="1"/>
        </w:numPr>
        <w:tabs>
          <w:tab w:val="left" w:pos="720"/>
        </w:tabs>
        <w:spacing w:line="276" w:lineRule="auto"/>
        <w:divId w:val="2003585345"/>
      </w:pPr>
      <w:r>
        <w:t>Pour changer les valeurs mesurées d'un élément (par exemple, pour imprimer le rayon d'un cercle), voir la rubrique « Modification des paramètres de rapport et de mouvement » au chapitre « Définition des préférences ».</w:t>
      </w:r>
    </w:p>
    <w:p w14:paraId="1972420C" w14:textId="77777777" w:rsidR="00416297" w:rsidRDefault="00416297">
      <w:pPr>
        <w:pStyle w:val="BodyText"/>
        <w:divId w:val="2003585345"/>
      </w:pPr>
      <w:r>
        <w:t xml:space="preserve">Pour coter un élément, sélectionnez le sous-menu </w:t>
      </w:r>
      <w:r>
        <w:rPr>
          <w:rStyle w:val="bold"/>
        </w:rPr>
        <w:t>Insérer | Dimension</w:t>
      </w:r>
      <w:r>
        <w:t xml:space="preserve"> dans la barre de menus ou accédez à la barre d'outils </w:t>
      </w:r>
      <w:r>
        <w:rPr>
          <w:rStyle w:val="bold"/>
        </w:rPr>
        <w:t>Dimension</w:t>
      </w:r>
      <w:r>
        <w:t xml:space="preserve">, puis sélectionnez la dimension désirée. Ce chapitre aborde les dimensions existantes figurant dans le sous-menu </w:t>
      </w:r>
      <w:r>
        <w:rPr>
          <w:rStyle w:val="bold"/>
        </w:rPr>
        <w:t>Dimension</w:t>
      </w:r>
      <w:r>
        <w:t>.</w:t>
      </w:r>
    </w:p>
    <w:p w14:paraId="4F5C7CD5" w14:textId="77777777" w:rsidR="00416297" w:rsidRDefault="00416297">
      <w:pPr>
        <w:pStyle w:val="note"/>
        <w:spacing w:before="0" w:beforeAutospacing="0" w:after="0" w:afterAutospacing="0"/>
        <w:divId w:val="2074307153"/>
        <w:rPr>
          <w:rFonts w:ascii="Times New Roman" w:eastAsiaTheme="minorHAnsi" w:hAnsi="Times New Roman" w:cs="Times New Roman"/>
        </w:rPr>
      </w:pPr>
      <w:r>
        <w:rPr>
          <w:rFonts w:ascii="Times New Roman" w:eastAsiaTheme="minorHAnsi" w:hAnsi="Times New Roman" w:cs="Times New Roman"/>
        </w:rPr>
        <w:t xml:space="preserve">Vous pouvez basculer entre l'utilisation de dimensions existantes et les nouvelles commandes de tolérance géométrique depuis le menu </w:t>
      </w:r>
      <w:r>
        <w:rPr>
          <w:rFonts w:ascii="Times New Roman" w:eastAsiaTheme="minorHAnsi" w:hAnsi="Times New Roman" w:cs="Times New Roman"/>
          <w:b/>
          <w:bCs/>
        </w:rPr>
        <w:t>Insérer | Dimension | Utiliser dimensions existantes</w:t>
      </w:r>
      <w:r>
        <w:rPr>
          <w:rFonts w:ascii="Times New Roman" w:eastAsiaTheme="minorHAnsi" w:hAnsi="Times New Roman" w:cs="Times New Roman"/>
        </w:rPr>
        <w:t>.</w:t>
      </w:r>
    </w:p>
    <w:p w14:paraId="2A2DD33E" w14:textId="77777777" w:rsidR="00416297" w:rsidRDefault="00416297">
      <w:pPr>
        <w:divId w:val="1473325942"/>
        <w:rPr>
          <w:rFonts w:eastAsiaTheme="minorHAnsi"/>
          <w:color w:val="000000"/>
        </w:rPr>
      </w:pPr>
      <w:r>
        <w:rPr>
          <w:color w:val="000000"/>
        </w:rPr>
        <w:t> </w:t>
      </w:r>
    </w:p>
    <w:p w14:paraId="3B0DBF86" w14:textId="77777777" w:rsidR="00416297" w:rsidRDefault="00416297">
      <w:pPr>
        <w:pStyle w:val="Heading2"/>
        <w:divId w:val="2003585345"/>
        <w:rPr>
          <w:color w:val="0F4761" w:themeColor="accent1" w:themeShade="BF"/>
        </w:rPr>
      </w:pPr>
      <w:bookmarkStart w:id="9" w:name="19_dimen_topics_iso_dimension_to_7792"/>
      <w:bookmarkStart w:id="10" w:name="_Toc227313811"/>
      <w:bookmarkEnd w:id="9"/>
      <w:r>
        <w:t>Tolérances de dimension ISO</w:t>
      </w:r>
      <w:bookmarkEnd w:id="10"/>
    </w:p>
    <w:p w14:paraId="197954E5" w14:textId="77777777" w:rsidR="00416297" w:rsidRDefault="00416297">
      <w:pPr>
        <w:pStyle w:val="BodyText"/>
        <w:divId w:val="2003585345"/>
      </w:pPr>
      <w:r>
        <w:t>Les tolérances ISO ont une étiquette alphanumérique au lieu de valeurs de tolérance positive et négative. Les étiquettes apparaissent comme « H7 », « h7 » ou « G9 » par exemple, comme illustré ci-dessous.</w:t>
      </w:r>
    </w:p>
    <w:p w14:paraId="5EBA872B" w14:textId="65489DE9" w:rsidR="00416297" w:rsidRDefault="009626A3">
      <w:pPr>
        <w:pStyle w:val="figure"/>
        <w:keepNext/>
        <w:spacing w:before="60" w:after="225" w:afterAutospacing="0"/>
        <w:divId w:val="200358534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0543E194" wp14:editId="0BEBB725">
            <wp:extent cx="4914900" cy="1438275"/>
            <wp:effectExtent l="0" t="0" r="0" b="9525"/>
            <wp:docPr id="1149137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137695" name=""/>
                    <pic:cNvPicPr/>
                  </pic:nvPicPr>
                  <pic:blipFill>
                    <a:blip r:embed="rId12">
                      <a:extLst>
                        <a:ext uri="{28A0092B-C50C-407E-A947-70E740481C1C}">
                          <a14:useLocalDpi xmlns:a14="http://schemas.microsoft.com/office/drawing/2010/main" val="0"/>
                        </a:ext>
                      </a:extLst>
                    </a:blip>
                    <a:stretch>
                      <a:fillRect/>
                    </a:stretch>
                  </pic:blipFill>
                  <pic:spPr>
                    <a:xfrm>
                      <a:off x="0" y="0"/>
                      <a:ext cx="4914900" cy="1438275"/>
                    </a:xfrm>
                    <a:prstGeom prst="rect">
                      <a:avLst/>
                    </a:prstGeom>
                  </pic:spPr>
                </pic:pic>
              </a:graphicData>
            </a:graphic>
          </wp:inline>
        </w:drawing>
      </w:r>
    </w:p>
    <w:p w14:paraId="34E05C61" w14:textId="77777777" w:rsidR="00416297" w:rsidRDefault="00416297">
      <w:pPr>
        <w:pStyle w:val="Caption1"/>
        <w:divId w:val="2003585345"/>
      </w:pPr>
      <w:r>
        <w:t>Exemple de tolérances ISO dans un graphique PC-DMIS</w:t>
      </w:r>
    </w:p>
    <w:p w14:paraId="1E44D453" w14:textId="77777777" w:rsidR="00416297" w:rsidRDefault="00416297">
      <w:pPr>
        <w:pStyle w:val="BodyText"/>
        <w:divId w:val="2003585345"/>
      </w:pPr>
      <w:r>
        <w:t>Ce qui suit se base sur la norme ISO 286-1, le système ISO de codifications dimensionnelles et géométriques.</w:t>
      </w:r>
    </w:p>
    <w:p w14:paraId="51923AE2" w14:textId="77777777" w:rsidR="00416297" w:rsidRDefault="00416297">
      <w:pPr>
        <w:pStyle w:val="BodyText"/>
        <w:divId w:val="2003585345"/>
      </w:pPr>
      <w:r>
        <w:t>La lettre (« H », « h », « g », etc.) désigne la classe de tolérance. Elle est sensible à la casse : les majuscules indiquent des alésages ou d'autres formes internes, les minuscules des tiges ou d'autres formes externes.</w:t>
      </w:r>
    </w:p>
    <w:p w14:paraId="71E9DBEC" w14:textId="77777777" w:rsidR="00416297" w:rsidRDefault="00416297">
      <w:pPr>
        <w:pStyle w:val="BodyText"/>
        <w:divId w:val="2003585345"/>
      </w:pPr>
      <w:r>
        <w:t>Le nombre indique le degré de tolérance.</w:t>
      </w:r>
    </w:p>
    <w:p w14:paraId="33A6D52F" w14:textId="77777777" w:rsidR="00416297" w:rsidRDefault="00416297">
      <w:pPr>
        <w:pStyle w:val="BodyText"/>
        <w:divId w:val="2003585345"/>
      </w:pPr>
      <w:r>
        <w:t xml:space="preserve">Pour des informations plus détaillées sur les normes ISO de dimension et de tolérance, visitez le </w:t>
      </w:r>
      <w:hyperlink r:id="rId13" w:history="1">
        <w:r>
          <w:rPr>
            <w:rStyle w:val="Hyperlink"/>
          </w:rPr>
          <w:t>site Web ISO</w:t>
        </w:r>
      </w:hyperlink>
      <w:r>
        <w:t>.</w:t>
      </w:r>
    </w:p>
    <w:bookmarkStart w:id="11" w:name="19_dimen_topics_reporting_dimens_4084"/>
    <w:bookmarkEnd w:id="11"/>
    <w:p w14:paraId="224D4E02" w14:textId="77777777" w:rsidR="00416297" w:rsidRDefault="00416297">
      <w:pPr>
        <w:pStyle w:val="Heading2"/>
        <w:divId w:val="2003585345"/>
      </w:pPr>
      <w:r>
        <w:fldChar w:fldCharType="begin"/>
      </w:r>
      <w:r>
        <w:instrText xml:space="preserve"> XE "Points mesurés:Génération de rapports de dimensions" \* MERGEFORMAT </w:instrText>
      </w:r>
      <w:r>
        <w:fldChar w:fldCharType="end"/>
      </w:r>
      <w:r>
        <w:fldChar w:fldCharType="begin"/>
      </w:r>
      <w:r>
        <w:instrText xml:space="preserve"> XE "Points mesurés" \* MERGEFORMAT </w:instrText>
      </w:r>
      <w:r>
        <w:fldChar w:fldCharType="end"/>
      </w:r>
      <w:r>
        <w:fldChar w:fldCharType="begin"/>
      </w:r>
      <w:r>
        <w:instrText xml:space="preserve"> XE "Dimension:Rapports" \* MERGEFORMAT </w:instrText>
      </w:r>
      <w:r>
        <w:fldChar w:fldCharType="end"/>
      </w:r>
      <w:r>
        <w:fldChar w:fldCharType="begin"/>
      </w:r>
      <w:r>
        <w:instrText xml:space="preserve"> XE "Dimension" \* MERGEFORMAT </w:instrText>
      </w:r>
      <w:r>
        <w:fldChar w:fldCharType="end"/>
      </w:r>
      <w:r>
        <w:fldChar w:fldCharType="begin"/>
      </w:r>
      <w:r>
        <w:instrText xml:space="preserve"> XE "Génération de rapports:Dimension" \* MERGEFORMAT </w:instrText>
      </w:r>
      <w:r>
        <w:fldChar w:fldCharType="end"/>
      </w:r>
      <w:bookmarkStart w:id="12" w:name="_Toc227313812"/>
      <w:r>
        <w:t>Génération de rapports de dimensions pour des points mesurés</w:t>
      </w:r>
      <w:bookmarkEnd w:id="12"/>
    </w:p>
    <w:p w14:paraId="0AB665B7" w14:textId="77777777" w:rsidR="00416297" w:rsidRDefault="00416297">
      <w:pPr>
        <w:pStyle w:val="BodyText"/>
        <w:divId w:val="2003585345"/>
      </w:pPr>
      <w:r>
        <w:t>PC-DMIS a maintenant un indicateur dans le palpage de base qui stocke si le palpeur a un vecteur de tige. Si ce n'est pas le cas, les trois axes sont affichés au lieu d'un. Cette valeur est aussi sérialisée car lorsqu'une mesure de routine est lue, global_active_probe n'est pas valide et l'indicateur utilisant ce mécanisme ne peut pas être choisi ou défini.</w:t>
      </w:r>
    </w:p>
    <w:p w14:paraId="1268DFCC" w14:textId="77777777" w:rsidR="00416297" w:rsidRDefault="00416297">
      <w:pPr>
        <w:pStyle w:val="Heading2"/>
        <w:divId w:val="2003585345"/>
      </w:pPr>
      <w:bookmarkStart w:id="13" w:name="_Toc227313813"/>
      <w:r>
        <w:t>Format des commandes de dimension</w:t>
      </w:r>
      <w:bookmarkEnd w:id="13"/>
    </w:p>
    <w:p w14:paraId="5C5E3F11" w14:textId="77777777" w:rsidR="00416297" w:rsidRDefault="00416297">
      <w:pPr>
        <w:jc w:val="right"/>
        <w:divId w:val="4302073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"Dimension:Format de la commande"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d'éléments:Format"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d'éléments:Format de la commande"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"Format de ligne de commande:Commande de dimension" \* MERGEFORMAT </w:instrText>
      </w:r>
      <w:r>
        <w:rPr>
          <w:rFonts w:ascii="Arial" w:hAnsi="Arial" w:cs="Arial"/>
          <w:color w:val="000000"/>
          <w:sz w:val="22"/>
          <w:szCs w:val="22"/>
        </w:rPr>
        <w:fldChar w:fldCharType="end"/>
      </w:r>
    </w:p>
    <w:p w14:paraId="26A66497" w14:textId="77777777" w:rsidR="00416297" w:rsidRDefault="00416297">
      <w:pPr>
        <w:pStyle w:val="BodyText"/>
        <w:divId w:val="2003585345"/>
      </w:pPr>
      <w:bookmarkStart w:id="14" w:name="19_dimen_topics_dimension_comman_8852"/>
      <w:bookmarkEnd w:id="14"/>
      <w:r>
        <w:t>Tous les éléments cotés sont affichés dans le format ci-dessous. Vous noterez de légères variations expliquées plus en détail aux sections suivantes.</w:t>
      </w:r>
    </w:p>
    <w:p w14:paraId="586DC088" w14:textId="77777777" w:rsidR="00416297" w:rsidRDefault="00416297">
      <w:pPr>
        <w:pStyle w:val="BodyText"/>
        <w:divId w:val="2003585345"/>
      </w:pPr>
      <w:r>
        <w:t>PC-DMIS affiche les dimensions qui ne sont pas associées à des éléments portant la couleur définie pour le texte hors tolérance.</w:t>
      </w:r>
    </w:p>
    <w:p w14:paraId="05800CC8" w14:textId="77777777" w:rsidR="00416297" w:rsidRDefault="00416297">
      <w:pPr>
        <w:pStyle w:val="BodyText"/>
        <w:divId w:val="2003585345"/>
      </w:pPr>
      <w:r>
        <w:t>Par exemple, la fenêtre d'Édition affiche des dimensions telles que:</w:t>
      </w:r>
      <w:r>
        <w:br/>
      </w:r>
      <w:r>
        <w:rPr>
          <w:rStyle w:val="codecharacter"/>
        </w:rPr>
        <w:t xml:space="preserve">nom_dimension = </w:t>
      </w:r>
      <w:r>
        <w:rPr>
          <w:rStyle w:val="italic"/>
          <w:rFonts w:ascii="Courier New" w:hAnsi="Courier New" w:cs="Courier New"/>
          <w:color w:val="000080"/>
        </w:rPr>
        <w:t>TYPE DE DIMENSION</w:t>
      </w:r>
      <w:r>
        <w:rPr>
          <w:rStyle w:val="codecharacter"/>
        </w:rPr>
        <w:t>,élément_1 UNITÉS=DANS,$</w:t>
      </w:r>
      <w:r>
        <w:rPr>
          <w:rFonts w:ascii="Courier New" w:hAnsi="Courier New" w:cs="Courier New"/>
          <w:color w:val="000080"/>
        </w:rPr>
        <w:br/>
      </w:r>
      <w:r>
        <w:rPr>
          <w:rStyle w:val="codecharacter"/>
        </w:rPr>
        <w:t>GRAPH=HORS TEXTE=HORS MULT=1,00 SORTIE=LES DEUX</w:t>
      </w:r>
    </w:p>
    <w:tbl>
      <w:tblPr>
        <w:tblW w:w="0" w:type="auto"/>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497"/>
        <w:gridCol w:w="810"/>
        <w:gridCol w:w="810"/>
        <w:gridCol w:w="810"/>
        <w:gridCol w:w="844"/>
        <w:gridCol w:w="810"/>
        <w:gridCol w:w="810"/>
        <w:gridCol w:w="810"/>
        <w:gridCol w:w="1257"/>
      </w:tblGrid>
      <w:tr w:rsidR="00416297" w14:paraId="5BA22CE9" w14:textId="77777777">
        <w:trPr>
          <w:divId w:val="2003585345"/>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C77134C" w14:textId="77777777" w:rsidR="00416297" w:rsidRDefault="00416297">
            <w:pPr>
              <w:rPr>
                <w:b/>
                <w:bCs/>
                <w:color w:val="000000"/>
              </w:rPr>
            </w:pPr>
            <w:r>
              <w:rPr>
                <w:b/>
                <w:bCs/>
                <w:color w:val="000000"/>
              </w:rPr>
              <w:t>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F2C1EC2" w14:textId="77777777" w:rsidR="00416297" w:rsidRDefault="00416297">
            <w:pPr>
              <w:rPr>
                <w:b/>
                <w:bCs/>
                <w:color w:val="000000"/>
              </w:rPr>
            </w:pPr>
            <w:r>
              <w:rPr>
                <w:b/>
                <w:bCs/>
                <w:color w:val="000000"/>
              </w:rPr>
              <w:t>NOM</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AA4AB46" w14:textId="77777777" w:rsidR="00416297" w:rsidRDefault="00416297">
            <w:pPr>
              <w:rPr>
                <w:b/>
                <w:bCs/>
                <w:color w:val="000000"/>
              </w:rPr>
            </w:pPr>
            <w:r>
              <w:rPr>
                <w:b/>
                <w:bCs/>
                <w:color w:val="000000"/>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A4BA27B" w14:textId="77777777" w:rsidR="00416297" w:rsidRDefault="00416297">
            <w:pPr>
              <w:rPr>
                <w:b/>
                <w:bCs/>
                <w:color w:val="000000"/>
              </w:rPr>
            </w:pPr>
            <w:r>
              <w:rPr>
                <w:b/>
                <w:bCs/>
                <w:color w:val="000000"/>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2A4FA82" w14:textId="77777777" w:rsidR="00416297" w:rsidRDefault="00416297">
            <w:pPr>
              <w:rPr>
                <w:b/>
                <w:bCs/>
                <w:color w:val="000000"/>
              </w:rPr>
            </w:pPr>
            <w:r>
              <w:rPr>
                <w:b/>
                <w:bCs/>
                <w:color w:val="000000"/>
              </w:rPr>
              <w:t>MEAS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E2B4569" w14:textId="77777777" w:rsidR="00416297" w:rsidRDefault="00416297">
            <w:pPr>
              <w:rPr>
                <w:b/>
                <w:bCs/>
                <w:color w:val="000000"/>
              </w:rPr>
            </w:pPr>
            <w:r>
              <w:rPr>
                <w:b/>
                <w:bCs/>
                <w:color w:val="000000"/>
              </w:rPr>
              <w:t>MAX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D12B479" w14:textId="77777777" w:rsidR="00416297" w:rsidRDefault="00416297">
            <w:pPr>
              <w:rPr>
                <w:b/>
                <w:bCs/>
                <w:color w:val="000000"/>
              </w:rPr>
            </w:pPr>
            <w:r>
              <w:rPr>
                <w:b/>
                <w:bCs/>
                <w:color w:val="000000"/>
              </w:rPr>
              <w:t>MIN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1A24C04" w14:textId="77777777" w:rsidR="00416297" w:rsidRDefault="00416297">
            <w:pPr>
              <w:rPr>
                <w:b/>
                <w:bCs/>
                <w:color w:val="000000"/>
              </w:rPr>
            </w:pPr>
            <w:r>
              <w:rPr>
                <w:b/>
                <w:bCs/>
                <w:color w:val="000000"/>
              </w:rPr>
              <w:t>DEV</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A4B08EC" w14:textId="77777777" w:rsidR="00416297" w:rsidRDefault="00416297">
            <w:pPr>
              <w:rPr>
                <w:b/>
                <w:bCs/>
                <w:color w:val="000000"/>
              </w:rPr>
            </w:pPr>
            <w:r>
              <w:rPr>
                <w:b/>
                <w:bCs/>
                <w:color w:val="000000"/>
              </w:rPr>
              <w:t>OUT-TOL</w:t>
            </w:r>
          </w:p>
        </w:tc>
      </w:tr>
      <w:tr w:rsidR="00416297" w14:paraId="363946DA" w14:textId="77777777">
        <w:trPr>
          <w:divId w:val="2003585345"/>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7A1C50D" w14:textId="77777777" w:rsidR="00416297" w:rsidRDefault="00416297">
            <w:pPr>
              <w:rPr>
                <w:b/>
                <w:bCs/>
                <w:color w:val="000000"/>
              </w:rPr>
            </w:pPr>
            <w:r>
              <w:rPr>
                <w:b/>
                <w:bCs/>
                <w:color w:val="000000"/>
              </w:rPr>
              <w:t>x</w:t>
            </w:r>
          </w:p>
        </w:tc>
        <w:tc>
          <w:tcPr>
            <w:tcW w:w="0" w:type="auto"/>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14117ED5" w14:textId="77777777" w:rsidR="00416297" w:rsidRDefault="00416297">
            <w:pPr>
              <w:rPr>
                <w:color w:val="000000"/>
              </w:rPr>
            </w:pPr>
            <w:r>
              <w:rPr>
                <w:color w:val="000000"/>
              </w:rPr>
              <w:t>8,0000</w:t>
            </w:r>
          </w:p>
        </w:tc>
        <w:tc>
          <w:tcPr>
            <w:tcW w:w="0" w:type="auto"/>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7E3B75A3" w14:textId="77777777" w:rsidR="00416297" w:rsidRDefault="00416297">
            <w:pPr>
              <w:rPr>
                <w:color w:val="000000"/>
              </w:rPr>
            </w:pPr>
            <w:r>
              <w:rPr>
                <w:color w:val="000000"/>
              </w:rPr>
              <w:t>0,1000</w:t>
            </w:r>
          </w:p>
        </w:tc>
        <w:tc>
          <w:tcPr>
            <w:tcW w:w="0" w:type="auto"/>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4A1CDA43" w14:textId="77777777" w:rsidR="00416297" w:rsidRDefault="00416297">
            <w:pPr>
              <w:rPr>
                <w:color w:val="000000"/>
              </w:rPr>
            </w:pPr>
            <w:r>
              <w:rPr>
                <w:color w:val="000000"/>
              </w:rPr>
              <w:t>0,1000</w:t>
            </w:r>
          </w:p>
        </w:tc>
        <w:tc>
          <w:tcPr>
            <w:tcW w:w="0" w:type="auto"/>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4FEE137B" w14:textId="77777777" w:rsidR="00416297" w:rsidRDefault="00416297">
            <w:pPr>
              <w:rPr>
                <w:color w:val="000000"/>
              </w:rPr>
            </w:pPr>
            <w:r>
              <w:rPr>
                <w:color w:val="000000"/>
              </w:rPr>
              <w:t>8,0000</w:t>
            </w:r>
          </w:p>
        </w:tc>
        <w:tc>
          <w:tcPr>
            <w:tcW w:w="0" w:type="auto"/>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7B6E3909" w14:textId="77777777" w:rsidR="00416297" w:rsidRDefault="00416297">
            <w:pPr>
              <w:rPr>
                <w:color w:val="000000"/>
              </w:rPr>
            </w:pPr>
            <w:r>
              <w:rPr>
                <w:color w:val="000000"/>
              </w:rPr>
              <w:t>8,5000</w:t>
            </w:r>
          </w:p>
        </w:tc>
        <w:tc>
          <w:tcPr>
            <w:tcW w:w="0" w:type="auto"/>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4E8F08ED" w14:textId="77777777" w:rsidR="00416297" w:rsidRDefault="00416297">
            <w:pPr>
              <w:rPr>
                <w:color w:val="000000"/>
              </w:rPr>
            </w:pPr>
            <w:r>
              <w:rPr>
                <w:color w:val="000000"/>
              </w:rPr>
              <w:t>7,5000</w:t>
            </w:r>
          </w:p>
        </w:tc>
        <w:tc>
          <w:tcPr>
            <w:tcW w:w="0" w:type="auto"/>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60565346" w14:textId="77777777" w:rsidR="00416297" w:rsidRDefault="00416297">
            <w:pPr>
              <w:rPr>
                <w:color w:val="000000"/>
              </w:rPr>
            </w:pPr>
            <w:r>
              <w:rPr>
                <w:color w:val="000000"/>
              </w:rPr>
              <w:t>0,0000</w:t>
            </w:r>
          </w:p>
        </w:tc>
        <w:tc>
          <w:tcPr>
            <w:tcW w:w="0" w:type="auto"/>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6AC582D6" w14:textId="77777777" w:rsidR="00416297" w:rsidRDefault="00416297">
            <w:pPr>
              <w:rPr>
                <w:color w:val="000000"/>
              </w:rPr>
            </w:pPr>
            <w:r>
              <w:rPr>
                <w:color w:val="000000"/>
              </w:rPr>
              <w:t>0,0000</w:t>
            </w:r>
          </w:p>
        </w:tc>
      </w:tr>
      <w:tr w:rsidR="00416297" w14:paraId="01F1BA2A" w14:textId="77777777">
        <w:trPr>
          <w:divId w:val="2003585345"/>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E5FDD74" w14:textId="77777777" w:rsidR="00416297" w:rsidRDefault="00416297">
            <w:pPr>
              <w:rPr>
                <w:b/>
                <w:bCs/>
                <w:color w:val="000000"/>
              </w:rPr>
            </w:pPr>
            <w:r>
              <w:rPr>
                <w:b/>
                <w:bCs/>
                <w:color w:val="000000"/>
              </w:rPr>
              <w:t>y</w:t>
            </w:r>
          </w:p>
        </w:tc>
        <w:tc>
          <w:tcPr>
            <w:tcW w:w="0" w:type="auto"/>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4EBF9730" w14:textId="77777777" w:rsidR="00416297" w:rsidRDefault="00416297">
            <w:pPr>
              <w:rPr>
                <w:color w:val="000000"/>
              </w:rPr>
            </w:pPr>
            <w:r>
              <w:rPr>
                <w:color w:val="000000"/>
              </w:rPr>
              <w:t>3,0000</w:t>
            </w:r>
          </w:p>
        </w:tc>
        <w:tc>
          <w:tcPr>
            <w:tcW w:w="0" w:type="auto"/>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2717E36E" w14:textId="77777777" w:rsidR="00416297" w:rsidRDefault="00416297">
            <w:pPr>
              <w:rPr>
                <w:color w:val="000000"/>
              </w:rPr>
            </w:pPr>
            <w:r>
              <w:rPr>
                <w:color w:val="000000"/>
              </w:rPr>
              <w:t>0,1000</w:t>
            </w:r>
          </w:p>
        </w:tc>
        <w:tc>
          <w:tcPr>
            <w:tcW w:w="0" w:type="auto"/>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5A7CC861" w14:textId="77777777" w:rsidR="00416297" w:rsidRDefault="00416297">
            <w:pPr>
              <w:rPr>
                <w:color w:val="000000"/>
              </w:rPr>
            </w:pPr>
            <w:r>
              <w:rPr>
                <w:color w:val="000000"/>
              </w:rPr>
              <w:t>0,1000</w:t>
            </w:r>
          </w:p>
        </w:tc>
        <w:tc>
          <w:tcPr>
            <w:tcW w:w="0" w:type="auto"/>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00200DC7" w14:textId="77777777" w:rsidR="00416297" w:rsidRDefault="00416297">
            <w:pPr>
              <w:rPr>
                <w:color w:val="000000"/>
              </w:rPr>
            </w:pPr>
            <w:r>
              <w:rPr>
                <w:color w:val="000000"/>
              </w:rPr>
              <w:t>3,0000</w:t>
            </w:r>
          </w:p>
        </w:tc>
        <w:tc>
          <w:tcPr>
            <w:tcW w:w="0" w:type="auto"/>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68BD4B48" w14:textId="77777777" w:rsidR="00416297" w:rsidRDefault="00416297">
            <w:pPr>
              <w:rPr>
                <w:color w:val="000000"/>
              </w:rPr>
            </w:pPr>
            <w:r>
              <w:rPr>
                <w:color w:val="000000"/>
              </w:rPr>
              <w:t>3,5000</w:t>
            </w:r>
          </w:p>
        </w:tc>
        <w:tc>
          <w:tcPr>
            <w:tcW w:w="0" w:type="auto"/>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40FDE7A4" w14:textId="77777777" w:rsidR="00416297" w:rsidRDefault="00416297">
            <w:pPr>
              <w:rPr>
                <w:color w:val="000000"/>
              </w:rPr>
            </w:pPr>
            <w:r>
              <w:rPr>
                <w:color w:val="000000"/>
              </w:rPr>
              <w:t>2,5000</w:t>
            </w:r>
          </w:p>
        </w:tc>
        <w:tc>
          <w:tcPr>
            <w:tcW w:w="0" w:type="auto"/>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67AC68AD" w14:textId="77777777" w:rsidR="00416297" w:rsidRDefault="00416297">
            <w:pPr>
              <w:rPr>
                <w:color w:val="000000"/>
              </w:rPr>
            </w:pPr>
            <w:r>
              <w:rPr>
                <w:color w:val="000000"/>
              </w:rPr>
              <w:t>0,0000</w:t>
            </w:r>
          </w:p>
        </w:tc>
        <w:tc>
          <w:tcPr>
            <w:tcW w:w="0" w:type="auto"/>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5C38967A" w14:textId="77777777" w:rsidR="00416297" w:rsidRDefault="00416297">
            <w:pPr>
              <w:rPr>
                <w:color w:val="000000"/>
              </w:rPr>
            </w:pPr>
            <w:r>
              <w:rPr>
                <w:color w:val="000000"/>
              </w:rPr>
              <w:t>0,0000</w:t>
            </w:r>
          </w:p>
        </w:tc>
      </w:tr>
      <w:tr w:rsidR="00416297" w14:paraId="1182EB2E" w14:textId="77777777">
        <w:trPr>
          <w:divId w:val="2003585345"/>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17F89B1" w14:textId="77777777" w:rsidR="00416297" w:rsidRDefault="00416297">
            <w:pPr>
              <w:rPr>
                <w:b/>
                <w:bCs/>
                <w:color w:val="000000"/>
              </w:rPr>
            </w:pPr>
            <w:r>
              <w:rPr>
                <w:b/>
                <w:bCs/>
                <w:color w:val="000000"/>
              </w:rPr>
              <w:t>z</w:t>
            </w:r>
          </w:p>
        </w:tc>
        <w:tc>
          <w:tcPr>
            <w:tcW w:w="0" w:type="auto"/>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04D21A22" w14:textId="77777777" w:rsidR="00416297" w:rsidRDefault="00416297">
            <w:pPr>
              <w:rPr>
                <w:color w:val="000000"/>
              </w:rPr>
            </w:pPr>
            <w:r>
              <w:rPr>
                <w:color w:val="000000"/>
              </w:rPr>
              <w:t>0,4947</w:t>
            </w:r>
          </w:p>
        </w:tc>
        <w:tc>
          <w:tcPr>
            <w:tcW w:w="0" w:type="auto"/>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0B4131C4" w14:textId="77777777" w:rsidR="00416297" w:rsidRDefault="00416297">
            <w:pPr>
              <w:rPr>
                <w:color w:val="000000"/>
              </w:rPr>
            </w:pPr>
            <w:r>
              <w:rPr>
                <w:color w:val="000000"/>
              </w:rPr>
              <w:t>0,1000</w:t>
            </w:r>
          </w:p>
        </w:tc>
        <w:tc>
          <w:tcPr>
            <w:tcW w:w="0" w:type="auto"/>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5F1EF482" w14:textId="77777777" w:rsidR="00416297" w:rsidRDefault="00416297">
            <w:pPr>
              <w:rPr>
                <w:color w:val="000000"/>
              </w:rPr>
            </w:pPr>
            <w:r>
              <w:rPr>
                <w:color w:val="000000"/>
              </w:rPr>
              <w:t>0,1000</w:t>
            </w:r>
          </w:p>
        </w:tc>
        <w:tc>
          <w:tcPr>
            <w:tcW w:w="0" w:type="auto"/>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419703EE" w14:textId="77777777" w:rsidR="00416297" w:rsidRDefault="00416297">
            <w:pPr>
              <w:rPr>
                <w:color w:val="000000"/>
              </w:rPr>
            </w:pPr>
            <w:r>
              <w:rPr>
                <w:color w:val="000000"/>
              </w:rPr>
              <w:t>0,4947</w:t>
            </w:r>
          </w:p>
        </w:tc>
        <w:tc>
          <w:tcPr>
            <w:tcW w:w="0" w:type="auto"/>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597EA018" w14:textId="77777777" w:rsidR="00416297" w:rsidRDefault="00416297">
            <w:pPr>
              <w:rPr>
                <w:color w:val="000000"/>
              </w:rPr>
            </w:pPr>
            <w:r>
              <w:rPr>
                <w:color w:val="000000"/>
              </w:rPr>
              <w:t>0,1428</w:t>
            </w:r>
          </w:p>
        </w:tc>
        <w:tc>
          <w:tcPr>
            <w:tcW w:w="0" w:type="auto"/>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69D0A25E" w14:textId="77777777" w:rsidR="00416297" w:rsidRDefault="00416297">
            <w:pPr>
              <w:rPr>
                <w:color w:val="000000"/>
              </w:rPr>
            </w:pPr>
            <w:r>
              <w:rPr>
                <w:color w:val="000000"/>
              </w:rPr>
              <w:t>0,8466</w:t>
            </w:r>
          </w:p>
        </w:tc>
        <w:tc>
          <w:tcPr>
            <w:tcW w:w="0" w:type="auto"/>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03F1CE56" w14:textId="77777777" w:rsidR="00416297" w:rsidRDefault="00416297">
            <w:pPr>
              <w:rPr>
                <w:color w:val="000000"/>
              </w:rPr>
            </w:pPr>
            <w:r>
              <w:rPr>
                <w:color w:val="000000"/>
              </w:rPr>
              <w:t>0,0000</w:t>
            </w:r>
          </w:p>
        </w:tc>
        <w:tc>
          <w:tcPr>
            <w:tcW w:w="0" w:type="auto"/>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6E857914" w14:textId="77777777" w:rsidR="00416297" w:rsidRDefault="00416297">
            <w:pPr>
              <w:rPr>
                <w:color w:val="000000"/>
              </w:rPr>
            </w:pPr>
            <w:r>
              <w:rPr>
                <w:color w:val="000000"/>
              </w:rPr>
              <w:t>0,0000</w:t>
            </w:r>
          </w:p>
        </w:tc>
      </w:tr>
      <w:tr w:rsidR="00416297" w14:paraId="7644FF23" w14:textId="77777777">
        <w:trPr>
          <w:divId w:val="2003585345"/>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6850160" w14:textId="77777777" w:rsidR="00416297" w:rsidRDefault="00416297">
            <w:pPr>
              <w:rPr>
                <w:b/>
                <w:bCs/>
                <w:color w:val="000000"/>
              </w:rPr>
            </w:pPr>
            <w:r>
              <w:rPr>
                <w:b/>
                <w:bCs/>
                <w:color w:val="000000"/>
              </w:rPr>
              <w:t>d</w:t>
            </w:r>
          </w:p>
        </w:tc>
        <w:tc>
          <w:tcPr>
            <w:tcW w:w="0" w:type="auto"/>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1792AC86" w14:textId="77777777" w:rsidR="00416297" w:rsidRDefault="00416297">
            <w:pPr>
              <w:rPr>
                <w:color w:val="000000"/>
              </w:rPr>
            </w:pPr>
            <w:r>
              <w:rPr>
                <w:color w:val="000000"/>
              </w:rPr>
              <w:t>1,0000</w:t>
            </w:r>
          </w:p>
        </w:tc>
        <w:tc>
          <w:tcPr>
            <w:tcW w:w="0" w:type="auto"/>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70F152B0" w14:textId="77777777" w:rsidR="00416297" w:rsidRDefault="00416297">
            <w:pPr>
              <w:rPr>
                <w:color w:val="000000"/>
              </w:rPr>
            </w:pPr>
            <w:r>
              <w:rPr>
                <w:color w:val="000000"/>
              </w:rPr>
              <w:t>0,1000</w:t>
            </w:r>
          </w:p>
        </w:tc>
        <w:tc>
          <w:tcPr>
            <w:tcW w:w="0" w:type="auto"/>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74FE2B1C" w14:textId="77777777" w:rsidR="00416297" w:rsidRDefault="00416297">
            <w:pPr>
              <w:rPr>
                <w:color w:val="000000"/>
              </w:rPr>
            </w:pPr>
            <w:r>
              <w:rPr>
                <w:color w:val="000000"/>
              </w:rPr>
              <w:t>0,1000</w:t>
            </w:r>
          </w:p>
        </w:tc>
        <w:tc>
          <w:tcPr>
            <w:tcW w:w="0" w:type="auto"/>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55C8D711" w14:textId="77777777" w:rsidR="00416297" w:rsidRDefault="00416297">
            <w:pPr>
              <w:rPr>
                <w:color w:val="000000"/>
              </w:rPr>
            </w:pPr>
            <w:r>
              <w:rPr>
                <w:color w:val="000000"/>
              </w:rPr>
              <w:t>1,0000</w:t>
            </w:r>
          </w:p>
        </w:tc>
        <w:tc>
          <w:tcPr>
            <w:tcW w:w="0" w:type="auto"/>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14EF97CC" w14:textId="77777777" w:rsidR="00416297" w:rsidRDefault="00416297">
            <w:pPr>
              <w:rPr>
                <w:color w:val="000000"/>
              </w:rPr>
            </w:pPr>
            <w:r>
              <w:rPr>
                <w:color w:val="000000"/>
              </w:rPr>
              <w:t>1,0000</w:t>
            </w:r>
          </w:p>
        </w:tc>
        <w:tc>
          <w:tcPr>
            <w:tcW w:w="0" w:type="auto"/>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469F20CF" w14:textId="77777777" w:rsidR="00416297" w:rsidRDefault="00416297">
            <w:pPr>
              <w:rPr>
                <w:color w:val="000000"/>
              </w:rPr>
            </w:pPr>
            <w:r>
              <w:rPr>
                <w:color w:val="000000"/>
              </w:rPr>
              <w:t>1,0000</w:t>
            </w:r>
          </w:p>
        </w:tc>
        <w:tc>
          <w:tcPr>
            <w:tcW w:w="0" w:type="auto"/>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61BA8BC6" w14:textId="77777777" w:rsidR="00416297" w:rsidRDefault="00416297">
            <w:pPr>
              <w:rPr>
                <w:color w:val="000000"/>
              </w:rPr>
            </w:pPr>
            <w:r>
              <w:rPr>
                <w:color w:val="000000"/>
              </w:rPr>
              <w:t>0,0000</w:t>
            </w:r>
          </w:p>
        </w:tc>
        <w:tc>
          <w:tcPr>
            <w:tcW w:w="0" w:type="auto"/>
            <w:tcBorders>
              <w:top w:val="single" w:sz="6" w:space="0" w:color="B9B9BD"/>
              <w:left w:val="single" w:sz="6" w:space="0" w:color="B9B9BD"/>
              <w:bottom w:val="single" w:sz="6" w:space="0" w:color="B9B9BD"/>
              <w:right w:val="single" w:sz="6" w:space="0" w:color="B9B9BD"/>
            </w:tcBorders>
            <w:shd w:val="clear" w:color="auto" w:fill="E7E8E9"/>
            <w:tcMar>
              <w:top w:w="75" w:type="dxa"/>
              <w:left w:w="75" w:type="dxa"/>
              <w:bottom w:w="75" w:type="dxa"/>
              <w:right w:w="75" w:type="dxa"/>
            </w:tcMar>
            <w:vAlign w:val="center"/>
            <w:hideMark/>
          </w:tcPr>
          <w:p w14:paraId="4C911E52" w14:textId="77777777" w:rsidR="00416297" w:rsidRDefault="00416297">
            <w:pPr>
              <w:rPr>
                <w:color w:val="000000"/>
              </w:rPr>
            </w:pPr>
            <w:r>
              <w:rPr>
                <w:color w:val="000000"/>
              </w:rPr>
              <w:t>0,0000</w:t>
            </w:r>
          </w:p>
        </w:tc>
      </w:tr>
      <w:tr w:rsidR="00416297" w14:paraId="76580F7A" w14:textId="77777777">
        <w:trPr>
          <w:divId w:val="2003585345"/>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FFCC944" w14:textId="77777777" w:rsidR="00416297" w:rsidRDefault="00416297">
            <w:pPr>
              <w:rPr>
                <w:b/>
                <w:bCs/>
                <w:color w:val="000000"/>
              </w:rPr>
            </w:pPr>
            <w:r>
              <w:rPr>
                <w:b/>
                <w:bCs/>
                <w:color w:val="000000"/>
              </w:rPr>
              <w:t>v</w:t>
            </w:r>
          </w:p>
        </w:tc>
        <w:tc>
          <w:tcPr>
            <w:tcW w:w="0" w:type="auto"/>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2FC210BE" w14:textId="77777777" w:rsidR="00416297" w:rsidRDefault="00416297">
            <w:pPr>
              <w:rPr>
                <w:color w:val="000000"/>
              </w:rPr>
            </w:pPr>
            <w:r>
              <w:rPr>
                <w:color w:val="000000"/>
              </w:rPr>
              <w:t>0,0000</w:t>
            </w:r>
          </w:p>
        </w:tc>
        <w:tc>
          <w:tcPr>
            <w:tcW w:w="0" w:type="auto"/>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43091719" w14:textId="77777777" w:rsidR="00416297" w:rsidRDefault="00416297">
            <w:pPr>
              <w:rPr>
                <w:color w:val="000000"/>
              </w:rPr>
            </w:pPr>
            <w:r>
              <w:rPr>
                <w:color w:val="000000"/>
              </w:rPr>
              <w:t>0,5938</w:t>
            </w:r>
          </w:p>
        </w:tc>
        <w:tc>
          <w:tcPr>
            <w:tcW w:w="0" w:type="auto"/>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4EC7FE43" w14:textId="77777777" w:rsidR="00416297" w:rsidRDefault="00416297">
            <w:pPr>
              <w:rPr>
                <w:color w:val="000000"/>
              </w:rPr>
            </w:pPr>
            <w:r>
              <w:rPr>
                <w:color w:val="000000"/>
              </w:rPr>
              <w:t>0,8046</w:t>
            </w:r>
          </w:p>
        </w:tc>
        <w:tc>
          <w:tcPr>
            <w:tcW w:w="0" w:type="auto"/>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6972248F" w14:textId="77777777" w:rsidR="00416297" w:rsidRDefault="00416297">
            <w:pPr>
              <w:rPr>
                <w:color w:val="000000"/>
              </w:rPr>
            </w:pPr>
            <w:r>
              <w:rPr>
                <w:color w:val="000000"/>
              </w:rPr>
              <w:t>-</w:t>
            </w:r>
          </w:p>
        </w:tc>
        <w:tc>
          <w:tcPr>
            <w:tcW w:w="0" w:type="auto"/>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5AF16215" w14:textId="77777777" w:rsidR="00416297" w:rsidRDefault="00416297">
            <w:pPr>
              <w:rPr>
                <w:color w:val="000000"/>
              </w:rPr>
            </w:pPr>
            <w:r>
              <w:rPr>
                <w:color w:val="000000"/>
              </w:rPr>
              <w:t>-</w:t>
            </w:r>
          </w:p>
        </w:tc>
        <w:tc>
          <w:tcPr>
            <w:tcW w:w="0" w:type="auto"/>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794C9B30" w14:textId="77777777" w:rsidR="00416297" w:rsidRDefault="00416297">
            <w:pPr>
              <w:rPr>
                <w:color w:val="000000"/>
              </w:rPr>
            </w:pPr>
            <w:r>
              <w:rPr>
                <w:color w:val="000000"/>
              </w:rPr>
              <w:t>-</w:t>
            </w:r>
          </w:p>
        </w:tc>
        <w:tc>
          <w:tcPr>
            <w:tcW w:w="0" w:type="auto"/>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0AEA7F4B" w14:textId="77777777" w:rsidR="00416297" w:rsidRDefault="00416297">
            <w:pPr>
              <w:rPr>
                <w:color w:val="000000"/>
              </w:rPr>
            </w:pPr>
            <w:r>
              <w:rPr>
                <w:color w:val="000000"/>
              </w:rPr>
              <w:t>-</w:t>
            </w:r>
          </w:p>
        </w:tc>
        <w:tc>
          <w:tcPr>
            <w:tcW w:w="0" w:type="auto"/>
            <w:tcBorders>
              <w:top w:val="single" w:sz="6" w:space="0" w:color="B9B9BD"/>
              <w:left w:val="single" w:sz="6" w:space="0" w:color="B9B9BD"/>
              <w:bottom w:val="single" w:sz="6" w:space="0" w:color="B9B9BD"/>
              <w:right w:val="single" w:sz="6" w:space="0" w:color="B9B9BD"/>
            </w:tcBorders>
            <w:shd w:val="clear" w:color="auto" w:fill="FFFFFF"/>
            <w:tcMar>
              <w:top w:w="75" w:type="dxa"/>
              <w:left w:w="75" w:type="dxa"/>
              <w:bottom w:w="75" w:type="dxa"/>
              <w:right w:w="75" w:type="dxa"/>
            </w:tcMar>
            <w:vAlign w:val="center"/>
            <w:hideMark/>
          </w:tcPr>
          <w:p w14:paraId="612227A7" w14:textId="77777777" w:rsidR="00416297" w:rsidRDefault="00416297">
            <w:pPr>
              <w:rPr>
                <w:color w:val="000000"/>
              </w:rPr>
            </w:pPr>
            <w:r>
              <w:rPr>
                <w:color w:val="000000"/>
              </w:rPr>
              <w:t>-</w:t>
            </w:r>
          </w:p>
        </w:tc>
      </w:tr>
    </w:tbl>
    <w:p w14:paraId="2B56A50C" w14:textId="77777777" w:rsidR="00416297" w:rsidRDefault="00416297">
      <w:pPr>
        <w:pStyle w:val="code"/>
        <w:spacing w:before="0" w:beforeAutospacing="0" w:after="0" w:afterAutospacing="0"/>
        <w:divId w:val="2003585345"/>
        <w:rPr>
          <w:rFonts w:eastAsiaTheme="minorHAnsi"/>
        </w:rPr>
      </w:pPr>
      <w:r>
        <w:rPr>
          <w:rFonts w:eastAsiaTheme="minorHAnsi"/>
        </w:rPr>
        <w:lastRenderedPageBreak/>
        <w:t>FIN DE DIMENSION nom_dimension (pour EMPLACEMENT uniquement)</w:t>
      </w:r>
    </w:p>
    <w:p w14:paraId="36067C3A" w14:textId="77777777" w:rsidR="00416297" w:rsidRDefault="00416297">
      <w:pPr>
        <w:pStyle w:val="BodyText"/>
        <w:divId w:val="2003585345"/>
      </w:pPr>
      <w:r>
        <w:t xml:space="preserve">Pour en savoir plus sur les règles relatives aux zones, voir « </w:t>
      </w:r>
      <w:hyperlink w:anchor="19_dimen_topics_conventions_htm" w:history="1">
        <w:r>
          <w:rPr>
            <w:rStyle w:val="Hyperlink"/>
          </w:rPr>
          <w:t>Conventions</w:t>
        </w:r>
      </w:hyperlink>
      <w:r>
        <w:t xml:space="preserve"> ».</w:t>
      </w:r>
    </w:p>
    <w:p w14:paraId="31D87FC2" w14:textId="77777777" w:rsidR="00416297" w:rsidRDefault="00416297">
      <w:pPr>
        <w:pStyle w:val="List1"/>
        <w:spacing w:before="0" w:beforeAutospacing="0" w:after="0" w:afterAutospacing="0"/>
        <w:ind w:left="600"/>
        <w:divId w:val="2003585345"/>
        <w:rPr>
          <w:rFonts w:ascii="Times New Roman" w:eastAsiaTheme="minorHAnsi" w:hAnsi="Times New Roman" w:cs="Times New Roman"/>
        </w:rPr>
      </w:pPr>
      <w:r>
        <w:rPr>
          <w:rStyle w:val="bold"/>
          <w:rFonts w:ascii="Times New Roman" w:eastAsiaTheme="minorHAnsi" w:hAnsi="Times New Roman" w:cs="Times New Roman"/>
        </w:rPr>
        <w:t xml:space="preserve">TYPE DE DIMENSION: </w:t>
      </w:r>
      <w:r>
        <w:rPr>
          <w:rFonts w:ascii="Times New Roman" w:eastAsiaTheme="minorHAnsi" w:hAnsi="Times New Roman" w:cs="Times New Roman"/>
        </w:rPr>
        <w:t>indique le type de dimension. Ce champs ne peut être modifié qu'en cas de changement du nom de l'élément.</w:t>
      </w:r>
    </w:p>
    <w:p w14:paraId="59AA0247" w14:textId="77777777" w:rsidR="00416297" w:rsidRDefault="00416297">
      <w:pPr>
        <w:pStyle w:val="List1"/>
        <w:spacing w:before="0" w:beforeAutospacing="0" w:after="0" w:afterAutospacing="0"/>
        <w:ind w:left="600"/>
        <w:divId w:val="2003585345"/>
        <w:rPr>
          <w:rFonts w:ascii="Times New Roman" w:eastAsiaTheme="minorHAnsi" w:hAnsi="Times New Roman" w:cs="Times New Roman"/>
        </w:rPr>
      </w:pPr>
      <w:r>
        <w:rPr>
          <w:rStyle w:val="bold"/>
          <w:rFonts w:ascii="Times New Roman" w:eastAsiaTheme="minorHAnsi" w:hAnsi="Times New Roman" w:cs="Times New Roman"/>
        </w:rPr>
        <w:t xml:space="preserve">élémt_1: </w:t>
      </w:r>
      <w:r>
        <w:rPr>
          <w:rFonts w:ascii="Times New Roman" w:eastAsiaTheme="minorHAnsi" w:hAnsi="Times New Roman" w:cs="Times New Roman"/>
        </w:rPr>
        <w:t>nom de l'élément à coter. Il s'agit d'une zone modifiable par l'utilisateur.</w:t>
      </w:r>
    </w:p>
    <w:p w14:paraId="6A263E99" w14:textId="77777777" w:rsidR="00416297" w:rsidRDefault="00416297">
      <w:pPr>
        <w:pStyle w:val="BodyText"/>
        <w:divId w:val="2003585345"/>
      </w:pPr>
      <w:r>
        <w:t>Toutes les valeurs nominales et de tolérance d'une dimension peuvent être éditées. Pour ce faire:</w:t>
      </w:r>
    </w:p>
    <w:p w14:paraId="583C677F" w14:textId="77777777" w:rsidR="00416297" w:rsidRDefault="00416297" w:rsidP="00D60F80">
      <w:pPr>
        <w:pStyle w:val="BodyText"/>
        <w:numPr>
          <w:ilvl w:val="0"/>
          <w:numId w:val="2"/>
        </w:numPr>
        <w:tabs>
          <w:tab w:val="left" w:pos="720"/>
        </w:tabs>
        <w:spacing w:line="276" w:lineRule="auto"/>
        <w:divId w:val="2003585345"/>
      </w:pPr>
      <w:r>
        <w:t>Positionnez le curseur dans la cellule de votre choix en appuyant sur la touche TAB ou double-cliquez sur la zone désirée à l'aide du bouton gauche de la souris.</w:t>
      </w:r>
    </w:p>
    <w:p w14:paraId="205B4CE7" w14:textId="77777777" w:rsidR="00416297" w:rsidRDefault="00416297" w:rsidP="00D60F80">
      <w:pPr>
        <w:pStyle w:val="BodyText"/>
        <w:numPr>
          <w:ilvl w:val="0"/>
          <w:numId w:val="2"/>
        </w:numPr>
        <w:tabs>
          <w:tab w:val="left" w:pos="720"/>
        </w:tabs>
        <w:spacing w:line="276" w:lineRule="auto"/>
        <w:divId w:val="2003585345"/>
      </w:pPr>
      <w:r>
        <w:t>Tapez la valeur désirée.</w:t>
      </w:r>
    </w:p>
    <w:p w14:paraId="69A2049F" w14:textId="77777777" w:rsidR="00416297" w:rsidRDefault="00416297" w:rsidP="00D60F80">
      <w:pPr>
        <w:pStyle w:val="BodyText"/>
        <w:numPr>
          <w:ilvl w:val="0"/>
          <w:numId w:val="2"/>
        </w:numPr>
        <w:tabs>
          <w:tab w:val="left" w:pos="720"/>
        </w:tabs>
        <w:spacing w:line="276" w:lineRule="auto"/>
        <w:divId w:val="2003585345"/>
      </w:pPr>
      <w:r>
        <w:t>Appuyez de nouveau sur la touche TAB ou cliquez n'importe où hors de la dimension.</w:t>
      </w:r>
    </w:p>
    <w:p w14:paraId="07982547" w14:textId="77777777" w:rsidR="00416297" w:rsidRDefault="00416297">
      <w:pPr>
        <w:pStyle w:val="BodyText"/>
        <w:divId w:val="2003585345"/>
      </w:pPr>
      <w:r>
        <w:t>Appuyez sur la touche ENTRÉE pour ajouter une ligne. (Voir «</w:t>
      </w:r>
      <w:hyperlink w:anchor="19_dimen_topics_dimensioning_loc_3258" w:history="1">
        <w:r>
          <w:rPr>
            <w:rStyle w:val="Hyperlink"/>
          </w:rPr>
          <w:t>Cotation d'emplacement</w:t>
        </w:r>
      </w:hyperlink>
      <w:r>
        <w:t>»)</w:t>
      </w:r>
    </w:p>
    <w:p w14:paraId="72DABC47" w14:textId="77777777" w:rsidR="00416297" w:rsidRDefault="00416297">
      <w:pPr>
        <w:divId w:val="2002345580"/>
        <w:rPr>
          <w:color w:val="000000"/>
        </w:rPr>
      </w:pPr>
      <w:r>
        <w:rPr>
          <w:color w:val="000000"/>
        </w:rPr>
        <w:t> </w:t>
      </w:r>
    </w:p>
    <w:bookmarkStart w:id="15" w:name="19_dimen_topics_adding_lines_htm"/>
    <w:bookmarkEnd w:id="15"/>
    <w:p w14:paraId="4C75E56E" w14:textId="77777777" w:rsidR="00416297" w:rsidRDefault="00416297">
      <w:pPr>
        <w:pStyle w:val="Heading3"/>
        <w:divId w:val="2003585345"/>
        <w:rPr>
          <w:color w:val="0F4761" w:themeColor="accent1" w:themeShade="BF"/>
        </w:rPr>
      </w:pPr>
      <w:r>
        <w:fldChar w:fldCharType="begin"/>
      </w:r>
      <w:r>
        <w:instrText xml:space="preserve"> XE "Lignes de dimension d'emplacement, ajout" \* MERGEFORMAT </w:instrText>
      </w:r>
      <w:r>
        <w:fldChar w:fldCharType="end"/>
      </w:r>
      <w:bookmarkStart w:id="16" w:name="_Toc227313814"/>
      <w:r>
        <w:t>Ajout de lignes</w:t>
      </w:r>
      <w:bookmarkEnd w:id="16"/>
    </w:p>
    <w:p w14:paraId="61EF8DB1" w14:textId="77777777" w:rsidR="00416297" w:rsidRDefault="00416297">
      <w:pPr>
        <w:pStyle w:val="BodyText"/>
        <w:divId w:val="2003585345"/>
      </w:pPr>
      <w:r>
        <w:t>Pour créer une ligne supplémentaire avec la dimension d'emplacement, procédez comme suit :</w:t>
      </w:r>
    </w:p>
    <w:p w14:paraId="3E1BAC3F" w14:textId="77777777" w:rsidR="00416297" w:rsidRDefault="00416297" w:rsidP="00D60F80">
      <w:pPr>
        <w:pStyle w:val="BodyText"/>
        <w:numPr>
          <w:ilvl w:val="0"/>
          <w:numId w:val="3"/>
        </w:numPr>
        <w:tabs>
          <w:tab w:val="left" w:pos="720"/>
        </w:tabs>
        <w:spacing w:line="276" w:lineRule="auto"/>
        <w:divId w:val="2003585345"/>
      </w:pPr>
      <w:r>
        <w:t>Placez le curseur à l'emplacement de votre choix.</w:t>
      </w:r>
    </w:p>
    <w:p w14:paraId="46ABCAC6" w14:textId="77777777" w:rsidR="00416297" w:rsidRDefault="00416297" w:rsidP="00D60F80">
      <w:pPr>
        <w:pStyle w:val="BodyText"/>
        <w:numPr>
          <w:ilvl w:val="0"/>
          <w:numId w:val="3"/>
        </w:numPr>
        <w:tabs>
          <w:tab w:val="left" w:pos="720"/>
        </w:tabs>
        <w:spacing w:line="276" w:lineRule="auto"/>
        <w:divId w:val="2003585345"/>
      </w:pPr>
      <w:r>
        <w:t>Appuyez sur la touche Entrée.</w:t>
      </w:r>
    </w:p>
    <w:p w14:paraId="478ED842" w14:textId="77777777" w:rsidR="00416297" w:rsidRDefault="00416297" w:rsidP="00D60F80">
      <w:pPr>
        <w:pStyle w:val="BodyText"/>
        <w:numPr>
          <w:ilvl w:val="0"/>
          <w:numId w:val="3"/>
        </w:numPr>
        <w:tabs>
          <w:tab w:val="left" w:pos="720"/>
        </w:tabs>
        <w:spacing w:line="276" w:lineRule="auto"/>
        <w:divId w:val="2003585345"/>
      </w:pPr>
      <w:r>
        <w:t>Spécifiez l'axe de votre choix (X, Y, Z, D, R, A, V, T, L, S, H, M, PR, PA, PD ).</w:t>
      </w:r>
    </w:p>
    <w:p w14:paraId="4E0B3D02" w14:textId="77777777" w:rsidR="00416297" w:rsidRDefault="00416297" w:rsidP="00D60F80">
      <w:pPr>
        <w:pStyle w:val="BodyText"/>
        <w:numPr>
          <w:ilvl w:val="0"/>
          <w:numId w:val="3"/>
        </w:numPr>
        <w:tabs>
          <w:tab w:val="left" w:pos="720"/>
        </w:tabs>
        <w:spacing w:line="276" w:lineRule="auto"/>
        <w:divId w:val="2003585345"/>
      </w:pPr>
      <w:r>
        <w:t>Appuyez sur la touche Tab ou Entrée.</w:t>
      </w:r>
    </w:p>
    <w:p w14:paraId="2030582F" w14:textId="77777777" w:rsidR="00416297" w:rsidRDefault="00416297">
      <w:pPr>
        <w:pStyle w:val="BodyText"/>
        <w:divId w:val="2003585345"/>
      </w:pPr>
      <w:r>
        <w:t>PC-DMIS affiche alors les valeurs pour l'axe ajouté. PC-DMIS ajoute la nouvelle ligne à l'emplacement du curseur. Si le curseur se trouve au milieu d'une commande, une nouvelle ligne est créée au-dessous de la ligne en cours. S'il est placé au début d'une ligne de commande</w:t>
      </w:r>
      <w:r>
        <w:rPr>
          <w:rStyle w:val="bold"/>
        </w:rPr>
        <w:t>,</w:t>
      </w:r>
      <w:r>
        <w:t xml:space="preserve"> PC-DMIS crée la nouvelle ligne au-dessus de la position actuelle du curseur.</w:t>
      </w:r>
    </w:p>
    <w:p w14:paraId="79B3D079" w14:textId="77777777" w:rsidR="00416297" w:rsidRDefault="00416297">
      <w:pPr>
        <w:jc w:val="right"/>
        <w:divId w:val="184536393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"Droites:Suppression" \* MERGEFORMAT </w:instrText>
      </w:r>
      <w:r>
        <w:rPr>
          <w:rFonts w:ascii="Arial" w:hAnsi="Arial" w:cs="Arial"/>
          <w:color w:val="000000"/>
          <w:sz w:val="22"/>
          <w:szCs w:val="22"/>
        </w:rPr>
        <w:fldChar w:fldCharType="end"/>
      </w:r>
    </w:p>
    <w:p w14:paraId="0251A427" w14:textId="77777777" w:rsidR="00416297" w:rsidRDefault="00416297">
      <w:pPr>
        <w:pStyle w:val="Heading3"/>
        <w:divId w:val="2003585345"/>
        <w:rPr>
          <w:rFonts w:asciiTheme="minorHAnsi" w:hAnsiTheme="minorHAnsi" w:cstheme="majorBidi"/>
          <w:color w:val="0F4761" w:themeColor="accent1" w:themeShade="BF"/>
          <w:sz w:val="28"/>
          <w:szCs w:val="28"/>
        </w:rPr>
      </w:pPr>
      <w:bookmarkStart w:id="17" w:name="19_dimen_topics_deleting_lines_h_8991"/>
      <w:bookmarkStart w:id="18" w:name="_Toc227313815"/>
      <w:bookmarkEnd w:id="17"/>
      <w:r>
        <w:t>Suppression de lignes</w:t>
      </w:r>
      <w:bookmarkEnd w:id="18"/>
    </w:p>
    <w:p w14:paraId="111318C1" w14:textId="77777777" w:rsidR="00416297" w:rsidRDefault="00416297">
      <w:pPr>
        <w:pStyle w:val="BodyText"/>
        <w:divId w:val="2003585345"/>
      </w:pPr>
      <w:r>
        <w:t>Pour supprimer un axe dans une dimension d'emplacement, mettez-le en surbrillance et appuyez sur la touche Retour ou Suppr. (Voir « Fonctions du clavier en mode commande » au chapitre « Utilisation de la fenêtre de modification ».)</w:t>
      </w:r>
    </w:p>
    <w:p w14:paraId="24A95A84" w14:textId="77777777" w:rsidR="00416297" w:rsidRDefault="00416297">
      <w:pPr>
        <w:divId w:val="570770105"/>
        <w:rPr>
          <w:color w:val="000000"/>
        </w:rPr>
      </w:pPr>
      <w:r>
        <w:rPr>
          <w:color w:val="000000"/>
        </w:rPr>
        <w:t> </w:t>
      </w:r>
    </w:p>
    <w:p w14:paraId="10023F7D" w14:textId="77777777" w:rsidR="00416297" w:rsidRDefault="00416297">
      <w:pPr>
        <w:jc w:val="right"/>
        <w:divId w:val="88298471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"Droites:Édition" \* MERGEFORMAT </w:instrText>
      </w:r>
      <w:r>
        <w:rPr>
          <w:rFonts w:ascii="Arial" w:hAnsi="Arial" w:cs="Arial"/>
          <w:color w:val="000000"/>
          <w:sz w:val="22"/>
          <w:szCs w:val="22"/>
        </w:rPr>
        <w:fldChar w:fldCharType="end"/>
      </w:r>
    </w:p>
    <w:p w14:paraId="414A6777" w14:textId="77777777" w:rsidR="00416297" w:rsidRDefault="00416297">
      <w:pPr>
        <w:pStyle w:val="Heading3"/>
        <w:divId w:val="2003585345"/>
        <w:rPr>
          <w:rFonts w:asciiTheme="minorHAnsi" w:hAnsiTheme="minorHAnsi" w:cstheme="majorBidi"/>
          <w:color w:val="0F4761" w:themeColor="accent1" w:themeShade="BF"/>
          <w:sz w:val="28"/>
          <w:szCs w:val="28"/>
        </w:rPr>
      </w:pPr>
      <w:bookmarkStart w:id="19" w:name="19_dimen_topics_editing_lines_ht_590"/>
      <w:bookmarkStart w:id="20" w:name="_Toc227313816"/>
      <w:bookmarkEnd w:id="19"/>
      <w:r>
        <w:t>Édition de lignes</w:t>
      </w:r>
      <w:bookmarkEnd w:id="20"/>
    </w:p>
    <w:p w14:paraId="5E701DE4" w14:textId="77777777" w:rsidR="00416297" w:rsidRDefault="00416297">
      <w:pPr>
        <w:pStyle w:val="BodyText"/>
        <w:divId w:val="2003585345"/>
      </w:pPr>
      <w:r>
        <w:t xml:space="preserve">Lorsque les valeurs de </w:t>
      </w:r>
      <w:r>
        <w:rPr>
          <w:rStyle w:val="italic"/>
        </w:rPr>
        <w:t>tolérance</w:t>
      </w:r>
      <w:r>
        <w:t xml:space="preserve"> d'une dimension sont éditées dans la fenêtre d'Édition, une boîte de dialogue s'ouvre pour demander si vous souhaitez appliquer ces changements à toutes les autres dimensions du même type. Si vous cliquez sur le bouton Oui, PC-DMIS effectue une recherche dans la routine de mesure à partir de cet emplacement pour appliquer les tolérances à toutes les dimensions de même type et dont les tolérances étaient initialement identiques.</w:t>
      </w:r>
    </w:p>
    <w:p w14:paraId="0E378F9E" w14:textId="77777777" w:rsidR="00416297" w:rsidRDefault="00416297">
      <w:pPr>
        <w:pStyle w:val="BodyText"/>
        <w:divId w:val="2003585345"/>
      </w:pPr>
      <w:r>
        <w:t xml:space="preserve">Lorsque les </w:t>
      </w:r>
      <w:r>
        <w:rPr>
          <w:rStyle w:val="italic"/>
        </w:rPr>
        <w:t>valeurs nominales</w:t>
      </w:r>
      <w:r>
        <w:t xml:space="preserve"> d'une dimension sont éditées dans la fenêtre d'Édition, une boîte de dialogue s'ouvre pour demander si vous souhaitez également appliquer les changements à l'élément de la dimension. Si vous cliquez sur </w:t>
      </w:r>
      <w:r>
        <w:rPr>
          <w:rStyle w:val="bold"/>
        </w:rPr>
        <w:t>Oui</w:t>
      </w:r>
      <w:r>
        <w:t>, PC-DMIS va remplacer les anciennes valeurs nominales de l'élément par les nouvelles.</w:t>
      </w:r>
    </w:p>
    <w:p w14:paraId="048D676F" w14:textId="77777777" w:rsidR="00416297" w:rsidRDefault="00416297">
      <w:pPr>
        <w:divId w:val="201788701"/>
        <w:rPr>
          <w:color w:val="000000"/>
        </w:rPr>
      </w:pPr>
      <w:r>
        <w:rPr>
          <w:color w:val="000000"/>
        </w:rPr>
        <w:t> </w:t>
      </w:r>
    </w:p>
    <w:p w14:paraId="3FC5C84B" w14:textId="77777777" w:rsidR="00416297" w:rsidRDefault="00416297">
      <w:pPr>
        <w:jc w:val="right"/>
        <w:divId w:val="155342580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"Dimension:Conventions" \* MERGEFORMAT </w:instrText>
      </w:r>
      <w:r>
        <w:rPr>
          <w:rFonts w:ascii="Arial" w:hAnsi="Arial" w:cs="Arial"/>
          <w:color w:val="000000"/>
          <w:sz w:val="22"/>
          <w:szCs w:val="22"/>
        </w:rPr>
        <w:fldChar w:fldCharType="end"/>
      </w:r>
    </w:p>
    <w:p w14:paraId="21A1BD37" w14:textId="77777777" w:rsidR="00416297" w:rsidRDefault="00416297">
      <w:pPr>
        <w:pStyle w:val="Heading3"/>
        <w:divId w:val="2003585345"/>
        <w:rPr>
          <w:rFonts w:asciiTheme="minorHAnsi" w:hAnsiTheme="minorHAnsi" w:cstheme="majorBidi"/>
          <w:color w:val="0F4761" w:themeColor="accent1" w:themeShade="BF"/>
          <w:sz w:val="28"/>
          <w:szCs w:val="28"/>
        </w:rPr>
      </w:pPr>
      <w:bookmarkStart w:id="21" w:name="19_dimen_topics_conventions_htm"/>
      <w:bookmarkStart w:id="22" w:name="_Toc227313817"/>
      <w:bookmarkEnd w:id="21"/>
      <w:r>
        <w:t>Conventions</w:t>
      </w:r>
      <w:bookmarkEnd w:id="22"/>
    </w:p>
    <w:p w14:paraId="54E4A3E5" w14:textId="77777777" w:rsidR="00416297" w:rsidRDefault="00416297">
      <w:pPr>
        <w:pStyle w:val="BodyText"/>
        <w:divId w:val="2003585345"/>
      </w:pPr>
      <w:r>
        <w:t xml:space="preserve">L'onglet </w:t>
      </w:r>
      <w:r>
        <w:rPr>
          <w:rStyle w:val="bold"/>
        </w:rPr>
        <w:t>Dimension</w:t>
      </w:r>
      <w:r>
        <w:t xml:space="preserve"> de la boîte de dialogue </w:t>
      </w:r>
      <w:r>
        <w:rPr>
          <w:rStyle w:val="bold"/>
        </w:rPr>
        <w:t>Options de</w:t>
      </w:r>
      <w:r>
        <w:t xml:space="preserve"> </w:t>
      </w:r>
      <w:r>
        <w:rPr>
          <w:rStyle w:val="bold"/>
        </w:rPr>
        <w:t>configuration</w:t>
      </w:r>
      <w:r>
        <w:t xml:space="preserve"> (</w:t>
      </w:r>
      <w:r>
        <w:rPr>
          <w:rStyle w:val="bold"/>
        </w:rPr>
        <w:t>Modifier | Préférences | Configurer</w:t>
      </w:r>
      <w:r>
        <w:t>) vous permet de définir les paramètres pour les dimensions affichées.</w:t>
      </w:r>
    </w:p>
    <w:p w14:paraId="62707BE1" w14:textId="77777777" w:rsidR="00416297" w:rsidRDefault="00416297" w:rsidP="00D60F80">
      <w:pPr>
        <w:pStyle w:val="BodyText"/>
        <w:numPr>
          <w:ilvl w:val="0"/>
          <w:numId w:val="4"/>
        </w:numPr>
        <w:tabs>
          <w:tab w:val="left" w:pos="720"/>
        </w:tabs>
        <w:spacing w:line="276" w:lineRule="auto"/>
        <w:divId w:val="2003585345"/>
      </w:pPr>
      <w:r>
        <w:t xml:space="preserve">Tous les angles peuvent être représentés avec 1 à 5 chiffres après le séparateur décimal. La valeur affichée dépend des paramètres définis dans l'onglet </w:t>
      </w:r>
      <w:r>
        <w:rPr>
          <w:rStyle w:val="bold"/>
        </w:rPr>
        <w:t>Dimension</w:t>
      </w:r>
      <w:r>
        <w:t>.</w:t>
      </w:r>
    </w:p>
    <w:p w14:paraId="104D51F7" w14:textId="77777777" w:rsidR="00416297" w:rsidRDefault="00416297" w:rsidP="00D60F80">
      <w:pPr>
        <w:pStyle w:val="BodyText"/>
        <w:numPr>
          <w:ilvl w:val="0"/>
          <w:numId w:val="4"/>
        </w:numPr>
        <w:tabs>
          <w:tab w:val="left" w:pos="720"/>
        </w:tabs>
        <w:spacing w:line="276" w:lineRule="auto"/>
        <w:divId w:val="2003585345"/>
      </w:pPr>
      <w:r>
        <w:t xml:space="preserve">Toutes les longueurs, distances (coord_x, coord_y, coord_z, diamètre, hauteur, longueur, etc.) et vecteurs (vec_i, vec_j, vec_k) inclus dans les dimensions sont représentés avec 1 à 5 chiffres après le séparateur décimal. La valeur nominale affichée dépend des paramètres définis dans l'onglet </w:t>
      </w:r>
      <w:r>
        <w:rPr>
          <w:rStyle w:val="bold"/>
        </w:rPr>
        <w:t>Dimension</w:t>
      </w:r>
      <w:r>
        <w:t>.</w:t>
      </w:r>
    </w:p>
    <w:p w14:paraId="014E2170" w14:textId="77777777" w:rsidR="00416297" w:rsidRDefault="00416297">
      <w:pPr>
        <w:pStyle w:val="BodyText"/>
        <w:divId w:val="2003585345"/>
      </w:pPr>
      <w:r>
        <w:t xml:space="preserve">Pour plus d'informations sur cet onglet </w:t>
      </w:r>
      <w:r>
        <w:rPr>
          <w:rStyle w:val="bold"/>
        </w:rPr>
        <w:t>Dimension</w:t>
      </w:r>
      <w:r>
        <w:t>, voir la rubrique « Options de configuration : onglet Dimension » au chapitre « Définition des préférences ».</w:t>
      </w:r>
    </w:p>
    <w:p w14:paraId="2D657BB6" w14:textId="77777777" w:rsidR="00416297" w:rsidRDefault="00416297">
      <w:pPr>
        <w:divId w:val="1697808286"/>
        <w:rPr>
          <w:color w:val="000000"/>
        </w:rPr>
      </w:pPr>
      <w:r>
        <w:rPr>
          <w:color w:val="000000"/>
        </w:rPr>
        <w:t> </w:t>
      </w:r>
    </w:p>
    <w:p w14:paraId="2947CD89" w14:textId="77777777" w:rsidR="00416297" w:rsidRDefault="00416297">
      <w:pPr>
        <w:jc w:val="right"/>
        <w:divId w:val="10820298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"Dimension:Boîte de dialogue" \* MERGEFORMAT </w:instrText>
      </w:r>
      <w:r>
        <w:rPr>
          <w:rFonts w:ascii="Arial" w:hAnsi="Arial" w:cs="Arial"/>
          <w:color w:val="000000"/>
          <w:sz w:val="22"/>
          <w:szCs w:val="22"/>
        </w:rPr>
        <w:fldChar w:fldCharType="end"/>
      </w:r>
    </w:p>
    <w:p w14:paraId="42A4CCA2" w14:textId="77777777" w:rsidR="00416297" w:rsidRDefault="00416297">
      <w:pPr>
        <w:pStyle w:val="Heading3"/>
        <w:divId w:val="2003585345"/>
        <w:rPr>
          <w:rFonts w:asciiTheme="minorHAnsi" w:hAnsiTheme="minorHAnsi" w:cstheme="majorBidi"/>
          <w:color w:val="0F4761" w:themeColor="accent1" w:themeShade="BF"/>
          <w:sz w:val="28"/>
          <w:szCs w:val="28"/>
        </w:rPr>
      </w:pPr>
      <w:bookmarkStart w:id="23" w:name="19_dimen_topics_accessing_the_di_4318"/>
      <w:bookmarkStart w:id="24" w:name="_Toc227313818"/>
      <w:bookmarkEnd w:id="23"/>
      <w:r>
        <w:t>Ouverture de la boîte de dialogue</w:t>
      </w:r>
      <w:bookmarkEnd w:id="24"/>
    </w:p>
    <w:p w14:paraId="474B4C76" w14:textId="77777777" w:rsidR="00416297" w:rsidRDefault="00416297">
      <w:pPr>
        <w:pStyle w:val="BodyText"/>
        <w:divId w:val="2003585345"/>
      </w:pPr>
      <w:r>
        <w:t>Pour accéder à la boîte de dialogue de dimension où une dimension de la fenêtre de modification a été créée :</w:t>
      </w:r>
    </w:p>
    <w:p w14:paraId="2EC138B7" w14:textId="77777777" w:rsidR="00416297" w:rsidRDefault="00416297" w:rsidP="00D60F80">
      <w:pPr>
        <w:pStyle w:val="BodyText"/>
        <w:numPr>
          <w:ilvl w:val="0"/>
          <w:numId w:val="5"/>
        </w:numPr>
        <w:tabs>
          <w:tab w:val="left" w:pos="720"/>
        </w:tabs>
        <w:spacing w:line="276" w:lineRule="auto"/>
        <w:divId w:val="2003585345"/>
      </w:pPr>
      <w:r>
        <w:t>Vérifiez que la fenêtre de modification est ouverte (</w:t>
      </w:r>
      <w:r>
        <w:rPr>
          <w:rStyle w:val="bold"/>
        </w:rPr>
        <w:t xml:space="preserve">Afficher | Fenêtre de modification). </w:t>
      </w:r>
    </w:p>
    <w:p w14:paraId="45A982E5" w14:textId="77777777" w:rsidR="00416297" w:rsidRDefault="00416297" w:rsidP="00D60F80">
      <w:pPr>
        <w:pStyle w:val="BodyText"/>
        <w:numPr>
          <w:ilvl w:val="0"/>
          <w:numId w:val="5"/>
        </w:numPr>
        <w:tabs>
          <w:tab w:val="left" w:pos="720"/>
        </w:tabs>
        <w:spacing w:line="276" w:lineRule="auto"/>
        <w:divId w:val="2003585345"/>
      </w:pPr>
      <w:r>
        <w:t>Dans la fenêtre de modification, cliquez sur la dimension.</w:t>
      </w:r>
    </w:p>
    <w:p w14:paraId="130F70CC" w14:textId="77777777" w:rsidR="00416297" w:rsidRDefault="00416297" w:rsidP="00D60F80">
      <w:pPr>
        <w:pStyle w:val="BodyText"/>
        <w:numPr>
          <w:ilvl w:val="0"/>
          <w:numId w:val="5"/>
        </w:numPr>
        <w:tabs>
          <w:tab w:val="left" w:pos="720"/>
        </w:tabs>
        <w:spacing w:line="276" w:lineRule="auto"/>
        <w:divId w:val="2003585345"/>
      </w:pPr>
      <w:r>
        <w:t>Appuyez sur F9 pour ouvrir la boîte de dialogue pour cette dimension.</w:t>
      </w:r>
    </w:p>
    <w:p w14:paraId="52670146" w14:textId="77777777" w:rsidR="00416297" w:rsidRDefault="00416297">
      <w:pPr>
        <w:pStyle w:val="BodyText"/>
        <w:divId w:val="2003585345"/>
      </w:pPr>
      <w:r>
        <w:t xml:space="preserve">Dans cette boîte de dialogue, vous pouvez apporter les changements à appliquer à la dimension existante. Quand vous cliquez sur le bouton </w:t>
      </w:r>
      <w:r>
        <w:rPr>
          <w:rStyle w:val="bold"/>
        </w:rPr>
        <w:t>Créer</w:t>
      </w:r>
      <w:r>
        <w:t>, PC-DMIS applique les changements à la commande dans la fenêtre de modification.</w:t>
      </w:r>
    </w:p>
    <w:p w14:paraId="54A8B8FD" w14:textId="77777777" w:rsidR="00416297" w:rsidRDefault="00416297">
      <w:pPr>
        <w:divId w:val="470828302"/>
        <w:rPr>
          <w:color w:val="000000"/>
        </w:rPr>
      </w:pPr>
      <w:r>
        <w:rPr>
          <w:color w:val="000000"/>
        </w:rPr>
        <w:t> </w:t>
      </w:r>
    </w:p>
    <w:p w14:paraId="67CDA497" w14:textId="77777777" w:rsidR="00416297" w:rsidRDefault="00416297">
      <w:pPr>
        <w:pStyle w:val="Heading2"/>
        <w:divId w:val="2003585345"/>
        <w:rPr>
          <w:color w:val="0F4761" w:themeColor="accent1" w:themeShade="BF"/>
        </w:rPr>
      </w:pPr>
      <w:bookmarkStart w:id="25" w:name="_Toc227313819"/>
      <w:r>
        <w:t>Impression de dimensions dans le rapport d’inspection</w:t>
      </w:r>
      <w:bookmarkEnd w:id="25"/>
    </w:p>
    <w:p w14:paraId="57301729" w14:textId="77777777" w:rsidR="00416297" w:rsidRDefault="00416297">
      <w:pPr>
        <w:jc w:val="right"/>
        <w:divId w:val="13160386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"Impression:Dimensions dans le rapport d'inspection"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d'éléments:Impression dans le rapport d'inspection" \* MERGEFORMAT </w:instrText>
      </w:r>
      <w:r>
        <w:rPr>
          <w:rFonts w:ascii="Arial" w:hAnsi="Arial" w:cs="Arial"/>
          <w:color w:val="000000"/>
          <w:sz w:val="22"/>
          <w:szCs w:val="22"/>
        </w:rPr>
        <w:fldChar w:fldCharType="end"/>
      </w:r>
    </w:p>
    <w:p w14:paraId="6AF565B8" w14:textId="77777777" w:rsidR="00416297" w:rsidRDefault="00416297">
      <w:pPr>
        <w:pStyle w:val="BodyText"/>
        <w:divId w:val="2003585345"/>
      </w:pPr>
      <w:bookmarkStart w:id="26" w:name="19_dimen_topics_printing_dimensi_9919"/>
      <w:bookmarkEnd w:id="26"/>
      <w:r>
        <w:t>Vous pouvez aisément créer des dimensions dans la fenêtre d'Édition qui les génèrera à son tour dans votre rapport d'inspection.</w:t>
      </w:r>
    </w:p>
    <w:p w14:paraId="634C3E46" w14:textId="77777777" w:rsidR="00416297" w:rsidRDefault="00416297">
      <w:pPr>
        <w:divId w:val="2010327586"/>
        <w:rPr>
          <w:color w:val="000000"/>
        </w:rPr>
      </w:pPr>
      <w:r>
        <w:rPr>
          <w:color w:val="000000"/>
        </w:rPr>
        <w:t> </w:t>
      </w:r>
    </w:p>
    <w:p w14:paraId="7EFDFC23" w14:textId="77777777" w:rsidR="00416297" w:rsidRDefault="00416297">
      <w:pPr>
        <w:jc w:val="right"/>
        <w:divId w:val="127096897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"Dimensions:Créer automatiquement dans la fenêtre d'Édition" \* MERGEFORMAT </w:instrText>
      </w:r>
      <w:r>
        <w:rPr>
          <w:rFonts w:ascii="Arial" w:hAnsi="Arial" w:cs="Arial"/>
          <w:color w:val="000000"/>
          <w:sz w:val="22"/>
          <w:szCs w:val="22"/>
        </w:rPr>
        <w:fldChar w:fldCharType="end"/>
      </w:r>
    </w:p>
    <w:p w14:paraId="70BEBC74" w14:textId="77777777" w:rsidR="00416297" w:rsidRDefault="00416297">
      <w:pPr>
        <w:pStyle w:val="Heading3"/>
        <w:divId w:val="2003585345"/>
        <w:rPr>
          <w:rFonts w:asciiTheme="minorHAnsi" w:hAnsiTheme="minorHAnsi" w:cstheme="majorBidi"/>
          <w:color w:val="0F4761" w:themeColor="accent1" w:themeShade="BF"/>
          <w:sz w:val="28"/>
          <w:szCs w:val="28"/>
        </w:rPr>
      </w:pPr>
      <w:bookmarkStart w:id="27" w:name="19_dimen_topics_to_automatically_8628"/>
      <w:bookmarkStart w:id="28" w:name="_Toc227313820"/>
      <w:bookmarkEnd w:id="27"/>
      <w:r>
        <w:t>Création automatique de dimensions dans la fenêtre d'Édition</w:t>
      </w:r>
      <w:bookmarkEnd w:id="28"/>
    </w:p>
    <w:p w14:paraId="6050A427" w14:textId="77777777" w:rsidR="00416297" w:rsidRDefault="00416297">
      <w:pPr>
        <w:pStyle w:val="BodyText"/>
        <w:divId w:val="2003585345"/>
      </w:pPr>
      <w:r>
        <w:t>Pour que PC-DMIS crée automatiquement des dimensions dans la fenêtre d'Édition:</w:t>
      </w:r>
    </w:p>
    <w:p w14:paraId="10B6494F" w14:textId="77777777" w:rsidR="00416297" w:rsidRDefault="00416297" w:rsidP="00D60F80">
      <w:pPr>
        <w:pStyle w:val="BodyText"/>
        <w:numPr>
          <w:ilvl w:val="0"/>
          <w:numId w:val="6"/>
        </w:numPr>
        <w:tabs>
          <w:tab w:val="left" w:pos="720"/>
        </w:tabs>
        <w:spacing w:line="276" w:lineRule="auto"/>
        <w:divId w:val="2003585345"/>
      </w:pPr>
      <w:r>
        <w:t>Ouvrez la fenêtre d'Édition (</w:t>
      </w:r>
      <w:r>
        <w:rPr>
          <w:rStyle w:val="bold"/>
        </w:rPr>
        <w:t>Afficher | Fenêtre d'Édition</w:t>
      </w:r>
      <w:r>
        <w:t>).</w:t>
      </w:r>
    </w:p>
    <w:p w14:paraId="3C2706B5" w14:textId="77777777" w:rsidR="00416297" w:rsidRDefault="00416297" w:rsidP="00D60F80">
      <w:pPr>
        <w:pStyle w:val="BodyText"/>
        <w:numPr>
          <w:ilvl w:val="0"/>
          <w:numId w:val="6"/>
        </w:numPr>
        <w:tabs>
          <w:tab w:val="left" w:pos="720"/>
        </w:tabs>
        <w:spacing w:line="276" w:lineRule="auto"/>
        <w:divId w:val="2003585345"/>
      </w:pPr>
      <w:r>
        <w:t>Positionnez le curseur à l'emplacement où vous voulez afficher les informations de dimension.</w:t>
      </w:r>
    </w:p>
    <w:p w14:paraId="403931A2" w14:textId="77777777" w:rsidR="00416297" w:rsidRDefault="00416297" w:rsidP="00D60F80">
      <w:pPr>
        <w:pStyle w:val="BodyText"/>
        <w:numPr>
          <w:ilvl w:val="0"/>
          <w:numId w:val="6"/>
        </w:numPr>
        <w:tabs>
          <w:tab w:val="left" w:pos="720"/>
        </w:tabs>
        <w:spacing w:line="276" w:lineRule="auto"/>
        <w:divId w:val="2003585345"/>
      </w:pPr>
      <w:r>
        <w:t>Tapez le mot-clé approprié.</w:t>
      </w:r>
    </w:p>
    <w:p w14:paraId="6D31F28F" w14:textId="77777777" w:rsidR="00416297" w:rsidRDefault="00416297">
      <w:pPr>
        <w:pStyle w:val="List1"/>
        <w:spacing w:before="0" w:beforeAutospacing="0" w:after="0" w:afterAutospacing="0"/>
        <w:ind w:left="600"/>
        <w:divId w:val="2003585345"/>
        <w:rPr>
          <w:rFonts w:ascii="Times New Roman" w:eastAsiaTheme="minorHAnsi" w:hAnsi="Times New Roman" w:cs="Times New Roman"/>
        </w:rPr>
      </w:pPr>
      <w:r>
        <w:rPr>
          <w:rFonts w:ascii="Times New Roman" w:eastAsiaTheme="minorHAnsi" w:hAnsi="Times New Roman" w:cs="Times New Roman"/>
        </w:rPr>
        <w:t>OU</w:t>
      </w:r>
    </w:p>
    <w:p w14:paraId="30334891" w14:textId="77777777" w:rsidR="00416297" w:rsidRDefault="00416297" w:rsidP="00D60F80">
      <w:pPr>
        <w:pStyle w:val="BodyText"/>
        <w:numPr>
          <w:ilvl w:val="0"/>
          <w:numId w:val="7"/>
        </w:numPr>
        <w:tabs>
          <w:tab w:val="left" w:pos="720"/>
        </w:tabs>
        <w:spacing w:line="276" w:lineRule="auto"/>
        <w:divId w:val="2003585345"/>
      </w:pPr>
      <w:r>
        <w:t xml:space="preserve">Ouvrez la boîte de dialogue </w:t>
      </w:r>
      <w:r>
        <w:rPr>
          <w:rStyle w:val="bold"/>
        </w:rPr>
        <w:t>Options de configuration</w:t>
      </w:r>
      <w:r>
        <w:t xml:space="preserve"> en sélectionnant </w:t>
      </w:r>
      <w:r>
        <w:rPr>
          <w:rStyle w:val="bold"/>
        </w:rPr>
        <w:t>Modifier | Préférences | Configuration</w:t>
      </w:r>
      <w:r>
        <w:t>).</w:t>
      </w:r>
    </w:p>
    <w:p w14:paraId="3A73BCD1" w14:textId="77777777" w:rsidR="00416297" w:rsidRDefault="00416297" w:rsidP="00D60F80">
      <w:pPr>
        <w:pStyle w:val="BodyText"/>
        <w:numPr>
          <w:ilvl w:val="0"/>
          <w:numId w:val="7"/>
        </w:numPr>
        <w:tabs>
          <w:tab w:val="left" w:pos="720"/>
        </w:tabs>
        <w:spacing w:line="276" w:lineRule="auto"/>
        <w:divId w:val="2003585345"/>
      </w:pPr>
      <w:r>
        <w:t xml:space="preserve">Cliquez sur l'onglet </w:t>
      </w:r>
      <w:r>
        <w:rPr>
          <w:rStyle w:val="bold"/>
        </w:rPr>
        <w:t>Dimension</w:t>
      </w:r>
      <w:r>
        <w:t>.</w:t>
      </w:r>
    </w:p>
    <w:p w14:paraId="051F651D" w14:textId="77777777" w:rsidR="00416297" w:rsidRDefault="00416297" w:rsidP="00D60F80">
      <w:pPr>
        <w:pStyle w:val="BodyText"/>
        <w:numPr>
          <w:ilvl w:val="0"/>
          <w:numId w:val="7"/>
        </w:numPr>
        <w:tabs>
          <w:tab w:val="left" w:pos="720"/>
        </w:tabs>
        <w:spacing w:line="276" w:lineRule="auto"/>
        <w:divId w:val="2003585345"/>
      </w:pPr>
      <w:r>
        <w:t xml:space="preserve">Sélectionnez l'option </w:t>
      </w:r>
      <w:r>
        <w:rPr>
          <w:rStyle w:val="bold"/>
        </w:rPr>
        <w:t>Création automatique de dimensions</w:t>
      </w:r>
      <w:r>
        <w:t>.</w:t>
      </w:r>
    </w:p>
    <w:p w14:paraId="2076AC14" w14:textId="77777777" w:rsidR="00416297" w:rsidRDefault="00416297" w:rsidP="00D60F80">
      <w:pPr>
        <w:pStyle w:val="BodyText"/>
        <w:numPr>
          <w:ilvl w:val="0"/>
          <w:numId w:val="7"/>
        </w:numPr>
        <w:tabs>
          <w:tab w:val="left" w:pos="720"/>
        </w:tabs>
        <w:spacing w:line="276" w:lineRule="auto"/>
        <w:divId w:val="2003585345"/>
      </w:pPr>
      <w:r>
        <w:t>Sélectionnez les autres options de votre choix.</w:t>
      </w:r>
    </w:p>
    <w:p w14:paraId="03B44AFE" w14:textId="77777777" w:rsidR="00416297" w:rsidRDefault="00416297" w:rsidP="00D60F80">
      <w:pPr>
        <w:pStyle w:val="BodyText"/>
        <w:numPr>
          <w:ilvl w:val="0"/>
          <w:numId w:val="7"/>
        </w:numPr>
        <w:tabs>
          <w:tab w:val="left" w:pos="720"/>
        </w:tabs>
        <w:spacing w:line="276" w:lineRule="auto"/>
        <w:divId w:val="2003585345"/>
      </w:pPr>
      <w:r>
        <w:t xml:space="preserve">Cliquez sur le bouton </w:t>
      </w:r>
      <w:r>
        <w:rPr>
          <w:rStyle w:val="bold"/>
        </w:rPr>
        <w:t>OK</w:t>
      </w:r>
      <w:r>
        <w:t>.</w:t>
      </w:r>
    </w:p>
    <w:p w14:paraId="36ADAFF1" w14:textId="77777777" w:rsidR="00416297" w:rsidRDefault="00416297">
      <w:pPr>
        <w:pStyle w:val="BodyText"/>
        <w:divId w:val="2003585345"/>
      </w:pPr>
      <w:r>
        <w:t>À la prochaine mesure d'un élément, une dimension automatique sera créée et insérée dans la fenêtre d'Édition.</w:t>
      </w:r>
    </w:p>
    <w:p w14:paraId="404376D5" w14:textId="77777777" w:rsidR="00416297" w:rsidRDefault="00416297">
      <w:pPr>
        <w:divId w:val="82188638"/>
        <w:rPr>
          <w:color w:val="000000"/>
        </w:rPr>
      </w:pPr>
      <w:r>
        <w:rPr>
          <w:color w:val="000000"/>
        </w:rPr>
        <w:t> </w:t>
      </w:r>
    </w:p>
    <w:p w14:paraId="7732B1C0" w14:textId="77777777" w:rsidR="00416297" w:rsidRDefault="00416297">
      <w:pPr>
        <w:jc w:val="right"/>
        <w:divId w:val="103877663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"Modification de dimension avant impression" \* MERGEFORMAT </w:instrText>
      </w:r>
      <w:r>
        <w:rPr>
          <w:rFonts w:ascii="Arial" w:hAnsi="Arial" w:cs="Arial"/>
          <w:color w:val="000000"/>
          <w:sz w:val="22"/>
          <w:szCs w:val="22"/>
        </w:rPr>
        <w:fldChar w:fldCharType="end"/>
      </w:r>
    </w:p>
    <w:p w14:paraId="6EDA13ED" w14:textId="77777777" w:rsidR="00416297" w:rsidRDefault="00416297">
      <w:pPr>
        <w:pStyle w:val="Heading3"/>
        <w:divId w:val="2003585345"/>
        <w:rPr>
          <w:rFonts w:asciiTheme="minorHAnsi" w:hAnsiTheme="minorHAnsi" w:cstheme="majorBidi"/>
          <w:color w:val="0F4761" w:themeColor="accent1" w:themeShade="BF"/>
          <w:sz w:val="28"/>
          <w:szCs w:val="28"/>
        </w:rPr>
      </w:pPr>
      <w:bookmarkStart w:id="29" w:name="19_dimen_topics_to_modify_the_di_3917"/>
      <w:bookmarkStart w:id="30" w:name="_Toc227313821"/>
      <w:bookmarkEnd w:id="29"/>
      <w:r>
        <w:t>Modification d'une dimension avant impression</w:t>
      </w:r>
      <w:bookmarkEnd w:id="30"/>
    </w:p>
    <w:p w14:paraId="3F3B4AA2" w14:textId="77777777" w:rsidR="00416297" w:rsidRDefault="00416297">
      <w:pPr>
        <w:pStyle w:val="BodyText"/>
        <w:divId w:val="2003585345"/>
      </w:pPr>
      <w:r>
        <w:t>Très souvent, vous devez modifier les valeurs nominales, les valeurs de tolérance ou le format de sortie avant d'imprimer les résultats.</w:t>
      </w:r>
    </w:p>
    <w:p w14:paraId="60AAF31B" w14:textId="77777777" w:rsidR="00416297" w:rsidRDefault="00416297">
      <w:pPr>
        <w:pStyle w:val="BodyText"/>
        <w:divId w:val="2003585345"/>
      </w:pPr>
      <w:r>
        <w:t>Pour changer les valeurs nominales ou de tolérance à partir de la fenêtre d'Édition:</w:t>
      </w:r>
    </w:p>
    <w:p w14:paraId="193D2CE0" w14:textId="77777777" w:rsidR="00416297" w:rsidRDefault="00416297" w:rsidP="00D60F80">
      <w:pPr>
        <w:pStyle w:val="BodyText"/>
        <w:numPr>
          <w:ilvl w:val="0"/>
          <w:numId w:val="8"/>
        </w:numPr>
        <w:tabs>
          <w:tab w:val="left" w:pos="720"/>
        </w:tabs>
        <w:spacing w:line="276" w:lineRule="auto"/>
        <w:divId w:val="2003585345"/>
      </w:pPr>
      <w:r>
        <w:t>Ouvrez la fenêtre de modification et passez-la en mode commande (</w:t>
      </w:r>
      <w:r>
        <w:rPr>
          <w:rStyle w:val="bold"/>
        </w:rPr>
        <w:t>Afficher | Fenêtre de modification</w:t>
      </w:r>
      <w:r>
        <w:t>).</w:t>
      </w:r>
    </w:p>
    <w:p w14:paraId="5AEF4D96" w14:textId="77777777" w:rsidR="00416297" w:rsidRDefault="00416297" w:rsidP="00D60F80">
      <w:pPr>
        <w:pStyle w:val="BodyText"/>
        <w:numPr>
          <w:ilvl w:val="0"/>
          <w:numId w:val="8"/>
        </w:numPr>
        <w:tabs>
          <w:tab w:val="left" w:pos="720"/>
        </w:tabs>
        <w:spacing w:line="276" w:lineRule="auto"/>
        <w:divId w:val="2003585345"/>
      </w:pPr>
      <w:r>
        <w:t>Cliquez sur la dimension dans la fenêtre d'Édition.</w:t>
      </w:r>
    </w:p>
    <w:p w14:paraId="298066E2" w14:textId="77777777" w:rsidR="00416297" w:rsidRDefault="00416297" w:rsidP="00D60F80">
      <w:pPr>
        <w:pStyle w:val="BodyText"/>
        <w:numPr>
          <w:ilvl w:val="0"/>
          <w:numId w:val="8"/>
        </w:numPr>
        <w:tabs>
          <w:tab w:val="left" w:pos="720"/>
        </w:tabs>
        <w:spacing w:line="276" w:lineRule="auto"/>
        <w:divId w:val="2003585345"/>
      </w:pPr>
      <w:r>
        <w:t>Appuyez sur la touche TAB pour activer la zone contenant la valeur à modifier.</w:t>
      </w:r>
    </w:p>
    <w:p w14:paraId="3DF7BB73" w14:textId="77777777" w:rsidR="00416297" w:rsidRDefault="00416297" w:rsidP="00D60F80">
      <w:pPr>
        <w:pStyle w:val="BodyText"/>
        <w:numPr>
          <w:ilvl w:val="0"/>
          <w:numId w:val="8"/>
        </w:numPr>
        <w:tabs>
          <w:tab w:val="left" w:pos="720"/>
        </w:tabs>
        <w:spacing w:line="276" w:lineRule="auto"/>
        <w:divId w:val="2003585345"/>
      </w:pPr>
      <w:r>
        <w:t>Tapez une nouvelle valeur.</w:t>
      </w:r>
    </w:p>
    <w:p w14:paraId="63DF1254" w14:textId="77777777" w:rsidR="00416297" w:rsidRDefault="00416297">
      <w:pPr>
        <w:pStyle w:val="BodyText"/>
        <w:divId w:val="2003585345"/>
      </w:pPr>
      <w:r>
        <w:t>Pour éditer les valeurs nominales ou de tolérance à partir de la boîte de dialogue de la dimension:</w:t>
      </w:r>
    </w:p>
    <w:p w14:paraId="7FCEFB66" w14:textId="77777777" w:rsidR="00416297" w:rsidRDefault="00416297" w:rsidP="00D60F80">
      <w:pPr>
        <w:pStyle w:val="BodyText"/>
        <w:numPr>
          <w:ilvl w:val="0"/>
          <w:numId w:val="9"/>
        </w:numPr>
        <w:tabs>
          <w:tab w:val="left" w:pos="720"/>
        </w:tabs>
        <w:spacing w:line="276" w:lineRule="auto"/>
        <w:divId w:val="2003585345"/>
      </w:pPr>
      <w:r>
        <w:t>Cliquez sur la dimension dans la fenêtre d'Édition.</w:t>
      </w:r>
    </w:p>
    <w:p w14:paraId="428F84EC" w14:textId="77777777" w:rsidR="00416297" w:rsidRDefault="00416297" w:rsidP="00D60F80">
      <w:pPr>
        <w:pStyle w:val="BodyText"/>
        <w:numPr>
          <w:ilvl w:val="0"/>
          <w:numId w:val="9"/>
        </w:numPr>
        <w:tabs>
          <w:tab w:val="left" w:pos="720"/>
        </w:tabs>
        <w:spacing w:line="276" w:lineRule="auto"/>
        <w:divId w:val="2003585345"/>
      </w:pPr>
      <w:r>
        <w:t>Appuyez sur la touche F9 pour accéder à la boîte de dialogue correspondante.</w:t>
      </w:r>
    </w:p>
    <w:p w14:paraId="16EB17CC" w14:textId="77777777" w:rsidR="00416297" w:rsidRDefault="00416297" w:rsidP="00D60F80">
      <w:pPr>
        <w:pStyle w:val="BodyText"/>
        <w:numPr>
          <w:ilvl w:val="0"/>
          <w:numId w:val="9"/>
        </w:numPr>
        <w:tabs>
          <w:tab w:val="left" w:pos="720"/>
        </w:tabs>
        <w:spacing w:line="276" w:lineRule="auto"/>
        <w:divId w:val="2003585345"/>
      </w:pPr>
      <w:r>
        <w:t>Changez les valeurs requises.</w:t>
      </w:r>
    </w:p>
    <w:p w14:paraId="53FC9A37" w14:textId="77777777" w:rsidR="00416297" w:rsidRDefault="00416297" w:rsidP="00D60F80">
      <w:pPr>
        <w:pStyle w:val="BodyText"/>
        <w:numPr>
          <w:ilvl w:val="0"/>
          <w:numId w:val="9"/>
        </w:numPr>
        <w:tabs>
          <w:tab w:val="left" w:pos="720"/>
        </w:tabs>
        <w:spacing w:line="276" w:lineRule="auto"/>
        <w:divId w:val="2003585345"/>
      </w:pPr>
      <w:r>
        <w:t xml:space="preserve">Cliquez sur le bouton </w:t>
      </w:r>
      <w:r>
        <w:rPr>
          <w:rStyle w:val="bold"/>
        </w:rPr>
        <w:t>Créer</w:t>
      </w:r>
      <w:r>
        <w:t>.</w:t>
      </w:r>
    </w:p>
    <w:p w14:paraId="1CB51729" w14:textId="77777777" w:rsidR="00416297" w:rsidRDefault="00416297">
      <w:pPr>
        <w:pStyle w:val="BodyText"/>
        <w:divId w:val="2003585345"/>
      </w:pPr>
      <w:r>
        <w:t xml:space="preserve">Pour changer le contenu du rapport de dimensions, allez à l'onglet </w:t>
      </w:r>
      <w:r>
        <w:rPr>
          <w:rStyle w:val="bold"/>
        </w:rPr>
        <w:t>Dimension</w:t>
      </w:r>
      <w:r>
        <w:t xml:space="preserve"> dans la boîte de dialogue </w:t>
      </w:r>
      <w:r>
        <w:rPr>
          <w:rStyle w:val="bold"/>
        </w:rPr>
        <w:t>Réglage des paramètres</w:t>
      </w:r>
      <w:r>
        <w:t xml:space="preserve"> en sélectionnant </w:t>
      </w:r>
      <w:r>
        <w:rPr>
          <w:rStyle w:val="bold"/>
        </w:rPr>
        <w:t>Modifier | Préférences | Paramètres</w:t>
      </w:r>
      <w:r>
        <w:t xml:space="preserve"> (voir la rubrique « Réglage des paramètres : Onglet Dimension » au chapitre « Définition des préférences ») et modifiez les informations de dimensions que PC-DMIS doit afficher.</w:t>
      </w:r>
    </w:p>
    <w:p w14:paraId="6A4637F0" w14:textId="77777777" w:rsidR="00416297" w:rsidRDefault="00416297">
      <w:pPr>
        <w:pStyle w:val="note"/>
        <w:spacing w:before="0" w:beforeAutospacing="0" w:after="0" w:afterAutospacing="0"/>
        <w:divId w:val="2003585345"/>
        <w:rPr>
          <w:rFonts w:ascii="Times New Roman" w:eastAsiaTheme="minorHAnsi" w:hAnsi="Times New Roman" w:cs="Times New Roman"/>
        </w:rPr>
      </w:pPr>
      <w:r>
        <w:rPr>
          <w:rFonts w:ascii="Times New Roman" w:eastAsiaTheme="minorHAnsi" w:hAnsi="Times New Roman" w:cs="Times New Roman"/>
        </w:rPr>
        <w:t>La section « </w:t>
      </w:r>
      <w:hyperlink w:anchor="19_dimen_topics_analysis_setting_3567" w:history="1">
        <w:r>
          <w:rPr>
            <w:rStyle w:val="Hyperlink"/>
            <w:rFonts w:ascii="Times New Roman" w:eastAsiaTheme="minorHAnsi" w:hAnsi="Times New Roman" w:cs="Times New Roman"/>
          </w:rPr>
          <w:t>Réglages d'analyse</w:t>
        </w:r>
      </w:hyperlink>
      <w:r>
        <w:rPr>
          <w:rFonts w:ascii="Times New Roman" w:eastAsiaTheme="minorHAnsi" w:hAnsi="Times New Roman" w:cs="Times New Roman"/>
        </w:rPr>
        <w:t> » de la boîte de dialogue de chaque dimension permet d'afficher le rapport de dimension dans un format permettant de l'examiner avec précision.</w:t>
      </w:r>
    </w:p>
    <w:p w14:paraId="22DCED4C" w14:textId="77777777" w:rsidR="00416297" w:rsidRDefault="00416297">
      <w:pPr>
        <w:divId w:val="38667905"/>
        <w:rPr>
          <w:rFonts w:eastAsiaTheme="minorHAnsi"/>
          <w:color w:val="000000"/>
        </w:rPr>
      </w:pPr>
      <w:r>
        <w:rPr>
          <w:color w:val="000000"/>
        </w:rPr>
        <w:t> </w:t>
      </w:r>
    </w:p>
    <w:p w14:paraId="108840CC" w14:textId="77777777" w:rsidR="00416297" w:rsidRDefault="00416297">
      <w:pPr>
        <w:jc w:val="right"/>
        <w:divId w:val="170393804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"Fichiers RTF et PDF, affichage de dimensions" \* MERGEFORMAT </w:instrText>
      </w:r>
      <w:r>
        <w:rPr>
          <w:rFonts w:ascii="Arial" w:hAnsi="Arial" w:cs="Arial"/>
          <w:color w:val="000000"/>
          <w:sz w:val="22"/>
          <w:szCs w:val="22"/>
        </w:rPr>
        <w:fldChar w:fldCharType="end"/>
      </w:r>
    </w:p>
    <w:p w14:paraId="562A90D3" w14:textId="77777777" w:rsidR="00416297" w:rsidRDefault="00416297">
      <w:pPr>
        <w:pStyle w:val="Heading3"/>
        <w:divId w:val="2003585345"/>
        <w:rPr>
          <w:rFonts w:asciiTheme="minorHAnsi" w:hAnsiTheme="minorHAnsi" w:cstheme="majorBidi"/>
          <w:color w:val="0F4761" w:themeColor="accent1" w:themeShade="BF"/>
          <w:sz w:val="28"/>
          <w:szCs w:val="28"/>
        </w:rPr>
      </w:pPr>
      <w:bookmarkStart w:id="31" w:name="19_dimen_topics_displaying_dimen_8361"/>
      <w:bookmarkStart w:id="32" w:name="_Toc227313822"/>
      <w:bookmarkEnd w:id="31"/>
      <w:r>
        <w:t>Affichage de dimensions dans des fichiers RTF et PDF</w:t>
      </w:r>
      <w:bookmarkEnd w:id="32"/>
    </w:p>
    <w:p w14:paraId="3A02C9C4" w14:textId="77777777" w:rsidR="00416297" w:rsidRDefault="00416297">
      <w:pPr>
        <w:pStyle w:val="BodyText"/>
        <w:divId w:val="2003585345"/>
      </w:pPr>
      <w:r>
        <w:t xml:space="preserve">Vous pouvez envoyer le rapport d'inspection avec ses dimensions vers un fichier RTF (Rich Text Format) ou PDF (Portable Document Format) externe en sélectionnant les options de sortie dans la boîte de dialogue </w:t>
      </w:r>
      <w:r>
        <w:rPr>
          <w:rStyle w:val="bold"/>
        </w:rPr>
        <w:t>Configuration sortie</w:t>
      </w:r>
      <w:r>
        <w:t xml:space="preserve"> (</w:t>
      </w:r>
      <w:r>
        <w:rPr>
          <w:rStyle w:val="bold"/>
        </w:rPr>
        <w:t>Fichier | Imprimer | Imprimer fenêtre rapport</w:t>
      </w:r>
      <w:r>
        <w:t>) de la fenêtre de modification. Voir « Impression à partir du rapport d'inspection » au chapitre « Utilisation des options de fichier de base ».</w:t>
      </w:r>
    </w:p>
    <w:p w14:paraId="18033940" w14:textId="77777777" w:rsidR="00416297" w:rsidRDefault="00416297">
      <w:pPr>
        <w:pStyle w:val="BodyText"/>
        <w:divId w:val="2003585345"/>
      </w:pPr>
      <w:r>
        <w:t>N'oubliez pas qu'en raison des limites de formatage entre les sorties RTF et PDF, l'affichage des dimensions diffère quelque peu dans les deux fichiers.</w:t>
      </w:r>
    </w:p>
    <w:p w14:paraId="4EB805F2" w14:textId="77777777" w:rsidR="00416297" w:rsidRDefault="00416297" w:rsidP="00D60F80">
      <w:pPr>
        <w:pStyle w:val="BodyText"/>
        <w:numPr>
          <w:ilvl w:val="0"/>
          <w:numId w:val="10"/>
        </w:numPr>
        <w:tabs>
          <w:tab w:val="left" w:pos="720"/>
        </w:tabs>
        <w:spacing w:line="276" w:lineRule="auto"/>
        <w:divId w:val="2003585345"/>
      </w:pPr>
      <w:r>
        <w:rPr>
          <w:rStyle w:val="italic"/>
        </w:rPr>
        <w:t>Dans les fichiers RTF</w:t>
      </w:r>
      <w:r>
        <w:t>, les dimensions apparaissent dans l'impression avec une bordure claire autour de l'en-tête, une couleur de fond bleu et le symbole de la dimension.</w:t>
      </w:r>
    </w:p>
    <w:p w14:paraId="04C8E983" w14:textId="77777777" w:rsidR="00416297" w:rsidRDefault="00416297" w:rsidP="00D60F80">
      <w:pPr>
        <w:pStyle w:val="BodyText"/>
        <w:numPr>
          <w:ilvl w:val="0"/>
          <w:numId w:val="10"/>
        </w:numPr>
        <w:tabs>
          <w:tab w:val="left" w:pos="720"/>
        </w:tabs>
        <w:spacing w:line="276" w:lineRule="auto"/>
        <w:divId w:val="2003585345"/>
      </w:pPr>
      <w:r>
        <w:rPr>
          <w:rStyle w:val="italic"/>
        </w:rPr>
        <w:t>Dans les fichiers PDF</w:t>
      </w:r>
      <w:r>
        <w:t>, aucune bordure, aucune couleur de fond ni symbole de la dimension n'apparaissent à l'impression des dimensions. Une marge gauche est visible à l'impression des dimensions.</w:t>
      </w:r>
    </w:p>
    <w:p w14:paraId="2AB2FCD7" w14:textId="77777777" w:rsidR="00416297" w:rsidRDefault="00416297">
      <w:pPr>
        <w:divId w:val="537933020"/>
        <w:rPr>
          <w:color w:val="000000"/>
        </w:rPr>
      </w:pPr>
      <w:r>
        <w:rPr>
          <w:color w:val="000000"/>
        </w:rPr>
        <w:t> </w:t>
      </w:r>
    </w:p>
    <w:p w14:paraId="2F9A8B10" w14:textId="77777777" w:rsidR="00416297" w:rsidRDefault="00416297">
      <w:pPr>
        <w:pStyle w:val="Heading2"/>
        <w:divId w:val="2003585345"/>
        <w:rPr>
          <w:color w:val="0F4761" w:themeColor="accent1" w:themeShade="BF"/>
        </w:rPr>
      </w:pPr>
      <w:bookmarkStart w:id="33" w:name="_Toc227313823"/>
      <w:r>
        <w:t>Options communes des boîtes de dialogue de dimension</w:t>
      </w:r>
      <w:bookmarkEnd w:id="33"/>
    </w:p>
    <w:p w14:paraId="56D5BF2D" w14:textId="77777777" w:rsidR="00416297" w:rsidRDefault="00416297">
      <w:pPr>
        <w:jc w:val="right"/>
        <w:divId w:val="84694362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"Dimension:Options de la boîte de dialogue"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d'éléments:Options communes" \* MERGEFORMAT </w:instrText>
      </w:r>
      <w:r>
        <w:rPr>
          <w:rFonts w:ascii="Arial" w:hAnsi="Arial" w:cs="Arial"/>
          <w:color w:val="000000"/>
          <w:sz w:val="22"/>
          <w:szCs w:val="22"/>
        </w:rPr>
        <w:fldChar w:fldCharType="end"/>
      </w:r>
    </w:p>
    <w:p w14:paraId="6113FD6F" w14:textId="77777777" w:rsidR="00416297" w:rsidRDefault="00416297">
      <w:pPr>
        <w:pStyle w:val="BodyText"/>
        <w:divId w:val="2003585345"/>
      </w:pPr>
      <w:bookmarkStart w:id="34" w:name="19_dimen_topics_common_dimension_3509"/>
      <w:bookmarkEnd w:id="34"/>
      <w:r>
        <w:t xml:space="preserve">Plusieurs options sont communes à diverses boîtes de dialogue </w:t>
      </w:r>
      <w:r>
        <w:rPr>
          <w:rStyle w:val="bold"/>
        </w:rPr>
        <w:t>Dimension</w:t>
      </w:r>
      <w:r>
        <w:t xml:space="preserve"> (</w:t>
      </w:r>
      <w:r>
        <w:rPr>
          <w:rStyle w:val="bold"/>
        </w:rPr>
        <w:t>Insérer | Dimension</w:t>
      </w:r>
      <w:r>
        <w:t>).</w:t>
      </w:r>
    </w:p>
    <w:p w14:paraId="56EE6E3A" w14:textId="0B219A6F" w:rsidR="00416297" w:rsidRDefault="009626A3">
      <w:pPr>
        <w:pStyle w:val="BodyText"/>
        <w:divId w:val="2003585345"/>
      </w:pPr>
      <w:r>
        <w:rPr>
          <w:noProof/>
        </w:rPr>
        <w:drawing>
          <wp:inline distT="0" distB="0" distL="0" distR="0" wp14:anchorId="48C95B20" wp14:editId="7F842237">
            <wp:extent cx="4438650" cy="2800350"/>
            <wp:effectExtent l="0" t="0" r="0" b="0"/>
            <wp:docPr id="11544493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449354" name=""/>
                    <pic:cNvPicPr/>
                  </pic:nvPicPr>
                  <pic:blipFill>
                    <a:blip r:embed="rId14">
                      <a:extLst>
                        <a:ext uri="{28A0092B-C50C-407E-A947-70E740481C1C}">
                          <a14:useLocalDpi xmlns:a14="http://schemas.microsoft.com/office/drawing/2010/main" val="0"/>
                        </a:ext>
                      </a:extLst>
                    </a:blip>
                    <a:stretch>
                      <a:fillRect/>
                    </a:stretch>
                  </pic:blipFill>
                  <pic:spPr>
                    <a:xfrm>
                      <a:off x="0" y="0"/>
                      <a:ext cx="4438650" cy="2800350"/>
                    </a:xfrm>
                    <a:prstGeom prst="rect">
                      <a:avLst/>
                    </a:prstGeom>
                  </pic:spPr>
                </pic:pic>
              </a:graphicData>
            </a:graphic>
          </wp:inline>
        </w:drawing>
      </w:r>
    </w:p>
    <w:p w14:paraId="14079E49" w14:textId="77777777" w:rsidR="00416297" w:rsidRDefault="00416297">
      <w:pPr>
        <w:divId w:val="1379159875"/>
        <w:rPr>
          <w:color w:val="000000"/>
        </w:rPr>
      </w:pPr>
      <w:r>
        <w:rPr>
          <w:color w:val="000000"/>
        </w:rPr>
        <w:t> </w:t>
      </w:r>
    </w:p>
    <w:p w14:paraId="035009A0" w14:textId="77777777" w:rsidR="00416297" w:rsidRDefault="00416297">
      <w:pPr>
        <w:pStyle w:val="Heading3"/>
        <w:divId w:val="2003585345"/>
        <w:rPr>
          <w:color w:val="0F4761" w:themeColor="accent1" w:themeShade="BF"/>
        </w:rPr>
      </w:pPr>
      <w:bookmarkStart w:id="35" w:name="_Toc227313824"/>
      <w:r>
        <w:t>Conditions matérielles</w:t>
      </w:r>
      <w:bookmarkEnd w:id="35"/>
    </w:p>
    <w:p w14:paraId="308DEDF5" w14:textId="77777777" w:rsidR="00416297" w:rsidRDefault="00416297">
      <w:pPr>
        <w:jc w:val="right"/>
        <w:divId w:val="53388740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"Utiliser:Références"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"Conditions matérielles"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d'éléments:Conditions matérielles" \* MERGEFORMAT </w:instrText>
      </w:r>
      <w:r>
        <w:rPr>
          <w:rFonts w:ascii="Arial" w:hAnsi="Arial" w:cs="Arial"/>
          <w:color w:val="000000"/>
          <w:sz w:val="22"/>
          <w:szCs w:val="22"/>
        </w:rPr>
        <w:fldChar w:fldCharType="end"/>
      </w:r>
    </w:p>
    <w:p w14:paraId="4FEE97A3" w14:textId="004567B0" w:rsidR="00416297" w:rsidRDefault="009626A3">
      <w:pPr>
        <w:pStyle w:val="figure"/>
        <w:keepNext/>
        <w:spacing w:before="60" w:after="225" w:afterAutospacing="0"/>
        <w:divId w:val="2003585345"/>
        <w:rPr>
          <w:rFonts w:ascii="Times New Roman" w:eastAsiaTheme="minorHAnsi" w:hAnsi="Times New Roman" w:cs="Times New Roman"/>
          <w:sz w:val="20"/>
          <w:szCs w:val="20"/>
        </w:rPr>
      </w:pPr>
      <w:bookmarkStart w:id="36" w:name="19_dimen_topics_material_conditi_4793"/>
      <w:bookmarkEnd w:id="36"/>
      <w:r>
        <w:rPr>
          <w:rFonts w:ascii="Times New Roman" w:eastAsiaTheme="minorHAnsi" w:hAnsi="Times New Roman" w:cs="Times New Roman"/>
          <w:noProof/>
          <w:sz w:val="20"/>
          <w:szCs w:val="20"/>
        </w:rPr>
        <w:drawing>
          <wp:inline distT="0" distB="0" distL="0" distR="0" wp14:anchorId="40AEBC7E" wp14:editId="05DCBCD8">
            <wp:extent cx="1676400" cy="1038225"/>
            <wp:effectExtent l="0" t="0" r="0" b="9525"/>
            <wp:docPr id="13319175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917585" name=""/>
                    <pic:cNvPicPr/>
                  </pic:nvPicPr>
                  <pic:blipFill>
                    <a:blip r:embed="rId15">
                      <a:extLst>
                        <a:ext uri="{28A0092B-C50C-407E-A947-70E740481C1C}">
                          <a14:useLocalDpi xmlns:a14="http://schemas.microsoft.com/office/drawing/2010/main" val="0"/>
                        </a:ext>
                      </a:extLst>
                    </a:blip>
                    <a:stretch>
                      <a:fillRect/>
                    </a:stretch>
                  </pic:blipFill>
                  <pic:spPr>
                    <a:xfrm>
                      <a:off x="0" y="0"/>
                      <a:ext cx="1676400" cy="1038225"/>
                    </a:xfrm>
                    <a:prstGeom prst="rect">
                      <a:avLst/>
                    </a:prstGeom>
                  </pic:spPr>
                </pic:pic>
              </a:graphicData>
            </a:graphic>
          </wp:inline>
        </w:drawing>
      </w:r>
    </w:p>
    <w:p w14:paraId="0F3C2B93" w14:textId="77777777" w:rsidR="00416297" w:rsidRDefault="00416297">
      <w:pPr>
        <w:pStyle w:val="BodyText"/>
        <w:divId w:val="2003585345"/>
      </w:pPr>
      <w:r>
        <w:t>La zone Conditions matérielles pour un élément coté (Insérer | Dimension) contient les méthodes de tolérance suivantes :</w:t>
      </w:r>
    </w:p>
    <w:tbl>
      <w:tblPr>
        <w:tblW w:w="896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1658"/>
        <w:gridCol w:w="924"/>
        <w:gridCol w:w="6387"/>
      </w:tblGrid>
      <w:tr w:rsidR="00416297" w14:paraId="24AA95FE" w14:textId="77777777" w:rsidTr="00940F05">
        <w:trPr>
          <w:divId w:val="2003585345"/>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2605456" w14:textId="77777777" w:rsidR="00416297" w:rsidRDefault="00416297">
            <w:pPr>
              <w:jc w:val="center"/>
              <w:rPr>
                <w:b/>
                <w:bCs/>
                <w:color w:val="000000"/>
              </w:rPr>
            </w:pPr>
            <w:r>
              <w:rPr>
                <w:b/>
                <w:bCs/>
                <w:color w:val="000000"/>
              </w:rPr>
              <w:t>Bouton d'option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49027FC" w14:textId="77777777" w:rsidR="00416297" w:rsidRDefault="00416297">
            <w:pPr>
              <w:jc w:val="center"/>
              <w:rPr>
                <w:b/>
                <w:bCs/>
                <w:color w:val="000000"/>
              </w:rPr>
            </w:pPr>
            <w:r>
              <w:rPr>
                <w:b/>
                <w:bCs/>
                <w:color w:val="000000"/>
              </w:rPr>
              <w:t>Signifie</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95A9F9F" w14:textId="77777777" w:rsidR="00416297" w:rsidRDefault="00416297">
            <w:pPr>
              <w:jc w:val="center"/>
              <w:rPr>
                <w:b/>
                <w:bCs/>
                <w:color w:val="000000"/>
              </w:rPr>
            </w:pPr>
            <w:r>
              <w:rPr>
                <w:b/>
                <w:bCs/>
                <w:color w:val="000000"/>
              </w:rPr>
              <w:t>Description</w:t>
            </w:r>
          </w:p>
        </w:tc>
      </w:tr>
      <w:tr w:rsidR="00416297" w14:paraId="6524A008" w14:textId="77777777" w:rsidTr="00940F05">
        <w:trPr>
          <w:divId w:val="200358534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F48F53C" w14:textId="77777777" w:rsidR="00416297" w:rsidRDefault="00416297">
            <w:pPr>
              <w:rPr>
                <w:color w:val="000000"/>
              </w:rPr>
            </w:pPr>
            <w:r>
              <w:rPr>
                <w:color w:val="000000"/>
              </w:rPr>
              <w:t>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F4CEF8" w14:textId="77777777" w:rsidR="00416297" w:rsidRDefault="00416297">
            <w:pPr>
              <w:rPr>
                <w:color w:val="000000"/>
              </w:rPr>
            </w:pPr>
            <w:r>
              <w:rPr>
                <w:color w:val="000000"/>
              </w:rPr>
              <w:t>MMC</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6B4E793" w14:textId="77777777" w:rsidR="00416297" w:rsidRDefault="00416297">
            <w:pPr>
              <w:rPr>
                <w:color w:val="000000"/>
              </w:rPr>
            </w:pPr>
            <w:r>
              <w:rPr>
                <w:color w:val="000000"/>
              </w:rPr>
              <w:t>Condition matérielle maximum appliquée à l'élément ou à une référence.</w:t>
            </w:r>
          </w:p>
        </w:tc>
      </w:tr>
      <w:tr w:rsidR="00416297" w14:paraId="319BA39C" w14:textId="77777777" w:rsidTr="00940F05">
        <w:trPr>
          <w:divId w:val="2003585345"/>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491C447F" w14:textId="77777777" w:rsidR="00416297" w:rsidRDefault="00416297">
            <w:pPr>
              <w:rPr>
                <w:color w:val="000000"/>
              </w:rPr>
            </w:pPr>
            <w:r>
              <w:rPr>
                <w:color w:val="000000"/>
              </w:rPr>
              <w:t>R</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C7CA410" w14:textId="77777777" w:rsidR="00416297" w:rsidRDefault="00416297">
            <w:pPr>
              <w:rPr>
                <w:color w:val="000000"/>
              </w:rPr>
            </w:pPr>
            <w:r>
              <w:rPr>
                <w:color w:val="000000"/>
              </w:rPr>
              <w:t>RFS</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34AED12E" w14:textId="77777777" w:rsidR="00416297" w:rsidRDefault="00416297">
            <w:pPr>
              <w:rPr>
                <w:color w:val="000000"/>
              </w:rPr>
            </w:pPr>
            <w:r>
              <w:rPr>
                <w:color w:val="000000"/>
              </w:rPr>
              <w:t>Quelle que soit la taille de l'élément appliquée à l'élément ou à une référence.</w:t>
            </w:r>
          </w:p>
        </w:tc>
      </w:tr>
      <w:tr w:rsidR="00416297" w14:paraId="73F7EAB2" w14:textId="77777777" w:rsidTr="00940F05">
        <w:trPr>
          <w:divId w:val="200358534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AE05F9B" w14:textId="77777777" w:rsidR="00416297" w:rsidRDefault="00416297">
            <w:pPr>
              <w:rPr>
                <w:color w:val="000000"/>
              </w:rPr>
            </w:pPr>
            <w:r>
              <w:rPr>
                <w:color w:val="000000"/>
              </w:rPr>
              <w:t>L</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CC07F2C" w14:textId="77777777" w:rsidR="00416297" w:rsidRDefault="00416297">
            <w:pPr>
              <w:rPr>
                <w:color w:val="000000"/>
              </w:rPr>
            </w:pPr>
            <w:r>
              <w:rPr>
                <w:color w:val="000000"/>
              </w:rPr>
              <w:t>LMC</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FDB87DD" w14:textId="77777777" w:rsidR="00416297" w:rsidRDefault="00416297">
            <w:pPr>
              <w:rPr>
                <w:color w:val="000000"/>
              </w:rPr>
            </w:pPr>
            <w:r>
              <w:rPr>
                <w:color w:val="000000"/>
              </w:rPr>
              <w:t>Condition matérielle minimum appliquée à l'élément ou à une référence.</w:t>
            </w:r>
          </w:p>
        </w:tc>
      </w:tr>
    </w:tbl>
    <w:p w14:paraId="08F39E76" w14:textId="77777777" w:rsidR="00416297" w:rsidRDefault="00416297">
      <w:pPr>
        <w:pStyle w:val="BodyText"/>
        <w:divId w:val="2003585345"/>
      </w:pPr>
      <w:r>
        <w:t>Vous pouvez sélectionner des modificateurs de condition matérielle pour les dimensions de localisation, de parallélisme et de perpendicularité.</w:t>
      </w:r>
    </w:p>
    <w:p w14:paraId="0512C8A6" w14:textId="77777777" w:rsidR="00416297" w:rsidRDefault="00416297">
      <w:pPr>
        <w:pStyle w:val="BodyText"/>
        <w:divId w:val="2003585345"/>
      </w:pPr>
      <w:r>
        <w:t xml:space="preserve">N'oubliez pas que pour les dimensions de localisation, si vous cochez la case </w:t>
      </w:r>
      <w:r>
        <w:rPr>
          <w:rStyle w:val="bold"/>
        </w:rPr>
        <w:t>Utiliser références</w:t>
      </w:r>
      <w:r>
        <w:t>, les valeurs de sortie XYZ utilisent l'alignement des références.</w:t>
      </w:r>
    </w:p>
    <w:p w14:paraId="3CA82920" w14:textId="77777777" w:rsidR="00416297" w:rsidRDefault="00416297">
      <w:pPr>
        <w:divId w:val="76170992"/>
        <w:rPr>
          <w:color w:val="000000"/>
        </w:rPr>
      </w:pPr>
      <w:r>
        <w:rPr>
          <w:color w:val="000000"/>
        </w:rPr>
        <w:t> </w:t>
      </w:r>
    </w:p>
    <w:p w14:paraId="1A3E7988" w14:textId="77777777" w:rsidR="00416297" w:rsidRDefault="00416297">
      <w:pPr>
        <w:pStyle w:val="Heading4"/>
        <w:divId w:val="2003585345"/>
        <w:rPr>
          <w:color w:val="0F4761" w:themeColor="accent1" w:themeShade="BF"/>
        </w:rPr>
      </w:pPr>
      <w:bookmarkStart w:id="37" w:name="19_dimen_topics_recall_button_ht_4211"/>
      <w:bookmarkEnd w:id="37"/>
      <w:r>
        <w:t>Bouton Rappel</w:t>
      </w:r>
    </w:p>
    <w:p w14:paraId="69C92621" w14:textId="025BAB51" w:rsidR="00416297" w:rsidRDefault="009626A3">
      <w:pPr>
        <w:pStyle w:val="BodyText"/>
        <w:divId w:val="2003585345"/>
      </w:pPr>
      <w:r>
        <w:rPr>
          <w:noProof/>
        </w:rPr>
        <w:drawing>
          <wp:inline distT="0" distB="0" distL="0" distR="0" wp14:anchorId="7C23EA0E" wp14:editId="0A30849A">
            <wp:extent cx="718185" cy="229819"/>
            <wp:effectExtent l="0" t="0" r="5715" b="0"/>
            <wp:docPr id="11541067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106713" name=""/>
                    <pic:cNvPicPr/>
                  </pic:nvPicPr>
                  <pic:blipFill>
                    <a:blip r:embed="rId16">
                      <a:extLst>
                        <a:ext uri="{28A0092B-C50C-407E-A947-70E740481C1C}">
                          <a14:useLocalDpi xmlns:a14="http://schemas.microsoft.com/office/drawing/2010/main" val="0"/>
                        </a:ext>
                      </a:extLst>
                    </a:blip>
                    <a:stretch>
                      <a:fillRect/>
                    </a:stretch>
                  </pic:blipFill>
                  <pic:spPr>
                    <a:xfrm>
                      <a:off x="0" y="0"/>
                      <a:ext cx="718185" cy="229819"/>
                    </a:xfrm>
                    <a:prstGeom prst="rect">
                      <a:avLst/>
                    </a:prstGeom>
                  </pic:spPr>
                </pic:pic>
              </a:graphicData>
            </a:graphic>
          </wp:inline>
        </w:drawing>
      </w:r>
    </w:p>
    <w:p w14:paraId="64C8A404" w14:textId="77777777" w:rsidR="00416297" w:rsidRDefault="00416297">
      <w:pPr>
        <w:pStyle w:val="BodyText"/>
        <w:divId w:val="2003585345"/>
      </w:pPr>
      <w:r>
        <w:t xml:space="preserve">Le bouton </w:t>
      </w:r>
      <w:r>
        <w:rPr>
          <w:rStyle w:val="bold"/>
        </w:rPr>
        <w:t>Rappel</w:t>
      </w:r>
      <w:r>
        <w:t xml:space="preserve"> de la zone </w:t>
      </w:r>
      <w:r>
        <w:rPr>
          <w:rStyle w:val="bold"/>
        </w:rPr>
        <w:t>Conditions matérielles</w:t>
      </w:r>
      <w:r>
        <w:t xml:space="preserve"> pour un élément coté (</w:t>
      </w:r>
      <w:r>
        <w:rPr>
          <w:rStyle w:val="bold"/>
        </w:rPr>
        <w:t>Insérer | Dimension</w:t>
      </w:r>
      <w:r>
        <w:t>) vous permet de sélectionner aisément les données utilisées pour une dimension similaire précédente. Vous ne pouvez pas cliquer sur ce bouton sans avoir d’abord sélectionné un élément à coter dans la liste Élément.</w:t>
      </w:r>
    </w:p>
    <w:p w14:paraId="00491A1A" w14:textId="77777777" w:rsidR="00416297" w:rsidRDefault="00416297">
      <w:pPr>
        <w:pStyle w:val="BodyText"/>
        <w:divId w:val="2003585345"/>
      </w:pPr>
      <w:r>
        <w:t xml:space="preserve">Imaginez par exemple avoir utilisé quatre cercles comme références dans une dimension de localisation antérieure. Vous pouvez indiquer à PC-DMIS d'utiliser ces cercles comme éléments en sélectionnant l'élément à coter dans la liste </w:t>
      </w:r>
      <w:r>
        <w:rPr>
          <w:rStyle w:val="bold"/>
        </w:rPr>
        <w:t>Élément</w:t>
      </w:r>
      <w:r>
        <w:t xml:space="preserve"> et en cliquant sur le bouton </w:t>
      </w:r>
      <w:r>
        <w:rPr>
          <w:rStyle w:val="bold"/>
        </w:rPr>
        <w:t>Rappel</w:t>
      </w:r>
      <w:r>
        <w:t xml:space="preserve">. PC-DMIS sélectionne ensuite les références dans la liste </w:t>
      </w:r>
      <w:r>
        <w:rPr>
          <w:rStyle w:val="bold"/>
        </w:rPr>
        <w:t>Élément</w:t>
      </w:r>
      <w:r>
        <w:t>.</w:t>
      </w:r>
    </w:p>
    <w:p w14:paraId="0F7B1976" w14:textId="77777777" w:rsidR="00416297" w:rsidRDefault="00416297">
      <w:pPr>
        <w:divId w:val="1541240001"/>
        <w:rPr>
          <w:color w:val="000000"/>
        </w:rPr>
      </w:pPr>
      <w:r>
        <w:rPr>
          <w:color w:val="000000"/>
        </w:rPr>
        <w:t> </w:t>
      </w:r>
    </w:p>
    <w:p w14:paraId="008C7853" w14:textId="77777777" w:rsidR="00416297" w:rsidRDefault="00416297">
      <w:pPr>
        <w:jc w:val="right"/>
        <w:divId w:val="19936797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"Afficher:Informations sur les dimensions"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"Afficher:Infos sur les dimensions" \* MERGEFORMAT </w:instrText>
      </w:r>
      <w:r>
        <w:rPr>
          <w:rFonts w:ascii="Arial" w:hAnsi="Arial" w:cs="Arial"/>
          <w:color w:val="000000"/>
          <w:sz w:val="22"/>
          <w:szCs w:val="22"/>
        </w:rPr>
        <w:fldChar w:fldCharType="end"/>
      </w:r>
    </w:p>
    <w:p w14:paraId="27F0A954" w14:textId="77777777" w:rsidR="00416297" w:rsidRDefault="00416297">
      <w:pPr>
        <w:pStyle w:val="Heading3"/>
        <w:divId w:val="2003585345"/>
        <w:rPr>
          <w:rFonts w:asciiTheme="minorHAnsi" w:hAnsiTheme="minorHAnsi" w:cstheme="majorBidi"/>
          <w:color w:val="0F4761" w:themeColor="accent1" w:themeShade="BF"/>
          <w:sz w:val="28"/>
          <w:szCs w:val="28"/>
        </w:rPr>
      </w:pPr>
      <w:bookmarkStart w:id="38" w:name="19_dimen_topics_display_dimensio_1121"/>
      <w:bookmarkStart w:id="39" w:name="_Toc227313825"/>
      <w:bookmarkEnd w:id="38"/>
      <w:r>
        <w:t>Afficher les informations sur les dimensions</w:t>
      </w:r>
      <w:bookmarkEnd w:id="39"/>
    </w:p>
    <w:p w14:paraId="569CC8C0" w14:textId="7AF74D34" w:rsidR="00416297" w:rsidRDefault="009626A3">
      <w:pPr>
        <w:pStyle w:val="figure"/>
        <w:keepNext/>
        <w:spacing w:before="60" w:after="225" w:afterAutospacing="0"/>
        <w:divId w:val="200358534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151001E" wp14:editId="731EAD9D">
            <wp:extent cx="544195" cy="152756"/>
            <wp:effectExtent l="0" t="0" r="8255" b="0"/>
            <wp:docPr id="13970183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018321" name=""/>
                    <pic:cNvPicPr/>
                  </pic:nvPicPr>
                  <pic:blipFill>
                    <a:blip r:embed="rId17">
                      <a:extLst>
                        <a:ext uri="{28A0092B-C50C-407E-A947-70E740481C1C}">
                          <a14:useLocalDpi xmlns:a14="http://schemas.microsoft.com/office/drawing/2010/main" val="0"/>
                        </a:ext>
                      </a:extLst>
                    </a:blip>
                    <a:stretch>
                      <a:fillRect/>
                    </a:stretch>
                  </pic:blipFill>
                  <pic:spPr>
                    <a:xfrm>
                      <a:off x="0" y="0"/>
                      <a:ext cx="544195" cy="152756"/>
                    </a:xfrm>
                    <a:prstGeom prst="rect">
                      <a:avLst/>
                    </a:prstGeom>
                  </pic:spPr>
                </pic:pic>
              </a:graphicData>
            </a:graphic>
          </wp:inline>
        </w:drawing>
      </w:r>
    </w:p>
    <w:p w14:paraId="57CE3EF9" w14:textId="77777777" w:rsidR="00416297" w:rsidRDefault="00416297">
      <w:pPr>
        <w:pStyle w:val="BodyText"/>
        <w:divId w:val="2003585345"/>
      </w:pPr>
      <w:r>
        <w:t xml:space="preserve">La case à cocher </w:t>
      </w:r>
      <w:r>
        <w:rPr>
          <w:rStyle w:val="bold"/>
        </w:rPr>
        <w:t>Afficher</w:t>
      </w:r>
      <w:r>
        <w:t xml:space="preserve"> pour un élément coté (</w:t>
      </w:r>
      <w:r>
        <w:rPr>
          <w:rStyle w:val="bold"/>
        </w:rPr>
        <w:t>Insérer | Dimension</w:t>
      </w:r>
      <w:r>
        <w:t xml:space="preserve">) permet de créer une commande DIMINFO dans la fenêtre de modification d'après la dimension. Cette commande affiche toutes les informations sur la dimension dans la fenêtre d'affichage graphique, en regard de l'élément sélectionné dans la zone </w:t>
      </w:r>
      <w:r>
        <w:rPr>
          <w:rStyle w:val="bold"/>
        </w:rPr>
        <w:t>Liste d'éléments</w:t>
      </w:r>
      <w:r>
        <w:t>. Cette commande DIMINFO affiche aussi les axes de cette dimension disponibles dans la fenêtre de modification correspondant à cette dimension.</w:t>
      </w:r>
    </w:p>
    <w:p w14:paraId="1E52AC67" w14:textId="77777777" w:rsidR="00416297" w:rsidRDefault="00416297">
      <w:pPr>
        <w:pStyle w:val="BodyText"/>
        <w:divId w:val="2003585345"/>
      </w:pPr>
      <w:r>
        <w:t xml:space="preserve">Pour utiliser l'option </w:t>
      </w:r>
      <w:r>
        <w:rPr>
          <w:rStyle w:val="bold"/>
        </w:rPr>
        <w:t>Afficher</w:t>
      </w:r>
      <w:r>
        <w:t> :</w:t>
      </w:r>
    </w:p>
    <w:p w14:paraId="64ACAC01" w14:textId="77777777" w:rsidR="00416297" w:rsidRDefault="00416297" w:rsidP="00D60F80">
      <w:pPr>
        <w:pStyle w:val="BodyText"/>
        <w:numPr>
          <w:ilvl w:val="0"/>
          <w:numId w:val="11"/>
        </w:numPr>
        <w:tabs>
          <w:tab w:val="left" w:pos="720"/>
        </w:tabs>
        <w:spacing w:line="276" w:lineRule="auto"/>
        <w:divId w:val="2003585345"/>
      </w:pPr>
      <w:r>
        <w:t xml:space="preserve">Cochez la case </w:t>
      </w:r>
      <w:r>
        <w:rPr>
          <w:rStyle w:val="bold"/>
        </w:rPr>
        <w:t>Afficher</w:t>
      </w:r>
      <w:r>
        <w:t>.</w:t>
      </w:r>
    </w:p>
    <w:p w14:paraId="4F4F923B" w14:textId="77777777" w:rsidR="00416297" w:rsidRDefault="00416297" w:rsidP="00D60F80">
      <w:pPr>
        <w:pStyle w:val="BodyText"/>
        <w:numPr>
          <w:ilvl w:val="0"/>
          <w:numId w:val="11"/>
        </w:numPr>
        <w:tabs>
          <w:tab w:val="left" w:pos="720"/>
        </w:tabs>
        <w:spacing w:line="276" w:lineRule="auto"/>
        <w:divId w:val="2003585345"/>
      </w:pPr>
      <w:r>
        <w:t>Sélectionnez l'élément à coter.</w:t>
      </w:r>
    </w:p>
    <w:p w14:paraId="3AA9C28B" w14:textId="77777777" w:rsidR="00416297" w:rsidRDefault="00416297" w:rsidP="00D60F80">
      <w:pPr>
        <w:pStyle w:val="BodyText"/>
        <w:numPr>
          <w:ilvl w:val="0"/>
          <w:numId w:val="11"/>
        </w:numPr>
        <w:tabs>
          <w:tab w:val="left" w:pos="720"/>
        </w:tabs>
        <w:spacing w:line="276" w:lineRule="auto"/>
        <w:divId w:val="2003585345"/>
      </w:pPr>
      <w:r>
        <w:t xml:space="preserve">Cliquez sur le bouton </w:t>
      </w:r>
      <w:r>
        <w:rPr>
          <w:rStyle w:val="bold"/>
        </w:rPr>
        <w:t>Créer</w:t>
      </w:r>
      <w:r>
        <w:t>.</w:t>
      </w:r>
    </w:p>
    <w:p w14:paraId="1D99118F" w14:textId="77777777" w:rsidR="00416297" w:rsidRDefault="00416297">
      <w:pPr>
        <w:pStyle w:val="BodyText"/>
        <w:divId w:val="2003585345"/>
      </w:pPr>
      <w:r>
        <w:t>Les informations sur la dimension s'affichent alors dans la fenêtre d'affichage graphique.</w:t>
      </w:r>
    </w:p>
    <w:p w14:paraId="1443643B" w14:textId="6C4B0440" w:rsidR="00416297" w:rsidRDefault="009626A3">
      <w:pPr>
        <w:pStyle w:val="figure"/>
        <w:keepNext/>
        <w:spacing w:before="60" w:after="225" w:afterAutospacing="0"/>
        <w:divId w:val="200358534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70A7B20" wp14:editId="49DADC87">
            <wp:extent cx="2939415" cy="913216"/>
            <wp:effectExtent l="0" t="0" r="0" b="1270"/>
            <wp:docPr id="15380481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048149" name=""/>
                    <pic:cNvPicPr/>
                  </pic:nvPicPr>
                  <pic:blipFill>
                    <a:blip r:embed="rId18">
                      <a:extLst>
                        <a:ext uri="{28A0092B-C50C-407E-A947-70E740481C1C}">
                          <a14:useLocalDpi xmlns:a14="http://schemas.microsoft.com/office/drawing/2010/main" val="0"/>
                        </a:ext>
                      </a:extLst>
                    </a:blip>
                    <a:stretch>
                      <a:fillRect/>
                    </a:stretch>
                  </pic:blipFill>
                  <pic:spPr>
                    <a:xfrm>
                      <a:off x="0" y="0"/>
                      <a:ext cx="2939415" cy="913216"/>
                    </a:xfrm>
                    <a:prstGeom prst="rect">
                      <a:avLst/>
                    </a:prstGeom>
                  </pic:spPr>
                </pic:pic>
              </a:graphicData>
            </a:graphic>
          </wp:inline>
        </w:drawing>
      </w:r>
    </w:p>
    <w:p w14:paraId="7868F7A2" w14:textId="77777777" w:rsidR="00416297" w:rsidRDefault="00416297">
      <w:pPr>
        <w:pStyle w:val="Caption1"/>
        <w:divId w:val="2003585345"/>
      </w:pPr>
      <w:r>
        <w:t>Exemple de données de dimension dans la fenêtre d'affichage graphique</w:t>
      </w:r>
    </w:p>
    <w:p w14:paraId="6DF0F7A3" w14:textId="77777777" w:rsidR="00416297" w:rsidRDefault="00416297">
      <w:pPr>
        <w:pStyle w:val="BodyText"/>
        <w:divId w:val="2003585345"/>
      </w:pPr>
      <w:r>
        <w:t>Pour des informations plus détaillées sur les zones INFODIM et les règles régissant leur création, voir « Insertion de zones Infos sur les dimensions » au chapitre « Insertion de commandes de rapport ».</w:t>
      </w:r>
    </w:p>
    <w:p w14:paraId="505916BC" w14:textId="77777777" w:rsidR="00416297" w:rsidRDefault="00416297">
      <w:pPr>
        <w:divId w:val="846213717"/>
        <w:rPr>
          <w:color w:val="000000"/>
        </w:rPr>
      </w:pPr>
      <w:r>
        <w:rPr>
          <w:color w:val="000000"/>
        </w:rPr>
        <w:t> </w:t>
      </w:r>
    </w:p>
    <w:p w14:paraId="04CA0125" w14:textId="77777777" w:rsidR="00416297" w:rsidRDefault="00416297">
      <w:pPr>
        <w:pStyle w:val="Heading3"/>
        <w:divId w:val="2003585345"/>
        <w:rPr>
          <w:color w:val="0F4761" w:themeColor="accent1" w:themeShade="BF"/>
        </w:rPr>
      </w:pPr>
      <w:bookmarkStart w:id="40" w:name="_Toc227313826"/>
      <w:r>
        <w:t>Modifier infos par défaut sur dimensions</w:t>
      </w:r>
      <w:bookmarkEnd w:id="40"/>
    </w:p>
    <w:p w14:paraId="549A898F" w14:textId="77777777" w:rsidR="00416297" w:rsidRDefault="00416297">
      <w:pPr>
        <w:jc w:val="right"/>
        <w:divId w:val="90565007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"Infos par défaut sur les dimensions, Éditer" \* MERGEFORMAT </w:instrText>
      </w:r>
      <w:r>
        <w:rPr>
          <w:rFonts w:ascii="Arial" w:hAnsi="Arial" w:cs="Arial"/>
          <w:color w:val="000000"/>
          <w:sz w:val="22"/>
          <w:szCs w:val="22"/>
        </w:rPr>
        <w:fldChar w:fldCharType="end"/>
      </w:r>
    </w:p>
    <w:p w14:paraId="479C17BA" w14:textId="453C77D1" w:rsidR="00416297" w:rsidRDefault="009626A3">
      <w:pPr>
        <w:pStyle w:val="BodyText"/>
        <w:divId w:val="2003585345"/>
      </w:pPr>
      <w:bookmarkStart w:id="41" w:name="19_dimen_topics_edit_default_dim_938"/>
      <w:bookmarkEnd w:id="41"/>
      <w:r>
        <w:rPr>
          <w:noProof/>
        </w:rPr>
        <w:drawing>
          <wp:inline distT="0" distB="0" distL="0" distR="0" wp14:anchorId="7307C902" wp14:editId="6CCB1047">
            <wp:extent cx="729615" cy="230405"/>
            <wp:effectExtent l="0" t="0" r="0" b="0"/>
            <wp:docPr id="1037369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3695" name=""/>
                    <pic:cNvPicPr/>
                  </pic:nvPicPr>
                  <pic:blipFill>
                    <a:blip r:embed="rId19">
                      <a:extLst>
                        <a:ext uri="{28A0092B-C50C-407E-A947-70E740481C1C}">
                          <a14:useLocalDpi xmlns:a14="http://schemas.microsoft.com/office/drawing/2010/main" val="0"/>
                        </a:ext>
                      </a:extLst>
                    </a:blip>
                    <a:stretch>
                      <a:fillRect/>
                    </a:stretch>
                  </pic:blipFill>
                  <pic:spPr>
                    <a:xfrm>
                      <a:off x="0" y="0"/>
                      <a:ext cx="729615" cy="230405"/>
                    </a:xfrm>
                    <a:prstGeom prst="rect">
                      <a:avLst/>
                    </a:prstGeom>
                  </pic:spPr>
                </pic:pic>
              </a:graphicData>
            </a:graphic>
          </wp:inline>
        </w:drawing>
      </w:r>
    </w:p>
    <w:p w14:paraId="4A47202C" w14:textId="77777777" w:rsidR="00416297" w:rsidRDefault="00416297">
      <w:pPr>
        <w:pStyle w:val="BodyText"/>
        <w:divId w:val="2003585345"/>
      </w:pPr>
      <w:r>
        <w:t xml:space="preserve">Le bouton </w:t>
      </w:r>
      <w:r>
        <w:rPr>
          <w:rStyle w:val="bold"/>
        </w:rPr>
        <w:t>Modifier</w:t>
      </w:r>
      <w:r>
        <w:t xml:space="preserve"> pour un élément coté (</w:t>
      </w:r>
      <w:r>
        <w:rPr>
          <w:rStyle w:val="bold"/>
        </w:rPr>
        <w:t>Insérer | Dimension</w:t>
      </w:r>
      <w:r>
        <w:t xml:space="preserve">) ouvre la boîte de dialogue </w:t>
      </w:r>
      <w:r>
        <w:rPr>
          <w:rStyle w:val="bold"/>
        </w:rPr>
        <w:t>Modifier infos par défaut sur dimensions</w:t>
      </w:r>
      <w:r>
        <w:t>.</w:t>
      </w:r>
    </w:p>
    <w:p w14:paraId="25AA1D84" w14:textId="203CC113" w:rsidR="00416297" w:rsidRDefault="009626A3">
      <w:pPr>
        <w:pStyle w:val="figure"/>
        <w:keepNext/>
        <w:spacing w:before="60" w:after="225" w:afterAutospacing="0"/>
        <w:divId w:val="200358534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EE885B3" wp14:editId="707A55DC">
            <wp:extent cx="2787015" cy="2672480"/>
            <wp:effectExtent l="0" t="0" r="0" b="0"/>
            <wp:docPr id="200874747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747473" name=""/>
                    <pic:cNvPicPr/>
                  </pic:nvPicPr>
                  <pic:blipFill>
                    <a:blip r:embed="rId20">
                      <a:extLst>
                        <a:ext uri="{28A0092B-C50C-407E-A947-70E740481C1C}">
                          <a14:useLocalDpi xmlns:a14="http://schemas.microsoft.com/office/drawing/2010/main" val="0"/>
                        </a:ext>
                      </a:extLst>
                    </a:blip>
                    <a:stretch>
                      <a:fillRect/>
                    </a:stretch>
                  </pic:blipFill>
                  <pic:spPr>
                    <a:xfrm>
                      <a:off x="0" y="0"/>
                      <a:ext cx="2787015" cy="2672480"/>
                    </a:xfrm>
                    <a:prstGeom prst="rect">
                      <a:avLst/>
                    </a:prstGeom>
                  </pic:spPr>
                </pic:pic>
              </a:graphicData>
            </a:graphic>
          </wp:inline>
        </w:drawing>
      </w:r>
    </w:p>
    <w:p w14:paraId="0A3B0927" w14:textId="77777777" w:rsidR="00416297" w:rsidRDefault="00416297">
      <w:pPr>
        <w:pStyle w:val="Caption1"/>
        <w:divId w:val="2003585345"/>
      </w:pPr>
      <w:r>
        <w:t>Boîte de dialogue Modifier infos par défaut sur les dimensions</w:t>
      </w:r>
    </w:p>
    <w:p w14:paraId="15DAD97D" w14:textId="77777777" w:rsidR="00416297" w:rsidRDefault="00416297">
      <w:pPr>
        <w:pStyle w:val="BodyText"/>
        <w:divId w:val="2003585345"/>
      </w:pPr>
      <w:r>
        <w:t>Ces cases à cocher indiquent le type d'informations à afficher pour chaque dimension dans la fenêtre d'affichage graphique. Les cases à cocher disponibles sont les suivantes :</w:t>
      </w:r>
    </w:p>
    <w:p w14:paraId="07D64C5B" w14:textId="77777777" w:rsidR="00416297" w:rsidRDefault="00416297">
      <w:pPr>
        <w:pStyle w:val="BodyText"/>
        <w:ind w:left="600"/>
        <w:divId w:val="2003585345"/>
      </w:pPr>
      <w:r>
        <w:rPr>
          <w:rStyle w:val="bold"/>
        </w:rPr>
        <w:t>Auto</w:t>
      </w:r>
      <w:r>
        <w:br/>
        <w:t>Cette case à cocher affiche automatiquement les informations suivantes : Mesuré, Valeur nominale, Tolérances, Écart, MaxMin, Hors Tol.</w:t>
      </w:r>
    </w:p>
    <w:p w14:paraId="433BFE86" w14:textId="77777777" w:rsidR="00416297" w:rsidRDefault="00416297">
      <w:pPr>
        <w:pStyle w:val="BodyText"/>
        <w:ind w:left="600"/>
        <w:divId w:val="2003585345"/>
      </w:pPr>
      <w:r>
        <w:rPr>
          <w:rStyle w:val="bold"/>
        </w:rPr>
        <w:t>Mesuré</w:t>
      </w:r>
      <w:r>
        <w:br/>
        <w:t>Cette case à cocher affiche les dimensions mesurées.</w:t>
      </w:r>
    </w:p>
    <w:p w14:paraId="6FA02EBF" w14:textId="77777777" w:rsidR="00416297" w:rsidRDefault="00416297">
      <w:pPr>
        <w:pStyle w:val="BodyText"/>
        <w:ind w:left="600"/>
        <w:divId w:val="2003585345"/>
      </w:pPr>
      <w:r>
        <w:rPr>
          <w:rStyle w:val="bold"/>
        </w:rPr>
        <w:t>Nominal</w:t>
      </w:r>
      <w:r>
        <w:br/>
        <w:t>Cette case à cocher affiche les valeurs théoriques relatives à la dimension.</w:t>
      </w:r>
    </w:p>
    <w:p w14:paraId="6F2E4DF2" w14:textId="77777777" w:rsidR="00416297" w:rsidRDefault="00416297">
      <w:pPr>
        <w:pStyle w:val="BodyText"/>
        <w:ind w:left="600"/>
        <w:divId w:val="2003585345"/>
      </w:pPr>
      <w:r>
        <w:rPr>
          <w:rStyle w:val="bold"/>
        </w:rPr>
        <w:t>Tolérances</w:t>
      </w:r>
      <w:r>
        <w:br/>
        <w:t>Cette case à cocher affiche les niveaux de tolérance acceptables supérieurs ou inférieurs aux valeurs nominales.</w:t>
      </w:r>
    </w:p>
    <w:p w14:paraId="5E7120CB" w14:textId="77777777" w:rsidR="00416297" w:rsidRDefault="00416297">
      <w:pPr>
        <w:pStyle w:val="BodyText"/>
        <w:ind w:left="600"/>
        <w:divId w:val="2003585345"/>
      </w:pPr>
      <w:r>
        <w:rPr>
          <w:rStyle w:val="bold"/>
        </w:rPr>
        <w:t>Écart</w:t>
      </w:r>
      <w:r>
        <w:br/>
        <w:t>Cette case à cocher affiche l'écart de la valeur mesurée par rapport à la valeur nominale.</w:t>
      </w:r>
    </w:p>
    <w:p w14:paraId="3503EA88" w14:textId="77777777" w:rsidR="00416297" w:rsidRDefault="00416297">
      <w:pPr>
        <w:pStyle w:val="BodyText"/>
        <w:ind w:left="600"/>
        <w:divId w:val="2003585345"/>
      </w:pPr>
      <w:r>
        <w:rPr>
          <w:rStyle w:val="bold"/>
        </w:rPr>
        <w:t>MaxMin</w:t>
      </w:r>
      <w:r>
        <w:br/>
        <w:t>Cette case à cocher affiche les valeurs de déviation maximales et minimales à partir des points qui composent la dimension. Alors que cela peut s'appliquer à n'importe quelle dimension, cela n'a de sens que pour les dimensions de profil de droite et de surface. Un exemple de cela se trouve à la rubrique « Réglages des paramètres : Onglet Dimension », au chapitre « Définition des préférences».</w:t>
      </w:r>
    </w:p>
    <w:p w14:paraId="724934A0" w14:textId="77777777" w:rsidR="00416297" w:rsidRDefault="00416297">
      <w:pPr>
        <w:pStyle w:val="BodyText"/>
        <w:ind w:left="600"/>
        <w:divId w:val="2003585345"/>
      </w:pPr>
      <w:r>
        <w:rPr>
          <w:rStyle w:val="bold"/>
        </w:rPr>
        <w:t>Hors tol</w:t>
      </w:r>
      <w:r>
        <w:br/>
        <w:t>Cette case à cocher affiche l'écart de la valeur mesurée par rapport aux valeurs nominales et de tolérance.</w:t>
      </w:r>
    </w:p>
    <w:p w14:paraId="7D74DA6D" w14:textId="77777777" w:rsidR="00416297" w:rsidRDefault="00416297">
      <w:pPr>
        <w:pStyle w:val="BodyText"/>
        <w:ind w:left="600"/>
        <w:divId w:val="2003585345"/>
      </w:pPr>
      <w:r>
        <w:rPr>
          <w:rStyle w:val="bold"/>
        </w:rPr>
        <w:t>Moyenne</w:t>
      </w:r>
      <w:r>
        <w:br/>
        <w:t>Cette case à cocher affiche la moyenne de tous les écarts relatifs à la dimension.</w:t>
      </w:r>
    </w:p>
    <w:p w14:paraId="06EC94FE" w14:textId="77777777" w:rsidR="00416297" w:rsidRDefault="00416297">
      <w:pPr>
        <w:pStyle w:val="BodyText"/>
        <w:ind w:left="600"/>
        <w:divId w:val="2003585345"/>
      </w:pPr>
      <w:r>
        <w:rPr>
          <w:rStyle w:val="bold"/>
        </w:rPr>
        <w:t>Écart type</w:t>
      </w:r>
      <w:r>
        <w:br/>
        <w:t>Cette case à cocher affiche l'écart type du total des écarts pour la dimension.</w:t>
      </w:r>
    </w:p>
    <w:p w14:paraId="3D1C7E75" w14:textId="77777777" w:rsidR="00416297" w:rsidRDefault="00416297">
      <w:pPr>
        <w:pStyle w:val="BodyText"/>
        <w:ind w:left="600"/>
        <w:divId w:val="2003585345"/>
      </w:pPr>
      <w:r>
        <w:rPr>
          <w:rStyle w:val="bold"/>
        </w:rPr>
        <w:t>Nombre de points</w:t>
      </w:r>
      <w:r>
        <w:br/>
        <w:t>Cette case à cocher affiche le nombre de points utilisés pour mesurer l'élément de la dimension.</w:t>
      </w:r>
    </w:p>
    <w:p w14:paraId="092C3276" w14:textId="77777777" w:rsidR="00416297" w:rsidRDefault="00416297">
      <w:pPr>
        <w:pStyle w:val="BodyText"/>
        <w:divId w:val="2003585345"/>
      </w:pPr>
      <w:r>
        <w:t xml:space="preserve">Pour des informations plus détaillées sur la modification des dimensions et les règles régissant leur création, voir « Insertion de zones Infos sur les dimensions » au chapitre « Insertion de commandes de rapport ». Les boutons </w:t>
      </w:r>
      <w:r>
        <w:rPr>
          <w:rStyle w:val="bold"/>
        </w:rPr>
        <w:t>OK</w:t>
      </w:r>
      <w:r>
        <w:t xml:space="preserve">, </w:t>
      </w:r>
      <w:r>
        <w:rPr>
          <w:rStyle w:val="bold"/>
        </w:rPr>
        <w:t>Annuler</w:t>
      </w:r>
      <w:r>
        <w:t xml:space="preserve">, </w:t>
      </w:r>
      <w:r>
        <w:rPr>
          <w:rStyle w:val="bold"/>
        </w:rPr>
        <w:t>Par défaut</w:t>
      </w:r>
      <w:r>
        <w:t xml:space="preserve">, </w:t>
      </w:r>
      <w:r>
        <w:rPr>
          <w:rStyle w:val="bold"/>
        </w:rPr>
        <w:t>Rappel</w:t>
      </w:r>
      <w:r>
        <w:t xml:space="preserve"> et </w:t>
      </w:r>
      <w:r>
        <w:rPr>
          <w:rStyle w:val="bold"/>
        </w:rPr>
        <w:t>Réinitialiser</w:t>
      </w:r>
      <w:r>
        <w:t xml:space="preserve"> concernent tous la boîte de dialogue </w:t>
      </w:r>
      <w:r>
        <w:rPr>
          <w:rStyle w:val="bold"/>
        </w:rPr>
        <w:t>Modifier infos par défaut sur les dimensions</w:t>
      </w:r>
      <w:r>
        <w:t>.</w:t>
      </w:r>
    </w:p>
    <w:p w14:paraId="7F98982E" w14:textId="77777777" w:rsidR="00416297" w:rsidRDefault="00416297">
      <w:pPr>
        <w:divId w:val="594287289"/>
        <w:rPr>
          <w:color w:val="000000"/>
        </w:rPr>
      </w:pPr>
      <w:r>
        <w:rPr>
          <w:color w:val="000000"/>
        </w:rPr>
        <w:t> </w:t>
      </w:r>
    </w:p>
    <w:p w14:paraId="1C130936" w14:textId="77777777" w:rsidR="00416297" w:rsidRDefault="00416297">
      <w:pPr>
        <w:pStyle w:val="Heading4"/>
        <w:divId w:val="2003585345"/>
        <w:rPr>
          <w:color w:val="0F4761" w:themeColor="accent1" w:themeShade="BF"/>
        </w:rPr>
      </w:pPr>
      <w:bookmarkStart w:id="42" w:name="19_dimen_topics_reset_button_htm"/>
      <w:bookmarkEnd w:id="42"/>
      <w:r>
        <w:t>Bouton Réinitialiser</w:t>
      </w:r>
    </w:p>
    <w:p w14:paraId="215510B2" w14:textId="73A7F003" w:rsidR="00416297" w:rsidRDefault="009626A3">
      <w:pPr>
        <w:pStyle w:val="figure"/>
        <w:keepNext/>
        <w:spacing w:before="60" w:after="225" w:afterAutospacing="0"/>
        <w:divId w:val="200358534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03ABBEB" wp14:editId="4306B704">
            <wp:extent cx="718185" cy="220243"/>
            <wp:effectExtent l="0" t="0" r="5715" b="8890"/>
            <wp:docPr id="122982343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823437" name=""/>
                    <pic:cNvPicPr/>
                  </pic:nvPicPr>
                  <pic:blipFill>
                    <a:blip r:embed="rId21">
                      <a:extLst>
                        <a:ext uri="{28A0092B-C50C-407E-A947-70E740481C1C}">
                          <a14:useLocalDpi xmlns:a14="http://schemas.microsoft.com/office/drawing/2010/main" val="0"/>
                        </a:ext>
                      </a:extLst>
                    </a:blip>
                    <a:stretch>
                      <a:fillRect/>
                    </a:stretch>
                  </pic:blipFill>
                  <pic:spPr>
                    <a:xfrm>
                      <a:off x="0" y="0"/>
                      <a:ext cx="718185" cy="220243"/>
                    </a:xfrm>
                    <a:prstGeom prst="rect">
                      <a:avLst/>
                    </a:prstGeom>
                  </pic:spPr>
                </pic:pic>
              </a:graphicData>
            </a:graphic>
          </wp:inline>
        </w:drawing>
      </w:r>
    </w:p>
    <w:p w14:paraId="576E395B" w14:textId="77777777" w:rsidR="00416297" w:rsidRDefault="00416297">
      <w:pPr>
        <w:pStyle w:val="BodyText"/>
        <w:divId w:val="2003585345"/>
      </w:pPr>
      <w:r>
        <w:t xml:space="preserve">Le bouton </w:t>
      </w:r>
      <w:r>
        <w:rPr>
          <w:rStyle w:val="bold"/>
        </w:rPr>
        <w:t>Réinitialiser</w:t>
      </w:r>
      <w:r>
        <w:t xml:space="preserve"> pour un élément coté décoche toutes les cases sélectionnées dans la boîte de dialogue </w:t>
      </w:r>
      <w:r>
        <w:rPr>
          <w:rStyle w:val="bold"/>
        </w:rPr>
        <w:t>Modifier infos par défaut sur dimensions</w:t>
      </w:r>
      <w:r>
        <w:t xml:space="preserve"> (</w:t>
      </w:r>
      <w:r>
        <w:rPr>
          <w:rStyle w:val="bold"/>
        </w:rPr>
        <w:t>Insérer | Dimension | Modifier</w:t>
      </w:r>
      <w:r>
        <w:t xml:space="preserve">) et coche la case </w:t>
      </w:r>
      <w:r>
        <w:rPr>
          <w:rStyle w:val="bold"/>
        </w:rPr>
        <w:t>Auto</w:t>
      </w:r>
      <w:r>
        <w:t>.</w:t>
      </w:r>
    </w:p>
    <w:p w14:paraId="3A9B36D8" w14:textId="77777777" w:rsidR="00416297" w:rsidRDefault="00416297">
      <w:pPr>
        <w:pStyle w:val="BodyText"/>
        <w:divId w:val="2003585345"/>
      </w:pPr>
      <w:r>
        <w:t xml:space="preserve">Le bouton </w:t>
      </w:r>
      <w:r>
        <w:rPr>
          <w:b/>
          <w:bCs/>
        </w:rPr>
        <w:t>Réinitialiser</w:t>
      </w:r>
      <w:r>
        <w:t xml:space="preserve"> insère les descriptions des boutons figurant dans la boîte de dialogue </w:t>
      </w:r>
      <w:r>
        <w:rPr>
          <w:b/>
          <w:bCs/>
        </w:rPr>
        <w:t>Modifier infos par défaut sur les dimensions</w:t>
      </w:r>
      <w:r>
        <w:t>. Les boutons et les sections ci-après terminent la description d'autres fonctions courantes se trouvant dans les diverses boîtes de dialogue de dimension.</w:t>
      </w:r>
    </w:p>
    <w:p w14:paraId="6F93CDB0" w14:textId="77777777" w:rsidR="00416297" w:rsidRDefault="00416297">
      <w:pPr>
        <w:divId w:val="1135177341"/>
        <w:rPr>
          <w:color w:val="000000"/>
        </w:rPr>
      </w:pPr>
      <w:r>
        <w:rPr>
          <w:color w:val="000000"/>
        </w:rPr>
        <w:t> </w:t>
      </w:r>
    </w:p>
    <w:p w14:paraId="1446D53F" w14:textId="77777777" w:rsidR="00416297" w:rsidRDefault="00416297">
      <w:pPr>
        <w:pStyle w:val="Heading3"/>
        <w:divId w:val="2003585345"/>
        <w:rPr>
          <w:color w:val="0F4761" w:themeColor="accent1" w:themeShade="BF"/>
        </w:rPr>
      </w:pPr>
      <w:bookmarkStart w:id="43" w:name="19_dimen_topics_units_htm"/>
      <w:bookmarkStart w:id="44" w:name="_Toc227313827"/>
      <w:bookmarkEnd w:id="43"/>
      <w:r>
        <w:t>Unités</w:t>
      </w:r>
      <w:bookmarkEnd w:id="44"/>
    </w:p>
    <w:p w14:paraId="7C6F928C" w14:textId="0F173C3E" w:rsidR="00416297" w:rsidRDefault="009626A3">
      <w:pPr>
        <w:pStyle w:val="figure"/>
        <w:keepNext/>
        <w:spacing w:before="60" w:after="225" w:afterAutospacing="0"/>
        <w:divId w:val="200358534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24E8F9A" wp14:editId="5E1963D1">
            <wp:extent cx="969010" cy="351504"/>
            <wp:effectExtent l="0" t="0" r="2540" b="0"/>
            <wp:docPr id="143605797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057972" name=""/>
                    <pic:cNvPicPr/>
                  </pic:nvPicPr>
                  <pic:blipFill>
                    <a:blip r:embed="rId22">
                      <a:extLst>
                        <a:ext uri="{28A0092B-C50C-407E-A947-70E740481C1C}">
                          <a14:useLocalDpi xmlns:a14="http://schemas.microsoft.com/office/drawing/2010/main" val="0"/>
                        </a:ext>
                      </a:extLst>
                    </a:blip>
                    <a:stretch>
                      <a:fillRect/>
                    </a:stretch>
                  </pic:blipFill>
                  <pic:spPr>
                    <a:xfrm>
                      <a:off x="0" y="0"/>
                      <a:ext cx="969010" cy="351504"/>
                    </a:xfrm>
                    <a:prstGeom prst="rect">
                      <a:avLst/>
                    </a:prstGeom>
                  </pic:spPr>
                </pic:pic>
              </a:graphicData>
            </a:graphic>
          </wp:inline>
        </w:drawing>
      </w:r>
    </w:p>
    <w:p w14:paraId="5F55FBB2" w14:textId="77777777" w:rsidR="00416297" w:rsidRDefault="00416297">
      <w:pPr>
        <w:pStyle w:val="BodyText"/>
        <w:divId w:val="2003585345"/>
      </w:pPr>
      <w:r>
        <w:t xml:space="preserve">La zone </w:t>
      </w:r>
      <w:r>
        <w:rPr>
          <w:rStyle w:val="bold"/>
        </w:rPr>
        <w:t>Unités</w:t>
      </w:r>
      <w:r>
        <w:t xml:space="preserve"> pour un élément coté (</w:t>
      </w:r>
      <w:r>
        <w:rPr>
          <w:rStyle w:val="bold"/>
        </w:rPr>
        <w:t>Insérer | Dimension</w:t>
      </w:r>
      <w:r>
        <w:t>) vous permet de choisir entre les deux options suivantes :</w:t>
      </w:r>
    </w:p>
    <w:p w14:paraId="00A5B8CE" w14:textId="77777777" w:rsidR="00416297" w:rsidRDefault="00416297" w:rsidP="00D60F80">
      <w:pPr>
        <w:pStyle w:val="BodyText"/>
        <w:numPr>
          <w:ilvl w:val="0"/>
          <w:numId w:val="12"/>
        </w:numPr>
        <w:tabs>
          <w:tab w:val="left" w:pos="720"/>
        </w:tabs>
        <w:spacing w:line="276" w:lineRule="auto"/>
        <w:divId w:val="2003585345"/>
      </w:pPr>
      <w:r>
        <w:t>P = Pouces</w:t>
      </w:r>
    </w:p>
    <w:p w14:paraId="70AF61D8" w14:textId="77777777" w:rsidR="00416297" w:rsidRDefault="00416297" w:rsidP="00D60F80">
      <w:pPr>
        <w:pStyle w:val="BodyText"/>
        <w:numPr>
          <w:ilvl w:val="0"/>
          <w:numId w:val="12"/>
        </w:numPr>
        <w:tabs>
          <w:tab w:val="left" w:pos="720"/>
        </w:tabs>
        <w:spacing w:line="276" w:lineRule="auto"/>
        <w:divId w:val="2003585345"/>
      </w:pPr>
      <w:r>
        <w:t>MM = Millimètres</w:t>
      </w:r>
    </w:p>
    <w:p w14:paraId="13497F5A" w14:textId="77777777" w:rsidR="00416297" w:rsidRDefault="00416297">
      <w:pPr>
        <w:pStyle w:val="BodyText"/>
        <w:divId w:val="2003585345"/>
      </w:pPr>
      <w:r>
        <w:t xml:space="preserve">Lors de la création d'une dimension (existante ou de tolérance géométrique), pour la première fois, PC-DMIS utilise l'unité de mesure utilisée par la routine de mesure en cours. Par la suite, PC-DMIS rappelle ce que vous avez sélectionné lors de la dernière dimension créée la prochaine fois que vous ouvrez une dimension ou la boîte de dialogue </w:t>
      </w:r>
      <w:r>
        <w:rPr>
          <w:rStyle w:val="bold"/>
        </w:rPr>
        <w:t>Tolérance géométrique</w:t>
      </w:r>
      <w:r>
        <w:t>.</w:t>
      </w:r>
    </w:p>
    <w:p w14:paraId="05A763A9" w14:textId="77777777" w:rsidR="00416297" w:rsidRDefault="00416297">
      <w:pPr>
        <w:divId w:val="538400849"/>
        <w:rPr>
          <w:color w:val="000000"/>
        </w:rPr>
      </w:pPr>
      <w:r>
        <w:rPr>
          <w:color w:val="000000"/>
        </w:rPr>
        <w:t> </w:t>
      </w:r>
    </w:p>
    <w:p w14:paraId="01A6F435" w14:textId="77777777" w:rsidR="00416297" w:rsidRDefault="00416297">
      <w:pPr>
        <w:pStyle w:val="Heading3"/>
        <w:divId w:val="2003585345"/>
        <w:rPr>
          <w:color w:val="0F4761" w:themeColor="accent1" w:themeShade="BF"/>
        </w:rPr>
      </w:pPr>
      <w:bookmarkStart w:id="45" w:name="_Toc227313828"/>
      <w:r>
        <w:t>Réglages d'analyse</w:t>
      </w:r>
      <w:bookmarkEnd w:id="45"/>
    </w:p>
    <w:p w14:paraId="7CF3565D" w14:textId="77777777" w:rsidR="00416297" w:rsidRDefault="00416297">
      <w:pPr>
        <w:jc w:val="right"/>
        <w:divId w:val="92623396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"Analyse:Réglages" \* MERGEFORMAT </w:instrText>
      </w:r>
      <w:r>
        <w:rPr>
          <w:rFonts w:ascii="Arial" w:hAnsi="Arial" w:cs="Arial"/>
          <w:color w:val="000000"/>
          <w:sz w:val="22"/>
          <w:szCs w:val="22"/>
        </w:rPr>
        <w:fldChar w:fldCharType="end"/>
      </w:r>
    </w:p>
    <w:p w14:paraId="1E452812" w14:textId="121CFE55" w:rsidR="00416297" w:rsidRDefault="009626A3">
      <w:pPr>
        <w:pStyle w:val="figure"/>
        <w:keepNext/>
        <w:spacing w:before="60" w:after="225" w:afterAutospacing="0"/>
        <w:divId w:val="2003585345"/>
        <w:rPr>
          <w:rFonts w:ascii="Times New Roman" w:eastAsiaTheme="minorHAnsi" w:hAnsi="Times New Roman" w:cs="Times New Roman"/>
          <w:sz w:val="20"/>
          <w:szCs w:val="20"/>
        </w:rPr>
      </w:pPr>
      <w:bookmarkStart w:id="46" w:name="19_dimen_topics_analysis_setting_3567"/>
      <w:bookmarkEnd w:id="46"/>
      <w:r>
        <w:rPr>
          <w:rFonts w:ascii="Times New Roman" w:eastAsiaTheme="minorHAnsi" w:hAnsi="Times New Roman" w:cs="Times New Roman"/>
          <w:noProof/>
          <w:sz w:val="20"/>
          <w:szCs w:val="20"/>
        </w:rPr>
        <w:drawing>
          <wp:inline distT="0" distB="0" distL="0" distR="0" wp14:anchorId="6DB08E5E" wp14:editId="1FA8973B">
            <wp:extent cx="1371600" cy="1466850"/>
            <wp:effectExtent l="0" t="0" r="0" b="0"/>
            <wp:docPr id="5114006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400619" name=""/>
                    <pic:cNvPicPr/>
                  </pic:nvPicPr>
                  <pic:blipFill>
                    <a:blip r:embed="rId23">
                      <a:extLst>
                        <a:ext uri="{28A0092B-C50C-407E-A947-70E740481C1C}">
                          <a14:useLocalDpi xmlns:a14="http://schemas.microsoft.com/office/drawing/2010/main" val="0"/>
                        </a:ext>
                      </a:extLst>
                    </a:blip>
                    <a:stretch>
                      <a:fillRect/>
                    </a:stretch>
                  </pic:blipFill>
                  <pic:spPr>
                    <a:xfrm>
                      <a:off x="0" y="0"/>
                      <a:ext cx="1371600" cy="1466850"/>
                    </a:xfrm>
                    <a:prstGeom prst="rect">
                      <a:avLst/>
                    </a:prstGeom>
                  </pic:spPr>
                </pic:pic>
              </a:graphicData>
            </a:graphic>
          </wp:inline>
        </w:drawing>
      </w:r>
      <w:r>
        <w:rPr>
          <w:rFonts w:ascii="Times New Roman" w:eastAsiaTheme="minorHAnsi" w:hAnsi="Times New Roman" w:cs="Times New Roman"/>
          <w:noProof/>
          <w:sz w:val="20"/>
          <w:szCs w:val="20"/>
        </w:rPr>
        <w:drawing>
          <wp:inline distT="0" distB="0" distL="0" distR="0" wp14:anchorId="1D6511CB" wp14:editId="5A733DF6">
            <wp:extent cx="1480185" cy="1145950"/>
            <wp:effectExtent l="0" t="0" r="5715" b="0"/>
            <wp:docPr id="14730719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07198" name=""/>
                    <pic:cNvPicPr/>
                  </pic:nvPicPr>
                  <pic:blipFill>
                    <a:blip r:embed="rId24">
                      <a:extLst>
                        <a:ext uri="{28A0092B-C50C-407E-A947-70E740481C1C}">
                          <a14:useLocalDpi xmlns:a14="http://schemas.microsoft.com/office/drawing/2010/main" val="0"/>
                        </a:ext>
                      </a:extLst>
                    </a:blip>
                    <a:stretch>
                      <a:fillRect/>
                    </a:stretch>
                  </pic:blipFill>
                  <pic:spPr>
                    <a:xfrm>
                      <a:off x="0" y="0"/>
                      <a:ext cx="1480185" cy="1145950"/>
                    </a:xfrm>
                    <a:prstGeom prst="rect">
                      <a:avLst/>
                    </a:prstGeom>
                  </pic:spPr>
                </pic:pic>
              </a:graphicData>
            </a:graphic>
          </wp:inline>
        </w:drawing>
      </w:r>
    </w:p>
    <w:p w14:paraId="5E1F0A56" w14:textId="77777777" w:rsidR="00416297" w:rsidRDefault="00416297">
      <w:pPr>
        <w:pStyle w:val="Caption1"/>
        <w:divId w:val="2003585345"/>
      </w:pPr>
      <w:r>
        <w:t>Zone Analyse pour les dimensions d'emplacement et de localisation (gauche) et toutes les autres dimensions (droite)</w:t>
      </w:r>
    </w:p>
    <w:p w14:paraId="67DC703D" w14:textId="77777777" w:rsidR="00416297" w:rsidRDefault="00416297">
      <w:pPr>
        <w:pStyle w:val="BodyText"/>
        <w:divId w:val="2003585345"/>
      </w:pPr>
      <w:r>
        <w:t>La zone Analyse pour un élément coté (Insérer | Dimension) vous permet de définir l'analyse de sortie de dimensions au format textuel et/ou graphique lorsque vous affichez les écarts d'une dimension.</w:t>
      </w:r>
    </w:p>
    <w:p w14:paraId="0ECABCB0" w14:textId="77777777" w:rsidR="00416297" w:rsidRDefault="00416297">
      <w:pPr>
        <w:pStyle w:val="BodyText"/>
        <w:divId w:val="2003585345"/>
      </w:pPr>
      <w:r>
        <w:t xml:space="preserve">La zone </w:t>
      </w:r>
      <w:r>
        <w:rPr>
          <w:rStyle w:val="bold"/>
        </w:rPr>
        <w:t>Analyse</w:t>
      </w:r>
      <w:r>
        <w:t xml:space="preserve"> varie selon les dimensions de localisation et d'emplacement et vous permet d'analyser l'emplacement d'un élément, ainsi que sa </w:t>
      </w:r>
      <w:r>
        <w:rPr>
          <w:rStyle w:val="italic"/>
        </w:rPr>
        <w:t>forme</w:t>
      </w:r>
      <w:r>
        <w:t>.</w:t>
      </w:r>
    </w:p>
    <w:p w14:paraId="12B56E54" w14:textId="77777777" w:rsidR="00416297" w:rsidRDefault="00416297">
      <w:pPr>
        <w:pStyle w:val="caution"/>
        <w:spacing w:before="0" w:beforeAutospacing="0" w:after="0" w:afterAutospacing="0"/>
        <w:divId w:val="2003585345"/>
        <w:rPr>
          <w:rFonts w:ascii="Times New Roman" w:eastAsiaTheme="minorHAnsi" w:hAnsi="Times New Roman" w:cs="Times New Roman"/>
        </w:rPr>
      </w:pPr>
      <w:r>
        <w:rPr>
          <w:rFonts w:ascii="Times New Roman" w:eastAsiaTheme="minorHAnsi" w:hAnsi="Times New Roman" w:cs="Times New Roman"/>
        </w:rPr>
        <w:t>Soyez prudent au moment d'interpréter les données graphiques d'une dimension de localisation ou d'emplacement, ainsi que sa dimension de forme intégrée. Les lignes de tolérance d'analyse se chevauchent parfois, ce qui rend difficile leur lecture.</w:t>
      </w:r>
    </w:p>
    <w:p w14:paraId="55563D71" w14:textId="77777777" w:rsidR="00416297" w:rsidRDefault="00416297">
      <w:pPr>
        <w:divId w:val="135725190"/>
        <w:rPr>
          <w:rFonts w:eastAsiaTheme="minorHAnsi"/>
          <w:color w:val="000000"/>
        </w:rPr>
      </w:pPr>
      <w:r>
        <w:rPr>
          <w:color w:val="000000"/>
        </w:rPr>
        <w:t> </w:t>
      </w:r>
    </w:p>
    <w:p w14:paraId="68800957" w14:textId="77777777" w:rsidR="00416297" w:rsidRDefault="00416297">
      <w:pPr>
        <w:jc w:val="right"/>
        <w:divId w:val="133307061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"Textuelle" \* MERGEFORMAT </w:instrText>
      </w:r>
      <w:r>
        <w:rPr>
          <w:rFonts w:ascii="Arial" w:hAnsi="Arial" w:cs="Arial"/>
          <w:color w:val="000000"/>
          <w:sz w:val="22"/>
          <w:szCs w:val="22"/>
        </w:rPr>
        <w:fldChar w:fldCharType="end"/>
      </w:r>
    </w:p>
    <w:p w14:paraId="12F34106" w14:textId="77777777" w:rsidR="00416297" w:rsidRDefault="00416297">
      <w:pPr>
        <w:pStyle w:val="Heading4"/>
        <w:divId w:val="2003585345"/>
        <w:rPr>
          <w:rFonts w:asciiTheme="minorHAnsi" w:hAnsiTheme="minorHAnsi" w:cstheme="majorBidi"/>
          <w:color w:val="0F4761" w:themeColor="accent1" w:themeShade="BF"/>
          <w:sz w:val="20"/>
          <w:szCs w:val="20"/>
        </w:rPr>
      </w:pPr>
      <w:bookmarkStart w:id="47" w:name="19_dimen_topics_textual_htm"/>
      <w:bookmarkEnd w:id="47"/>
      <w:r>
        <w:t>Textuelle</w:t>
      </w:r>
    </w:p>
    <w:p w14:paraId="191244AB" w14:textId="636CF159" w:rsidR="00416297" w:rsidRDefault="009626A3">
      <w:pPr>
        <w:pStyle w:val="figure"/>
        <w:keepNext/>
        <w:spacing w:before="60" w:after="225" w:afterAutospacing="0"/>
        <w:divId w:val="200358534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56BF639" wp14:editId="0F7700F8">
            <wp:extent cx="554990" cy="162669"/>
            <wp:effectExtent l="0" t="0" r="0" b="8890"/>
            <wp:docPr id="10706309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630931" name=""/>
                    <pic:cNvPicPr/>
                  </pic:nvPicPr>
                  <pic:blipFill>
                    <a:blip r:embed="rId25">
                      <a:extLst>
                        <a:ext uri="{28A0092B-C50C-407E-A947-70E740481C1C}">
                          <a14:useLocalDpi xmlns:a14="http://schemas.microsoft.com/office/drawing/2010/main" val="0"/>
                        </a:ext>
                      </a:extLst>
                    </a:blip>
                    <a:stretch>
                      <a:fillRect/>
                    </a:stretch>
                  </pic:blipFill>
                  <pic:spPr>
                    <a:xfrm>
                      <a:off x="0" y="0"/>
                      <a:ext cx="554990" cy="162669"/>
                    </a:xfrm>
                    <a:prstGeom prst="rect">
                      <a:avLst/>
                    </a:prstGeom>
                  </pic:spPr>
                </pic:pic>
              </a:graphicData>
            </a:graphic>
          </wp:inline>
        </w:drawing>
      </w:r>
    </w:p>
    <w:p w14:paraId="6CE12484" w14:textId="77777777" w:rsidR="00416297" w:rsidRDefault="00416297">
      <w:pPr>
        <w:pStyle w:val="BodyText"/>
        <w:divId w:val="2003585345"/>
      </w:pPr>
      <w:r>
        <w:t xml:space="preserve">Lorsque vous cochez la case </w:t>
      </w:r>
      <w:r>
        <w:rPr>
          <w:rStyle w:val="bold"/>
        </w:rPr>
        <w:t>Textuel</w:t>
      </w:r>
      <w:r>
        <w:t xml:space="preserve"> (ou sélectionnez l'option </w:t>
      </w:r>
      <w:r>
        <w:rPr>
          <w:rStyle w:val="bold"/>
        </w:rPr>
        <w:t>Activer</w:t>
      </w:r>
      <w:r>
        <w:t xml:space="preserve"> pour les dimensions de localisation et d'emplacement) pour un élément coté (</w:t>
      </w:r>
      <w:r>
        <w:rPr>
          <w:rStyle w:val="bold"/>
        </w:rPr>
        <w:t>Insérer | Dimension</w:t>
      </w:r>
      <w:r>
        <w:t>), PC-DMIS imprime ce qui suit dans le rapport d'inspection pour chaque palpage utilisé dans la dimension :</w:t>
      </w:r>
    </w:p>
    <w:p w14:paraId="1442D856" w14:textId="77777777" w:rsidR="00416297" w:rsidRDefault="00416297" w:rsidP="00D60F80">
      <w:pPr>
        <w:pStyle w:val="BodyText"/>
        <w:numPr>
          <w:ilvl w:val="0"/>
          <w:numId w:val="13"/>
        </w:numPr>
        <w:tabs>
          <w:tab w:val="left" w:pos="720"/>
        </w:tabs>
        <w:spacing w:line="276" w:lineRule="auto"/>
        <w:divId w:val="2003585345"/>
      </w:pPr>
      <w:r>
        <w:t>Valeurs X, Y et Z mesurées</w:t>
      </w:r>
    </w:p>
    <w:p w14:paraId="637222CC" w14:textId="77777777" w:rsidR="00416297" w:rsidRDefault="00416297" w:rsidP="00D60F80">
      <w:pPr>
        <w:pStyle w:val="BodyText"/>
        <w:numPr>
          <w:ilvl w:val="0"/>
          <w:numId w:val="13"/>
        </w:numPr>
        <w:tabs>
          <w:tab w:val="left" w:pos="720"/>
        </w:tabs>
        <w:spacing w:line="276" w:lineRule="auto"/>
        <w:divId w:val="2003585345"/>
      </w:pPr>
      <w:r>
        <w:t xml:space="preserve">Valeurs I, J et K mesurées </w:t>
      </w:r>
    </w:p>
    <w:p w14:paraId="2CADD7DC" w14:textId="77777777" w:rsidR="00416297" w:rsidRDefault="00416297" w:rsidP="00D60F80">
      <w:pPr>
        <w:pStyle w:val="BodyText"/>
        <w:numPr>
          <w:ilvl w:val="0"/>
          <w:numId w:val="13"/>
        </w:numPr>
        <w:tabs>
          <w:tab w:val="left" w:pos="720"/>
        </w:tabs>
        <w:spacing w:line="276" w:lineRule="auto"/>
        <w:divId w:val="2003585345"/>
      </w:pPr>
      <w:r>
        <w:t>Déviation de chaque palpage</w:t>
      </w:r>
    </w:p>
    <w:p w14:paraId="243ECE0B" w14:textId="77777777" w:rsidR="00416297" w:rsidRDefault="00416297" w:rsidP="00D60F80">
      <w:pPr>
        <w:pStyle w:val="BodyText"/>
        <w:numPr>
          <w:ilvl w:val="0"/>
          <w:numId w:val="13"/>
        </w:numPr>
        <w:tabs>
          <w:tab w:val="left" w:pos="720"/>
        </w:tabs>
        <w:spacing w:line="276" w:lineRule="auto"/>
        <w:divId w:val="2003585345"/>
      </w:pPr>
      <w:r>
        <w:t>Marqueur «MAX» ou «MIN» en fin de ligne chaque fois que le palpage entraîne une déviation maximum ou minimum.</w:t>
      </w:r>
    </w:p>
    <w:p w14:paraId="18733B8A" w14:textId="24D16B37" w:rsidR="00416297" w:rsidRDefault="009626A3">
      <w:pPr>
        <w:pStyle w:val="figure"/>
        <w:keepNext/>
        <w:spacing w:before="60" w:after="225" w:afterAutospacing="0"/>
        <w:divId w:val="200358534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27054FC" wp14:editId="543F8B57">
            <wp:extent cx="4517390" cy="1362841"/>
            <wp:effectExtent l="0" t="0" r="0" b="8890"/>
            <wp:docPr id="25043914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439149" name=""/>
                    <pic:cNvPicPr/>
                  </pic:nvPicPr>
                  <pic:blipFill>
                    <a:blip r:embed="rId26">
                      <a:extLst>
                        <a:ext uri="{28A0092B-C50C-407E-A947-70E740481C1C}">
                          <a14:useLocalDpi xmlns:a14="http://schemas.microsoft.com/office/drawing/2010/main" val="0"/>
                        </a:ext>
                      </a:extLst>
                    </a:blip>
                    <a:stretch>
                      <a:fillRect/>
                    </a:stretch>
                  </pic:blipFill>
                  <pic:spPr>
                    <a:xfrm>
                      <a:off x="0" y="0"/>
                      <a:ext cx="4517390" cy="1362841"/>
                    </a:xfrm>
                    <a:prstGeom prst="rect">
                      <a:avLst/>
                    </a:prstGeom>
                  </pic:spPr>
                </pic:pic>
              </a:graphicData>
            </a:graphic>
          </wp:inline>
        </w:drawing>
      </w:r>
    </w:p>
    <w:p w14:paraId="17BFD1CF" w14:textId="77777777" w:rsidR="00416297" w:rsidRDefault="00416297">
      <w:pPr>
        <w:pStyle w:val="Caption1"/>
        <w:divId w:val="2003585345"/>
      </w:pPr>
      <w:r>
        <w:t>Exemple de rapport d'analyse textuelle</w:t>
      </w:r>
    </w:p>
    <w:p w14:paraId="34E0C047" w14:textId="77777777" w:rsidR="00416297" w:rsidRDefault="00416297">
      <w:pPr>
        <w:divId w:val="1294673877"/>
        <w:rPr>
          <w:color w:val="000000"/>
        </w:rPr>
      </w:pPr>
      <w:r>
        <w:rPr>
          <w:color w:val="000000"/>
        </w:rPr>
        <w:t> </w:t>
      </w:r>
    </w:p>
    <w:p w14:paraId="2D3D219C" w14:textId="77777777" w:rsidR="00416297" w:rsidRDefault="00416297">
      <w:pPr>
        <w:jc w:val="right"/>
        <w:divId w:val="13810932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"Graphique" \* MERGEFORMAT </w:instrText>
      </w:r>
      <w:r>
        <w:rPr>
          <w:rFonts w:ascii="Arial" w:hAnsi="Arial" w:cs="Arial"/>
          <w:color w:val="000000"/>
          <w:sz w:val="22"/>
          <w:szCs w:val="22"/>
        </w:rPr>
        <w:fldChar w:fldCharType="end"/>
      </w:r>
    </w:p>
    <w:p w14:paraId="1D3F31E5" w14:textId="77777777" w:rsidR="00416297" w:rsidRDefault="00416297">
      <w:pPr>
        <w:pStyle w:val="Heading4"/>
        <w:divId w:val="2003585345"/>
        <w:rPr>
          <w:rFonts w:asciiTheme="minorHAnsi" w:hAnsiTheme="minorHAnsi" w:cstheme="majorBidi"/>
          <w:color w:val="0F4761" w:themeColor="accent1" w:themeShade="BF"/>
          <w:sz w:val="20"/>
          <w:szCs w:val="20"/>
        </w:rPr>
      </w:pPr>
      <w:bookmarkStart w:id="48" w:name="19_dimen_topics_graphical_htm"/>
      <w:bookmarkEnd w:id="48"/>
      <w:r>
        <w:t>Graphique</w:t>
      </w:r>
    </w:p>
    <w:p w14:paraId="1C69D7F7" w14:textId="166FADD2" w:rsidR="00416297" w:rsidRDefault="009626A3">
      <w:pPr>
        <w:pStyle w:val="figure"/>
        <w:keepNext/>
        <w:spacing w:before="60" w:after="225" w:afterAutospacing="0"/>
        <w:divId w:val="200358534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103DF8D" wp14:editId="131E8F64">
            <wp:extent cx="631190" cy="162579"/>
            <wp:effectExtent l="0" t="0" r="0" b="8890"/>
            <wp:docPr id="47953333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533337" name=""/>
                    <pic:cNvPicPr/>
                  </pic:nvPicPr>
                  <pic:blipFill>
                    <a:blip r:embed="rId27">
                      <a:extLst>
                        <a:ext uri="{28A0092B-C50C-407E-A947-70E740481C1C}">
                          <a14:useLocalDpi xmlns:a14="http://schemas.microsoft.com/office/drawing/2010/main" val="0"/>
                        </a:ext>
                      </a:extLst>
                    </a:blip>
                    <a:stretch>
                      <a:fillRect/>
                    </a:stretch>
                  </pic:blipFill>
                  <pic:spPr>
                    <a:xfrm>
                      <a:off x="0" y="0"/>
                      <a:ext cx="631190" cy="162579"/>
                    </a:xfrm>
                    <a:prstGeom prst="rect">
                      <a:avLst/>
                    </a:prstGeom>
                  </pic:spPr>
                </pic:pic>
              </a:graphicData>
            </a:graphic>
          </wp:inline>
        </w:drawing>
      </w:r>
    </w:p>
    <w:p w14:paraId="238ED3EE" w14:textId="77777777" w:rsidR="00416297" w:rsidRDefault="00416297">
      <w:pPr>
        <w:pStyle w:val="BodyText"/>
        <w:divId w:val="2003585345"/>
      </w:pPr>
      <w:r>
        <w:t xml:space="preserve">Lorsque vous cochez la case </w:t>
      </w:r>
      <w:r>
        <w:rPr>
          <w:rStyle w:val="bold"/>
        </w:rPr>
        <w:t>Graphique</w:t>
      </w:r>
      <w:r>
        <w:t xml:space="preserve"> (ou sélectionnez l'option </w:t>
      </w:r>
      <w:r>
        <w:rPr>
          <w:rStyle w:val="bold"/>
        </w:rPr>
        <w:t>Activé</w:t>
      </w:r>
      <w:r>
        <w:t xml:space="preserve"> pour les dimensions d'emplacement et de position) pour un élément coté (</w:t>
      </w:r>
      <w:r>
        <w:rPr>
          <w:rStyle w:val="bold"/>
        </w:rPr>
        <w:t>Insérer | Dimension</w:t>
      </w:r>
      <w:r>
        <w:t>), le logiciel présente une vue graphique de la dimension dans la fenêtre d'affichage graphique.</w:t>
      </w:r>
    </w:p>
    <w:p w14:paraId="396529F4" w14:textId="77777777" w:rsidR="00416297" w:rsidRDefault="00416297">
      <w:pPr>
        <w:pStyle w:val="BodyText"/>
        <w:divId w:val="2003585345"/>
      </w:pPr>
      <w:r>
        <w:t>Dans cette fenêtre, PC-DMIS affiche l'écart de chaque palpage individuel de dimension sous forme de flèches de couleur. Ces flèches, dotées de couleurs et de directions, indiquent l'importance relative de l'écart et sa direction.</w:t>
      </w:r>
    </w:p>
    <w:p w14:paraId="79073CF8" w14:textId="77777777" w:rsidR="00416297" w:rsidRDefault="00416297">
      <w:pPr>
        <w:pStyle w:val="note"/>
        <w:spacing w:before="0" w:beforeAutospacing="0" w:after="0" w:afterAutospacing="0"/>
        <w:divId w:val="2003585345"/>
        <w:rPr>
          <w:rFonts w:ascii="Times New Roman" w:eastAsiaTheme="minorHAnsi" w:hAnsi="Times New Roman" w:cs="Times New Roman"/>
        </w:rPr>
      </w:pPr>
      <w:r>
        <w:rPr>
          <w:rFonts w:ascii="Times New Roman" w:eastAsiaTheme="minorHAnsi" w:hAnsi="Times New Roman" w:cs="Times New Roman"/>
        </w:rPr>
        <w:t>Pour les dimensions de localisation, de concentricité et de coaxialité, PC-DMIS montre la position d'un élément à l'aide d'une ou de plusieurs flèches. Pour les dimensions de symétrie avec des éléments de largeur, PC-DMIS montre les points composant le plan central.</w:t>
      </w:r>
    </w:p>
    <w:p w14:paraId="25BAF34D" w14:textId="77777777" w:rsidR="00416297" w:rsidRDefault="00416297">
      <w:pPr>
        <w:pStyle w:val="BodyText"/>
        <w:ind w:left="600"/>
        <w:divId w:val="2003585345"/>
      </w:pPr>
      <w:r>
        <w:t>Ligne de commande dans la fenêtre de modification :</w:t>
      </w:r>
      <w:r>
        <w:br/>
      </w:r>
      <w:r>
        <w:rPr>
          <w:rStyle w:val="codecharacter"/>
        </w:rPr>
        <w:t>...GRAPH=BOTH TEXT=OFF MULT=10.00</w:t>
      </w:r>
    </w:p>
    <w:p w14:paraId="10149888" w14:textId="77777777" w:rsidR="00416297" w:rsidRDefault="00416297">
      <w:pPr>
        <w:pStyle w:val="BodyText"/>
        <w:divId w:val="2003585345"/>
      </w:pPr>
      <w:r>
        <w:t>Prenez l'exemple suivant :</w:t>
      </w:r>
    </w:p>
    <w:p w14:paraId="012C5ECB" w14:textId="79DE6D04" w:rsidR="00416297" w:rsidRDefault="009626A3">
      <w:pPr>
        <w:pStyle w:val="figure"/>
        <w:keepNext/>
        <w:spacing w:before="60" w:after="225" w:afterAutospacing="0"/>
        <w:divId w:val="200358534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A28676E" wp14:editId="4493EC56">
            <wp:extent cx="5686425" cy="2876550"/>
            <wp:effectExtent l="0" t="0" r="9525" b="0"/>
            <wp:docPr id="163155603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556030" name=""/>
                    <pic:cNvPicPr/>
                  </pic:nvPicPr>
                  <pic:blipFill>
                    <a:blip r:embed="rId28">
                      <a:extLst>
                        <a:ext uri="{28A0092B-C50C-407E-A947-70E740481C1C}">
                          <a14:useLocalDpi xmlns:a14="http://schemas.microsoft.com/office/drawing/2010/main" val="0"/>
                        </a:ext>
                      </a:extLst>
                    </a:blip>
                    <a:stretch>
                      <a:fillRect/>
                    </a:stretch>
                  </pic:blipFill>
                  <pic:spPr>
                    <a:xfrm>
                      <a:off x="0" y="0"/>
                      <a:ext cx="5686425" cy="2876550"/>
                    </a:xfrm>
                    <a:prstGeom prst="rect">
                      <a:avLst/>
                    </a:prstGeom>
                  </pic:spPr>
                </pic:pic>
              </a:graphicData>
            </a:graphic>
          </wp:inline>
        </w:drawing>
      </w:r>
    </w:p>
    <w:p w14:paraId="1E3D4CDE" w14:textId="77777777" w:rsidR="00416297" w:rsidRDefault="00416297">
      <w:pPr>
        <w:pStyle w:val="Caption1"/>
        <w:divId w:val="2003585345"/>
      </w:pPr>
      <w:r>
        <w:t>Exemple d'une dimension d'emplacement via une analyse graphique avec un multiplicateur de 10 (à gauche) et de 25 (à droite)</w:t>
      </w:r>
    </w:p>
    <w:p w14:paraId="30BAA031" w14:textId="77777777" w:rsidR="00416297" w:rsidRDefault="00416297">
      <w:pPr>
        <w:pStyle w:val="BodyText"/>
        <w:divId w:val="2003585345"/>
      </w:pPr>
      <w:r>
        <w:t>L'exemple d'emplacement ci-dessus contient diverses lignes, flèches et cercles de couleur. Les éléments suivants décrivent les éléments colorés dans l’exemple et leur signification:</w:t>
      </w:r>
    </w:p>
    <w:p w14:paraId="02A037FB" w14:textId="77777777" w:rsidR="00416297" w:rsidRDefault="00416297">
      <w:pPr>
        <w:pStyle w:val="BodyText"/>
        <w:ind w:left="600"/>
        <w:divId w:val="2003585345"/>
      </w:pPr>
      <w:r>
        <w:rPr>
          <w:rStyle w:val="bold"/>
        </w:rPr>
        <w:t>Cercle noir</w:t>
      </w:r>
      <w:r>
        <w:t xml:space="preserve"> = Affiche le cercle nominal.</w:t>
      </w:r>
    </w:p>
    <w:p w14:paraId="57904E8B" w14:textId="77777777" w:rsidR="00416297" w:rsidRDefault="00416297">
      <w:pPr>
        <w:pStyle w:val="BodyText"/>
        <w:ind w:left="600"/>
        <w:divId w:val="2003585345"/>
      </w:pPr>
      <w:r>
        <w:rPr>
          <w:rStyle w:val="bold"/>
        </w:rPr>
        <w:t>Cercle rouge</w:t>
      </w:r>
      <w:r>
        <w:t xml:space="preserve"> = Affiche le cercle mesuré, hors tolérance.</w:t>
      </w:r>
    </w:p>
    <w:p w14:paraId="56220F17" w14:textId="77777777" w:rsidR="00416297" w:rsidRDefault="00416297">
      <w:pPr>
        <w:pStyle w:val="BodyText"/>
        <w:ind w:left="600"/>
        <w:divId w:val="2003585345"/>
      </w:pPr>
      <w:r>
        <w:rPr>
          <w:rStyle w:val="bold"/>
        </w:rPr>
        <w:t>Cercles bleus</w:t>
      </w:r>
      <w:r>
        <w:t xml:space="preserve"> = Affichent les plages de tolérance.</w:t>
      </w:r>
    </w:p>
    <w:p w14:paraId="73A9BD52" w14:textId="77777777" w:rsidR="00416297" w:rsidRDefault="00416297">
      <w:pPr>
        <w:pStyle w:val="BodyText"/>
        <w:ind w:left="600"/>
        <w:divId w:val="2003585345"/>
      </w:pPr>
      <w:r>
        <w:rPr>
          <w:rStyle w:val="bold"/>
        </w:rPr>
        <w:t>Lignes de couleur</w:t>
      </w:r>
      <w:r>
        <w:t xml:space="preserve"> = Affichent les lignes entre les palpages.</w:t>
      </w:r>
    </w:p>
    <w:p w14:paraId="51D0D611" w14:textId="77777777" w:rsidR="00416297" w:rsidRDefault="00416297">
      <w:pPr>
        <w:pStyle w:val="BodyText"/>
        <w:ind w:left="600"/>
        <w:divId w:val="2003585345"/>
      </w:pPr>
      <w:r>
        <w:rPr>
          <w:rStyle w:val="bold"/>
        </w:rPr>
        <w:t>Flèches de couleur</w:t>
      </w:r>
      <w:r>
        <w:t xml:space="preserve"> = Affichent les palpages (le contact de la flèche), la taille relative de l'écart pour chaque palpage (via la flèche colorée) et la direction de l'écart (la direction dans laquelle pointe la flèche).</w:t>
      </w:r>
    </w:p>
    <w:p w14:paraId="53B13DF0" w14:textId="77777777" w:rsidR="00416297" w:rsidRDefault="00416297">
      <w:pPr>
        <w:pStyle w:val="BodyText"/>
        <w:divId w:val="2003585345"/>
      </w:pPr>
      <w:r>
        <w:t>Les couleurs dans l'exemple ci-dessus sont les couleurs de dimension par défaut. Elles correspondent aux couleurs dans la fenêtre Couleurs de dimension. Pour des informations, voir « Modification des couleurs de dimensions » au chapitre « Modification de l'affichage CAO ».</w:t>
      </w:r>
    </w:p>
    <w:p w14:paraId="51A21261" w14:textId="77777777" w:rsidR="00416297" w:rsidRDefault="00416297">
      <w:pPr>
        <w:pStyle w:val="BodyText"/>
        <w:divId w:val="2003585345"/>
      </w:pPr>
      <w:r>
        <w:t xml:space="preserve">Pour des informations sur l'utilisation de la case à cocher </w:t>
      </w:r>
      <w:r>
        <w:rPr>
          <w:rStyle w:val="bold"/>
        </w:rPr>
        <w:t>Textuel</w:t>
      </w:r>
      <w:r>
        <w:t xml:space="preserve"> pour afficher des informations de dimension pour l'analyse textuelle, voir l'exemple dans la rubrique « </w:t>
      </w:r>
      <w:hyperlink w:anchor="19_dimen_topics_textual_htm" w:history="1">
        <w:r>
          <w:rPr>
            <w:rStyle w:val="Hyperlink"/>
          </w:rPr>
          <w:t>Textuel</w:t>
        </w:r>
      </w:hyperlink>
      <w:r>
        <w:t> ».</w:t>
      </w:r>
    </w:p>
    <w:p w14:paraId="51A7E62F" w14:textId="77777777" w:rsidR="00416297" w:rsidRDefault="00416297">
      <w:pPr>
        <w:divId w:val="956568041"/>
        <w:rPr>
          <w:color w:val="000000"/>
        </w:rPr>
      </w:pPr>
      <w:r>
        <w:rPr>
          <w:color w:val="000000"/>
        </w:rPr>
        <w:t> </w:t>
      </w:r>
    </w:p>
    <w:p w14:paraId="313675D6" w14:textId="77777777" w:rsidR="00416297" w:rsidRDefault="00416297">
      <w:pPr>
        <w:jc w:val="right"/>
        <w:divId w:val="126480170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"Multiplicateur" \* MERGEFORMAT </w:instrText>
      </w:r>
      <w:r>
        <w:rPr>
          <w:rFonts w:ascii="Arial" w:hAnsi="Arial" w:cs="Arial"/>
          <w:color w:val="000000"/>
          <w:sz w:val="22"/>
          <w:szCs w:val="22"/>
        </w:rPr>
        <w:fldChar w:fldCharType="end"/>
      </w:r>
    </w:p>
    <w:p w14:paraId="115367A4" w14:textId="77777777" w:rsidR="00416297" w:rsidRDefault="00416297">
      <w:pPr>
        <w:pStyle w:val="Heading4"/>
        <w:divId w:val="2003585345"/>
        <w:rPr>
          <w:rFonts w:asciiTheme="minorHAnsi" w:hAnsiTheme="minorHAnsi" w:cstheme="majorBidi"/>
          <w:color w:val="0F4761" w:themeColor="accent1" w:themeShade="BF"/>
          <w:sz w:val="20"/>
          <w:szCs w:val="20"/>
        </w:rPr>
      </w:pPr>
      <w:bookmarkStart w:id="49" w:name="19_dimen_topics_multiplier_htm"/>
      <w:bookmarkEnd w:id="49"/>
      <w:r>
        <w:t>Multiplicateur</w:t>
      </w:r>
    </w:p>
    <w:p w14:paraId="47BBAA56" w14:textId="717164AB" w:rsidR="00416297" w:rsidRDefault="009626A3">
      <w:pPr>
        <w:pStyle w:val="figure"/>
        <w:keepNext/>
        <w:spacing w:before="60" w:after="225" w:afterAutospacing="0"/>
        <w:divId w:val="200358534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B71703C" wp14:editId="5E5EAF21">
            <wp:extent cx="598805" cy="342174"/>
            <wp:effectExtent l="0" t="0" r="0" b="1270"/>
            <wp:docPr id="213826925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269256" name=""/>
                    <pic:cNvPicPr/>
                  </pic:nvPicPr>
                  <pic:blipFill>
                    <a:blip r:embed="rId29">
                      <a:extLst>
                        <a:ext uri="{28A0092B-C50C-407E-A947-70E740481C1C}">
                          <a14:useLocalDpi xmlns:a14="http://schemas.microsoft.com/office/drawing/2010/main" val="0"/>
                        </a:ext>
                      </a:extLst>
                    </a:blip>
                    <a:stretch>
                      <a:fillRect/>
                    </a:stretch>
                  </pic:blipFill>
                  <pic:spPr>
                    <a:xfrm>
                      <a:off x="0" y="0"/>
                      <a:ext cx="598805" cy="342174"/>
                    </a:xfrm>
                    <a:prstGeom prst="rect">
                      <a:avLst/>
                    </a:prstGeom>
                  </pic:spPr>
                </pic:pic>
              </a:graphicData>
            </a:graphic>
          </wp:inline>
        </w:drawing>
      </w:r>
    </w:p>
    <w:p w14:paraId="05828215" w14:textId="77777777" w:rsidR="00416297" w:rsidRDefault="00416297">
      <w:pPr>
        <w:pStyle w:val="BodyText"/>
        <w:divId w:val="2003585345"/>
      </w:pPr>
      <w:r>
        <w:t xml:space="preserve">La zone </w:t>
      </w:r>
      <w:r>
        <w:rPr>
          <w:rStyle w:val="bold"/>
        </w:rPr>
        <w:t>Multiplicateur</w:t>
      </w:r>
      <w:r>
        <w:t xml:space="preserve"> pour un élément coté (</w:t>
      </w:r>
      <w:r>
        <w:rPr>
          <w:rStyle w:val="bold"/>
        </w:rPr>
        <w:t>Insérer | Dimension</w:t>
      </w:r>
      <w:r>
        <w:t>) est un facteur d'échelle agrandissant les flèches de déviation et la zone de tolérance selon la valeur entrée pour le mode d'analyse graphique. Par exemple, avec une valeur de 2,0, PC-DMIS double l'échelle des flèches par rapport à la déviation calculée pour chaque palpage d'élément.</w:t>
      </w:r>
    </w:p>
    <w:p w14:paraId="7AC51520" w14:textId="77777777" w:rsidR="00416297" w:rsidRDefault="00416297">
      <w:pPr>
        <w:pStyle w:val="BodyText"/>
        <w:divId w:val="2003585345"/>
      </w:pPr>
      <w:r>
        <w:t>Dans ce cas, la taille de la flèche change uniquement pour des raisons de visualisation. Il n'y a pas d'incidence sur la taille de la déviation dans l'impression du texte.</w:t>
      </w:r>
    </w:p>
    <w:p w14:paraId="75C860FC" w14:textId="77777777" w:rsidR="00416297" w:rsidRDefault="00416297">
      <w:pPr>
        <w:divId w:val="589041907"/>
        <w:rPr>
          <w:color w:val="000000"/>
        </w:rPr>
      </w:pPr>
      <w:r>
        <w:rPr>
          <w:color w:val="000000"/>
        </w:rPr>
        <w:t> </w:t>
      </w:r>
    </w:p>
    <w:p w14:paraId="233DA733" w14:textId="77777777" w:rsidR="00416297" w:rsidRDefault="00416297">
      <w:pPr>
        <w:pStyle w:val="Heading4"/>
        <w:divId w:val="2003585345"/>
        <w:rPr>
          <w:color w:val="0F4761" w:themeColor="accent1" w:themeShade="BF"/>
        </w:rPr>
      </w:pPr>
      <w:bookmarkStart w:id="50" w:name="19_dimen_topics_arrow_density_ht_6342"/>
      <w:bookmarkEnd w:id="50"/>
      <w:r>
        <w:t>Densité flèche</w:t>
      </w:r>
    </w:p>
    <w:p w14:paraId="0F44088D" w14:textId="728801FA" w:rsidR="00416297" w:rsidRDefault="009626A3">
      <w:pPr>
        <w:pStyle w:val="BodyText"/>
        <w:divId w:val="2003585345"/>
      </w:pPr>
      <w:r>
        <w:rPr>
          <w:noProof/>
        </w:rPr>
        <w:drawing>
          <wp:inline distT="0" distB="0" distL="0" distR="0" wp14:anchorId="3976258F" wp14:editId="4FF7DA8C">
            <wp:extent cx="1229995" cy="371859"/>
            <wp:effectExtent l="0" t="0" r="8255" b="9525"/>
            <wp:docPr id="119168486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684864" name=""/>
                    <pic:cNvPicPr/>
                  </pic:nvPicPr>
                  <pic:blipFill>
                    <a:blip r:embed="rId30">
                      <a:extLst>
                        <a:ext uri="{28A0092B-C50C-407E-A947-70E740481C1C}">
                          <a14:useLocalDpi xmlns:a14="http://schemas.microsoft.com/office/drawing/2010/main" val="0"/>
                        </a:ext>
                      </a:extLst>
                    </a:blip>
                    <a:stretch>
                      <a:fillRect/>
                    </a:stretch>
                  </pic:blipFill>
                  <pic:spPr>
                    <a:xfrm>
                      <a:off x="0" y="0"/>
                      <a:ext cx="1229995" cy="371859"/>
                    </a:xfrm>
                    <a:prstGeom prst="rect">
                      <a:avLst/>
                    </a:prstGeom>
                  </pic:spPr>
                </pic:pic>
              </a:graphicData>
            </a:graphic>
          </wp:inline>
        </w:drawing>
      </w:r>
    </w:p>
    <w:p w14:paraId="4008C577" w14:textId="77777777" w:rsidR="00416297" w:rsidRDefault="00416297">
      <w:pPr>
        <w:pStyle w:val="BodyText"/>
        <w:divId w:val="2003585345"/>
      </w:pPr>
      <w:r>
        <w:t>Cette option pour un élément coté (</w:t>
      </w:r>
      <w:r>
        <w:rPr>
          <w:rStyle w:val="bold"/>
        </w:rPr>
        <w:t>Insérer | Dimension</w:t>
      </w:r>
      <w:r>
        <w:t>) vous permet de définir le pourcentage des flèches de dimension, représentant des points individuels, qui sont visibles dans la fenêtre d'affichage graphique quand une analyse graphique est appliquée à une dimension. Elle limite la quantité de flèches tracées pour ces dimensions existantes prises en charge : circularité, cylindricité, planéité, rectitude, profil et battement.</w:t>
      </w:r>
    </w:p>
    <w:p w14:paraId="2B8C4192" w14:textId="77777777" w:rsidR="00416297" w:rsidRDefault="00416297">
      <w:pPr>
        <w:jc w:val="right"/>
        <w:divId w:val="46454059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d'éléments:Option Les 2 (pour position et emplacement)"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"Option Les 2 (pour position et emplacement)" \* MERGEFORMAT </w:instrText>
      </w:r>
      <w:r>
        <w:rPr>
          <w:rFonts w:ascii="Arial" w:hAnsi="Arial" w:cs="Arial"/>
          <w:color w:val="000000"/>
          <w:sz w:val="22"/>
          <w:szCs w:val="22"/>
        </w:rPr>
        <w:fldChar w:fldCharType="end"/>
      </w:r>
    </w:p>
    <w:p w14:paraId="3EBC41A0" w14:textId="77777777" w:rsidR="00416297" w:rsidRDefault="00416297">
      <w:pPr>
        <w:pStyle w:val="Heading4"/>
        <w:divId w:val="2003585345"/>
        <w:rPr>
          <w:rFonts w:asciiTheme="minorHAnsi" w:hAnsiTheme="minorHAnsi" w:cstheme="majorBidi"/>
          <w:color w:val="0F4761" w:themeColor="accent1" w:themeShade="BF"/>
          <w:sz w:val="20"/>
          <w:szCs w:val="20"/>
        </w:rPr>
      </w:pPr>
      <w:bookmarkStart w:id="51" w:name="19_dimen_topics_both_option_for__3085"/>
      <w:bookmarkEnd w:id="51"/>
      <w:r>
        <w:t>Les deux options (pour localisation et emplacement)</w:t>
      </w:r>
    </w:p>
    <w:p w14:paraId="572E6AD2" w14:textId="77777777" w:rsidR="00416297" w:rsidRDefault="00416297" w:rsidP="00D60F80">
      <w:pPr>
        <w:pStyle w:val="BodyText"/>
        <w:numPr>
          <w:ilvl w:val="0"/>
          <w:numId w:val="14"/>
        </w:numPr>
        <w:tabs>
          <w:tab w:val="left" w:pos="720"/>
        </w:tabs>
        <w:spacing w:line="276" w:lineRule="auto"/>
        <w:divId w:val="2003585345"/>
      </w:pPr>
      <w:r>
        <w:rPr>
          <w:rStyle w:val="bold"/>
        </w:rPr>
        <w:t>Textuel</w:t>
      </w:r>
      <w:r>
        <w:t xml:space="preserve"> : si vous sélectionnez </w:t>
      </w:r>
      <w:r>
        <w:rPr>
          <w:rStyle w:val="bold"/>
        </w:rPr>
        <w:t>Les deux</w:t>
      </w:r>
      <w:r>
        <w:t xml:space="preserve"> pour un élément coté (</w:t>
      </w:r>
      <w:r>
        <w:rPr>
          <w:rStyle w:val="bold"/>
        </w:rPr>
        <w:t>Insérer | Dimension</w:t>
      </w:r>
      <w:r>
        <w:t xml:space="preserve">), les écarts pour les axes d'emplacement </w:t>
      </w:r>
      <w:r>
        <w:rPr>
          <w:rStyle w:val="italic"/>
        </w:rPr>
        <w:t>et de forme</w:t>
      </w:r>
      <w:r>
        <w:t xml:space="preserve"> apparaissent dans le rapport d'inspection.</w:t>
      </w:r>
    </w:p>
    <w:p w14:paraId="2AC4D002" w14:textId="77777777" w:rsidR="00416297" w:rsidRDefault="00416297" w:rsidP="00D60F80">
      <w:pPr>
        <w:pStyle w:val="BodyText"/>
        <w:numPr>
          <w:ilvl w:val="0"/>
          <w:numId w:val="14"/>
        </w:numPr>
        <w:tabs>
          <w:tab w:val="left" w:pos="720"/>
        </w:tabs>
        <w:spacing w:line="276" w:lineRule="auto"/>
        <w:divId w:val="2003585345"/>
      </w:pPr>
      <w:r>
        <w:rPr>
          <w:rStyle w:val="bold"/>
        </w:rPr>
        <w:t>Graphique :</w:t>
      </w:r>
      <w:r>
        <w:t xml:space="preserve"> sélectionnez </w:t>
      </w:r>
      <w:r>
        <w:rPr>
          <w:rStyle w:val="bold"/>
        </w:rPr>
        <w:t>Les deux</w:t>
      </w:r>
      <w:r>
        <w:t xml:space="preserve"> afin d'afficher des lignes de tolérances pour à la fois la dimension d'emplacement d'un élément </w:t>
      </w:r>
      <w:r>
        <w:rPr>
          <w:rStyle w:val="italic"/>
        </w:rPr>
        <w:t>et la dimension d'une forme intégrée</w:t>
      </w:r>
      <w:r>
        <w:t>, qui risquent de se chevaucher.</w:t>
      </w:r>
    </w:p>
    <w:p w14:paraId="5B6CAEC6" w14:textId="77777777" w:rsidR="00416297" w:rsidRDefault="00416297">
      <w:pPr>
        <w:divId w:val="152069310"/>
        <w:rPr>
          <w:color w:val="000000"/>
        </w:rPr>
      </w:pPr>
      <w:r>
        <w:rPr>
          <w:color w:val="000000"/>
        </w:rPr>
        <w:t> </w:t>
      </w:r>
    </w:p>
    <w:p w14:paraId="7379B7CB" w14:textId="77777777" w:rsidR="00416297" w:rsidRDefault="00416297">
      <w:pPr>
        <w:jc w:val="right"/>
        <w:divId w:val="148138868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d'éléments:Option Forme (pour position et emplacement)"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"Option Forme (pour position et emplacement)" \* MERGEFORMAT </w:instrText>
      </w:r>
      <w:r>
        <w:rPr>
          <w:rFonts w:ascii="Arial" w:hAnsi="Arial" w:cs="Arial"/>
          <w:color w:val="000000"/>
          <w:sz w:val="22"/>
          <w:szCs w:val="22"/>
        </w:rPr>
        <w:fldChar w:fldCharType="end"/>
      </w:r>
    </w:p>
    <w:p w14:paraId="1F8CED18" w14:textId="77777777" w:rsidR="00416297" w:rsidRDefault="00416297">
      <w:pPr>
        <w:pStyle w:val="Heading4"/>
        <w:divId w:val="2003585345"/>
        <w:rPr>
          <w:rFonts w:asciiTheme="minorHAnsi" w:hAnsiTheme="minorHAnsi" w:cstheme="majorBidi"/>
          <w:color w:val="0F4761" w:themeColor="accent1" w:themeShade="BF"/>
          <w:sz w:val="20"/>
          <w:szCs w:val="20"/>
        </w:rPr>
      </w:pPr>
      <w:bookmarkStart w:id="52" w:name="19_dimen_topics_form_option_for__2491"/>
      <w:bookmarkEnd w:id="52"/>
      <w:r>
        <w:t>Option Forme (pour position et emplacement)</w:t>
      </w:r>
    </w:p>
    <w:p w14:paraId="7C707F6B" w14:textId="77777777" w:rsidR="00416297" w:rsidRDefault="00416297">
      <w:pPr>
        <w:pStyle w:val="BodyText"/>
        <w:divId w:val="2003585345"/>
      </w:pPr>
      <w:r>
        <w:t xml:space="preserve">L'option </w:t>
      </w:r>
      <w:r>
        <w:rPr>
          <w:rStyle w:val="bold"/>
        </w:rPr>
        <w:t>Forme</w:t>
      </w:r>
      <w:r>
        <w:t xml:space="preserve"> pour un élément coté (</w:t>
      </w:r>
      <w:r>
        <w:rPr>
          <w:rStyle w:val="bold"/>
        </w:rPr>
        <w:t>Insérer | Dimension</w:t>
      </w:r>
      <w:r>
        <w:t xml:space="preserve">) vous permet d'analyser les informations de dimensions </w:t>
      </w:r>
      <w:r>
        <w:rPr>
          <w:rStyle w:val="italic"/>
        </w:rPr>
        <w:t>simultanément</w:t>
      </w:r>
      <w:r>
        <w:t xml:space="preserve"> pour l'emplacement d'un élément et pour sa forme.</w:t>
      </w:r>
    </w:p>
    <w:p w14:paraId="02D51393" w14:textId="77777777" w:rsidR="00416297" w:rsidRDefault="00416297">
      <w:pPr>
        <w:pStyle w:val="hint"/>
        <w:spacing w:before="0" w:beforeAutospacing="0" w:after="0" w:afterAutospacing="0"/>
        <w:divId w:val="2003585345"/>
        <w:rPr>
          <w:rFonts w:ascii="Times New Roman" w:eastAsiaTheme="minorHAnsi" w:hAnsi="Times New Roman" w:cs="Times New Roman"/>
        </w:rPr>
      </w:pPr>
      <w:r>
        <w:rPr>
          <w:rFonts w:ascii="Times New Roman" w:eastAsiaTheme="minorHAnsi" w:hAnsi="Times New Roman" w:cs="Times New Roman"/>
        </w:rPr>
        <w:t xml:space="preserve">La case </w:t>
      </w:r>
      <w:r>
        <w:rPr>
          <w:rStyle w:val="bold"/>
          <w:rFonts w:ascii="Times New Roman" w:eastAsiaTheme="minorHAnsi" w:hAnsi="Times New Roman" w:cs="Times New Roman"/>
        </w:rPr>
        <w:t>Forme</w:t>
      </w:r>
      <w:r>
        <w:rPr>
          <w:rFonts w:ascii="Times New Roman" w:eastAsiaTheme="minorHAnsi" w:hAnsi="Times New Roman" w:cs="Times New Roman"/>
        </w:rPr>
        <w:t xml:space="preserve"> doit être cochée dans la zone </w:t>
      </w:r>
      <w:r>
        <w:rPr>
          <w:rStyle w:val="bold"/>
          <w:rFonts w:ascii="Times New Roman" w:eastAsiaTheme="minorHAnsi" w:hAnsi="Times New Roman" w:cs="Times New Roman"/>
        </w:rPr>
        <w:t>Axes</w:t>
      </w:r>
      <w:r>
        <w:rPr>
          <w:rFonts w:ascii="Times New Roman" w:eastAsiaTheme="minorHAnsi" w:hAnsi="Times New Roman" w:cs="Times New Roman"/>
        </w:rPr>
        <w:t xml:space="preserve"> de la boîte de dialogue pour utiliser la zone </w:t>
      </w:r>
      <w:r>
        <w:rPr>
          <w:rStyle w:val="bold"/>
          <w:rFonts w:ascii="Times New Roman" w:eastAsiaTheme="minorHAnsi" w:hAnsi="Times New Roman" w:cs="Times New Roman"/>
        </w:rPr>
        <w:t>Analyse</w:t>
      </w:r>
      <w:r>
        <w:rPr>
          <w:rFonts w:ascii="Times New Roman" w:eastAsiaTheme="minorHAnsi" w:hAnsi="Times New Roman" w:cs="Times New Roman"/>
        </w:rPr>
        <w:t xml:space="preserve"> et effectuer un rapport sur la forme d'un élément. Pour plus d'informations, voir « </w:t>
      </w:r>
      <w:hyperlink w:anchor="19_dimen_topics_default_axes_for_7733" w:history="1">
        <w:r>
          <w:rPr>
            <w:rStyle w:val="Hyperlink"/>
            <w:rFonts w:ascii="Times New Roman" w:eastAsiaTheme="minorHAnsi" w:hAnsi="Times New Roman" w:cs="Times New Roman"/>
          </w:rPr>
          <w:t>Axes par défaut</w:t>
        </w:r>
      </w:hyperlink>
      <w:r>
        <w:rPr>
          <w:rFonts w:ascii="Times New Roman" w:eastAsiaTheme="minorHAnsi" w:hAnsi="Times New Roman" w:cs="Times New Roman"/>
        </w:rPr>
        <w:t> ».</w:t>
      </w:r>
    </w:p>
    <w:p w14:paraId="435CB0DD" w14:textId="77777777" w:rsidR="00416297" w:rsidRDefault="00416297">
      <w:pPr>
        <w:pStyle w:val="BodyText"/>
        <w:divId w:val="2003585345"/>
      </w:pPr>
      <w:r>
        <w:t xml:space="preserve">La sélection de l'option </w:t>
      </w:r>
      <w:r>
        <w:rPr>
          <w:rStyle w:val="bold"/>
        </w:rPr>
        <w:t>Forme</w:t>
      </w:r>
      <w:r>
        <w:t xml:space="preserve">, revient à sélectionner automatiquement celle de l'option </w:t>
      </w:r>
      <w:r>
        <w:rPr>
          <w:rStyle w:val="bold"/>
        </w:rPr>
        <w:t>Les deux</w:t>
      </w:r>
      <w:r>
        <w:t xml:space="preserve"> car une analyse graphique</w:t>
      </w:r>
      <w:r>
        <w:rPr>
          <w:rStyle w:val="italic"/>
        </w:rPr>
        <w:t>et</w:t>
      </w:r>
      <w:r>
        <w:t xml:space="preserve"> une analyse textuelle sont générées.</w:t>
      </w:r>
    </w:p>
    <w:p w14:paraId="55F9EC8C" w14:textId="77777777" w:rsidR="00416297" w:rsidRDefault="00416297">
      <w:pPr>
        <w:divId w:val="712076502"/>
        <w:rPr>
          <w:color w:val="000000"/>
        </w:rPr>
      </w:pPr>
      <w:r>
        <w:rPr>
          <w:color w:val="000000"/>
        </w:rPr>
        <w:t> </w:t>
      </w:r>
    </w:p>
    <w:p w14:paraId="6FF494AB" w14:textId="77777777" w:rsidR="00416297" w:rsidRDefault="00416297">
      <w:pPr>
        <w:jc w:val="right"/>
        <w:divId w:val="209003334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"Statistiques:Sortie vers"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"Sortie vers" \* MERGEFORMAT </w:instrText>
      </w:r>
      <w:r>
        <w:rPr>
          <w:rFonts w:ascii="Arial" w:hAnsi="Arial" w:cs="Arial"/>
          <w:color w:val="000000"/>
          <w:sz w:val="22"/>
          <w:szCs w:val="22"/>
        </w:rPr>
        <w:fldChar w:fldCharType="end"/>
      </w:r>
    </w:p>
    <w:p w14:paraId="14F84DD9" w14:textId="77777777" w:rsidR="00416297" w:rsidRDefault="00416297">
      <w:pPr>
        <w:pStyle w:val="Heading3"/>
        <w:divId w:val="2003585345"/>
        <w:rPr>
          <w:rFonts w:asciiTheme="minorHAnsi" w:hAnsiTheme="minorHAnsi" w:cstheme="majorBidi"/>
          <w:color w:val="0F4761" w:themeColor="accent1" w:themeShade="BF"/>
          <w:sz w:val="28"/>
          <w:szCs w:val="28"/>
        </w:rPr>
      </w:pPr>
      <w:bookmarkStart w:id="53" w:name="19_dimen_topics_output_to_htm"/>
      <w:bookmarkStart w:id="54" w:name="_Toc227313829"/>
      <w:bookmarkEnd w:id="53"/>
      <w:r>
        <w:t>Sortie vers</w:t>
      </w:r>
      <w:bookmarkEnd w:id="54"/>
    </w:p>
    <w:p w14:paraId="14CF3CB3" w14:textId="080E1493" w:rsidR="00416297" w:rsidRDefault="009626A3">
      <w:pPr>
        <w:pStyle w:val="figure"/>
        <w:keepNext/>
        <w:spacing w:before="60" w:after="225" w:afterAutospacing="0"/>
        <w:divId w:val="200358534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1D55831" wp14:editId="3BFD8618">
            <wp:extent cx="933450" cy="790575"/>
            <wp:effectExtent l="0" t="0" r="0" b="9525"/>
            <wp:docPr id="188077726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777260" name=""/>
                    <pic:cNvPicPr/>
                  </pic:nvPicPr>
                  <pic:blipFill>
                    <a:blip r:embed="rId31">
                      <a:extLst>
                        <a:ext uri="{28A0092B-C50C-407E-A947-70E740481C1C}">
                          <a14:useLocalDpi xmlns:a14="http://schemas.microsoft.com/office/drawing/2010/main" val="0"/>
                        </a:ext>
                      </a:extLst>
                    </a:blip>
                    <a:stretch>
                      <a:fillRect/>
                    </a:stretch>
                  </pic:blipFill>
                  <pic:spPr>
                    <a:xfrm>
                      <a:off x="0" y="0"/>
                      <a:ext cx="933450" cy="790575"/>
                    </a:xfrm>
                    <a:prstGeom prst="rect">
                      <a:avLst/>
                    </a:prstGeom>
                  </pic:spPr>
                </pic:pic>
              </a:graphicData>
            </a:graphic>
          </wp:inline>
        </w:drawing>
      </w:r>
    </w:p>
    <w:p w14:paraId="6D5861B6" w14:textId="77777777" w:rsidR="00416297" w:rsidRDefault="00416297">
      <w:pPr>
        <w:pStyle w:val="BodyText"/>
        <w:divId w:val="2003585345"/>
      </w:pPr>
      <w:r>
        <w:t>La sortie de dimension pour un élément coté (</w:t>
      </w:r>
      <w:r>
        <w:rPr>
          <w:rStyle w:val="bold"/>
        </w:rPr>
        <w:t>Insérer | Dimension</w:t>
      </w:r>
      <w:r>
        <w:t xml:space="preserve">) peut être imprimée dans le rapport d'inspection et/ou dans des fichiers de statistiques utilisés par un logiciel de statistiques, ou encore dans aucun des deux. Utilisez pour ce faire la zone </w:t>
      </w:r>
      <w:r>
        <w:rPr>
          <w:rStyle w:val="bold"/>
        </w:rPr>
        <w:t>Sortie vers</w:t>
      </w:r>
      <w:r>
        <w:t xml:space="preserve"> de la boîte de dialogue contenant les options suivantes :</w:t>
      </w:r>
    </w:p>
    <w:p w14:paraId="72A97647" w14:textId="77777777" w:rsidR="00416297" w:rsidRDefault="00416297" w:rsidP="00D60F80">
      <w:pPr>
        <w:pStyle w:val="BodyText"/>
        <w:numPr>
          <w:ilvl w:val="0"/>
          <w:numId w:val="15"/>
        </w:numPr>
        <w:tabs>
          <w:tab w:val="left" w:pos="720"/>
        </w:tabs>
        <w:spacing w:line="276" w:lineRule="auto"/>
        <w:divId w:val="2003585345"/>
      </w:pPr>
      <w:r>
        <w:rPr>
          <w:rStyle w:val="bold"/>
        </w:rPr>
        <w:t>Statistiques</w:t>
      </w:r>
      <w:r>
        <w:t xml:space="preserve"> – envoie les informations de sortie aux fichiers statistiques</w:t>
      </w:r>
    </w:p>
    <w:p w14:paraId="6A2B8909" w14:textId="77777777" w:rsidR="00416297" w:rsidRDefault="00416297" w:rsidP="00D60F80">
      <w:pPr>
        <w:pStyle w:val="BodyText"/>
        <w:numPr>
          <w:ilvl w:val="0"/>
          <w:numId w:val="15"/>
        </w:numPr>
        <w:tabs>
          <w:tab w:val="left" w:pos="720"/>
        </w:tabs>
        <w:spacing w:line="276" w:lineRule="auto"/>
        <w:divId w:val="2003585345"/>
      </w:pPr>
      <w:r>
        <w:rPr>
          <w:rStyle w:val="bold"/>
        </w:rPr>
        <w:t>Rapport</w:t>
      </w:r>
      <w:r>
        <w:t xml:space="preserve"> – envoie les informations de sortie au rapport d'inspection</w:t>
      </w:r>
    </w:p>
    <w:p w14:paraId="2335193B" w14:textId="77777777" w:rsidR="00416297" w:rsidRDefault="00416297" w:rsidP="00D60F80">
      <w:pPr>
        <w:pStyle w:val="BodyText"/>
        <w:numPr>
          <w:ilvl w:val="0"/>
          <w:numId w:val="15"/>
        </w:numPr>
        <w:tabs>
          <w:tab w:val="left" w:pos="720"/>
        </w:tabs>
        <w:spacing w:line="276" w:lineRule="auto"/>
        <w:divId w:val="2003585345"/>
      </w:pPr>
      <w:r>
        <w:rPr>
          <w:rStyle w:val="bold"/>
        </w:rPr>
        <w:t>Les deux</w:t>
      </w:r>
      <w:r>
        <w:t>– envoie les informations de sortie au rapport d'inspection et aux fichiers statistiques</w:t>
      </w:r>
    </w:p>
    <w:p w14:paraId="4715A2AE" w14:textId="77777777" w:rsidR="00416297" w:rsidRDefault="00416297" w:rsidP="00D60F80">
      <w:pPr>
        <w:pStyle w:val="BodyText"/>
        <w:numPr>
          <w:ilvl w:val="0"/>
          <w:numId w:val="15"/>
        </w:numPr>
        <w:tabs>
          <w:tab w:val="left" w:pos="720"/>
        </w:tabs>
        <w:spacing w:line="276" w:lineRule="auto"/>
        <w:divId w:val="2003585345"/>
      </w:pPr>
      <w:r>
        <w:rPr>
          <w:rStyle w:val="bold"/>
        </w:rPr>
        <w:t>Aucun</w:t>
      </w:r>
      <w:r>
        <w:t xml:space="preserve"> – n'envoie pas les informations de sortie de dimensions où que ce soit.</w:t>
      </w:r>
    </w:p>
    <w:p w14:paraId="240EDA89" w14:textId="77777777" w:rsidR="00416297" w:rsidRDefault="00416297">
      <w:pPr>
        <w:pStyle w:val="BodyText"/>
        <w:divId w:val="2003585345"/>
      </w:pPr>
      <w:r>
        <w:t>Aussitôt la dimension exécutée, les informations de sortie sont dirigées vers le rapport d'inspection et/ou le fichier de statistiques, ou bien vers aucun des deux (en fonction de la sélection).</w:t>
      </w:r>
    </w:p>
    <w:p w14:paraId="68E26DC5" w14:textId="77777777" w:rsidR="00416297" w:rsidRDefault="00416297">
      <w:pPr>
        <w:pStyle w:val="BodyText"/>
        <w:divId w:val="2003585345"/>
      </w:pPr>
      <w:r>
        <w:t xml:space="preserve">Notez que si l'option </w:t>
      </w:r>
      <w:r>
        <w:rPr>
          <w:rStyle w:val="bold"/>
        </w:rPr>
        <w:t>Statistiques</w:t>
      </w:r>
      <w:r>
        <w:t xml:space="preserve"> ou l'option </w:t>
      </w:r>
      <w:r>
        <w:rPr>
          <w:rStyle w:val="bold"/>
        </w:rPr>
        <w:t>Les deux</w:t>
      </w:r>
      <w:r>
        <w:t xml:space="preserve"> est sélectionnée, une commande précédante </w:t>
      </w:r>
      <w:r>
        <w:rPr>
          <w:rStyle w:val="codecharacter"/>
        </w:rPr>
        <w:t>STATS/ON</w:t>
      </w:r>
      <w:r>
        <w:t xml:space="preserve"> doit figurer dans la fenêtre d'Édition pour que cette dimension soit envoyée vers le fichier de statistiques.</w:t>
      </w:r>
    </w:p>
    <w:p w14:paraId="5199FAA7" w14:textId="77777777" w:rsidR="00416297" w:rsidRDefault="00416297">
      <w:pPr>
        <w:divId w:val="2010323928"/>
        <w:rPr>
          <w:color w:val="000000"/>
        </w:rPr>
      </w:pPr>
      <w:r>
        <w:rPr>
          <w:color w:val="000000"/>
        </w:rPr>
        <w:t> </w:t>
      </w:r>
    </w:p>
    <w:p w14:paraId="1B31BB93" w14:textId="77777777" w:rsidR="00416297" w:rsidRDefault="00416297">
      <w:pPr>
        <w:pStyle w:val="Heading2"/>
        <w:divId w:val="2003585345"/>
        <w:rPr>
          <w:color w:val="0F4761" w:themeColor="accent1" w:themeShade="BF"/>
        </w:rPr>
      </w:pPr>
      <w:bookmarkStart w:id="55" w:name="_Toc227313830"/>
      <w:r>
        <w:t>Cotation d'angle</w:t>
      </w:r>
      <w:bookmarkEnd w:id="55"/>
    </w:p>
    <w:p w14:paraId="11FAD50B" w14:textId="77777777" w:rsidR="00416297" w:rsidRDefault="00416297">
      <w:pPr>
        <w:jc w:val="right"/>
        <w:divId w:val="38649275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"Visualisation:Angle"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"Visualisation d'angle"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d'angle"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d'éléments:Angle"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"Angle:Visualisation"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"Angle:Cotation" \* MERGEFORMAT </w:instrText>
      </w:r>
      <w:r>
        <w:rPr>
          <w:rFonts w:ascii="Arial" w:hAnsi="Arial" w:cs="Arial"/>
          <w:color w:val="000000"/>
          <w:sz w:val="22"/>
          <w:szCs w:val="22"/>
        </w:rPr>
        <w:fldChar w:fldCharType="end"/>
      </w:r>
    </w:p>
    <w:p w14:paraId="5ECBBCA5" w14:textId="77777777" w:rsidR="00416297" w:rsidRDefault="00416297">
      <w:pPr>
        <w:pStyle w:val="important"/>
        <w:spacing w:before="0" w:beforeAutospacing="0" w:after="0" w:afterAutospacing="0"/>
        <w:divId w:val="860750791"/>
        <w:rPr>
          <w:rFonts w:ascii="Times New Roman" w:eastAsiaTheme="minorHAnsi" w:hAnsi="Times New Roman" w:cs="Times New Roman"/>
        </w:rPr>
      </w:pPr>
      <w:bookmarkStart w:id="56" w:name="19_dimen_topics_dimensioning_ang_3574"/>
      <w:bookmarkEnd w:id="56"/>
      <w:r>
        <w:rPr>
          <w:rFonts w:ascii="Times New Roman" w:eastAsiaTheme="minorHAnsi" w:hAnsi="Times New Roman" w:cs="Times New Roman"/>
        </w:rPr>
        <w:t>Si vous chargez une routine de mesure depuis PC-DMIS version 3.7 ou antérieure, PC-DMIS affiche un message pour vous informer que le mode de calcul des dimensions d'angle a changé, et que toutes les dimensions d'angle dans la routine de mesure ont été mises à jour.</w:t>
      </w:r>
    </w:p>
    <w:p w14:paraId="4910E1E1" w14:textId="7FC4AD07" w:rsidR="00416297" w:rsidRDefault="009626A3">
      <w:pPr>
        <w:pStyle w:val="figure"/>
        <w:keepNext/>
        <w:spacing w:before="60" w:after="225" w:afterAutospacing="0"/>
        <w:divId w:val="8607507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20E75F4" wp14:editId="274E3E9C">
            <wp:extent cx="4438650" cy="3467100"/>
            <wp:effectExtent l="0" t="0" r="0" b="0"/>
            <wp:docPr id="36926675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266751" name=""/>
                    <pic:cNvPicPr/>
                  </pic:nvPicPr>
                  <pic:blipFill>
                    <a:blip r:embed="rId32">
                      <a:extLst>
                        <a:ext uri="{28A0092B-C50C-407E-A947-70E740481C1C}">
                          <a14:useLocalDpi xmlns:a14="http://schemas.microsoft.com/office/drawing/2010/main" val="0"/>
                        </a:ext>
                      </a:extLst>
                    </a:blip>
                    <a:stretch>
                      <a:fillRect/>
                    </a:stretch>
                  </pic:blipFill>
                  <pic:spPr>
                    <a:xfrm>
                      <a:off x="0" y="0"/>
                      <a:ext cx="4438650" cy="3467100"/>
                    </a:xfrm>
                    <a:prstGeom prst="rect">
                      <a:avLst/>
                    </a:prstGeom>
                  </pic:spPr>
                </pic:pic>
              </a:graphicData>
            </a:graphic>
          </wp:inline>
        </w:drawing>
      </w:r>
    </w:p>
    <w:p w14:paraId="27B649B5" w14:textId="77777777" w:rsidR="00416297" w:rsidRDefault="00416297">
      <w:pPr>
        <w:pStyle w:val="Caption1"/>
        <w:divId w:val="860750791"/>
      </w:pPr>
      <w:r>
        <w:t>Boîte de dialogue Angle</w:t>
      </w:r>
    </w:p>
    <w:p w14:paraId="17367DD9" w14:textId="77777777" w:rsidR="00416297" w:rsidRDefault="00416297">
      <w:pPr>
        <w:pStyle w:val="BodyText"/>
        <w:divId w:val="860750791"/>
      </w:pPr>
      <w:r>
        <w:t xml:space="preserve">L'option de menu </w:t>
      </w:r>
      <w:r>
        <w:rPr>
          <w:rStyle w:val="bold"/>
        </w:rPr>
        <w:t>Insérer | Dimension | Angle</w:t>
      </w:r>
      <w:r>
        <w:t xml:space="preserve"> calcule l'angle entre un élément sélectionné et un autre ou un axe de coordonnées.</w:t>
      </w:r>
    </w:p>
    <w:p w14:paraId="2086A030" w14:textId="3B96AFBD" w:rsidR="00416297" w:rsidRDefault="009626A3">
      <w:pPr>
        <w:pStyle w:val="figure"/>
        <w:keepNext/>
        <w:spacing w:before="60" w:after="225" w:afterAutospacing="0"/>
        <w:divId w:val="8607507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1E8A12F" wp14:editId="55C9D900">
            <wp:extent cx="3526790" cy="2097010"/>
            <wp:effectExtent l="0" t="0" r="0" b="0"/>
            <wp:docPr id="192995899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958999" name=""/>
                    <pic:cNvPicPr/>
                  </pic:nvPicPr>
                  <pic:blipFill>
                    <a:blip r:embed="rId33">
                      <a:extLst>
                        <a:ext uri="{28A0092B-C50C-407E-A947-70E740481C1C}">
                          <a14:useLocalDpi xmlns:a14="http://schemas.microsoft.com/office/drawing/2010/main" val="0"/>
                        </a:ext>
                      </a:extLst>
                    </a:blip>
                    <a:stretch>
                      <a:fillRect/>
                    </a:stretch>
                  </pic:blipFill>
                  <pic:spPr>
                    <a:xfrm>
                      <a:off x="0" y="0"/>
                      <a:ext cx="3526790" cy="2097010"/>
                    </a:xfrm>
                    <a:prstGeom prst="rect">
                      <a:avLst/>
                    </a:prstGeom>
                  </pic:spPr>
                </pic:pic>
              </a:graphicData>
            </a:graphic>
          </wp:inline>
        </w:drawing>
      </w:r>
    </w:p>
    <w:p w14:paraId="67BC074F" w14:textId="77777777" w:rsidR="00416297" w:rsidRDefault="00416297">
      <w:pPr>
        <w:pStyle w:val="Caption1"/>
        <w:divId w:val="860750791"/>
      </w:pPr>
      <w:r>
        <w:t>Exemple montrant l'angle mesuré (bleu) et la bande de tolérance d'angularité (noir)</w:t>
      </w:r>
    </w:p>
    <w:p w14:paraId="3371528B" w14:textId="77777777" w:rsidR="00416297" w:rsidRDefault="00416297">
      <w:pPr>
        <w:pStyle w:val="BodyText"/>
        <w:divId w:val="860750791"/>
      </w:pPr>
      <w:r>
        <w:t>Pour un type d'angle 2D, PC-DMIS projette les vecteurs sur le plan de travail actuel. Il calcule l'angle du premier élément au second élément ou à l'axe.</w:t>
      </w:r>
    </w:p>
    <w:p w14:paraId="1D78671B" w14:textId="77777777" w:rsidR="00416297" w:rsidRDefault="00416297">
      <w:pPr>
        <w:pStyle w:val="BodyText"/>
        <w:divId w:val="860750791"/>
      </w:pPr>
      <w:r>
        <w:t>PC-DMIS donne un angle positif s'il calcule l'angle dans le sens anti-horaire. Il donne un angle négatif s'il calcule l'angle dans le sens horaire.</w:t>
      </w:r>
    </w:p>
    <w:p w14:paraId="2F182AA9" w14:textId="77777777" w:rsidR="00416297" w:rsidRDefault="00416297">
      <w:pPr>
        <w:pStyle w:val="BodyText"/>
        <w:divId w:val="860750791"/>
      </w:pPr>
      <w:r>
        <w:t xml:space="preserve">Les options </w:t>
      </w:r>
      <w:r>
        <w:rPr>
          <w:rStyle w:val="bold"/>
        </w:rPr>
        <w:t>À</w:t>
      </w:r>
      <w:r>
        <w:t xml:space="preserve"> et </w:t>
      </w:r>
      <w:r>
        <w:rPr>
          <w:rStyle w:val="bold"/>
        </w:rPr>
        <w:t>De</w:t>
      </w:r>
      <w:r>
        <w:t xml:space="preserve"> détermine le sens du calcul et le signe du résultat (plus ou moins) : </w:t>
      </w:r>
    </w:p>
    <w:p w14:paraId="4D29638B" w14:textId="77777777" w:rsidR="00416297" w:rsidRDefault="00416297" w:rsidP="00D60F80">
      <w:pPr>
        <w:pStyle w:val="BodyText"/>
        <w:numPr>
          <w:ilvl w:val="0"/>
          <w:numId w:val="16"/>
        </w:numPr>
        <w:tabs>
          <w:tab w:val="left" w:pos="720"/>
        </w:tabs>
        <w:spacing w:line="276" w:lineRule="auto"/>
        <w:divId w:val="860750791"/>
      </w:pPr>
      <w:r>
        <w:t xml:space="preserve">Si vous sélectionnez </w:t>
      </w:r>
      <w:r>
        <w:rPr>
          <w:rStyle w:val="bold"/>
        </w:rPr>
        <w:t>À</w:t>
      </w:r>
      <w:r>
        <w:t>, PC-DMIS calcule l'angle de l'élément 1 à l'élément 2 (ou l'axe sélectionné).</w:t>
      </w:r>
    </w:p>
    <w:p w14:paraId="47DCB6A5" w14:textId="77777777" w:rsidR="00416297" w:rsidRDefault="00416297" w:rsidP="00D60F80">
      <w:pPr>
        <w:pStyle w:val="BodyText"/>
        <w:numPr>
          <w:ilvl w:val="0"/>
          <w:numId w:val="16"/>
        </w:numPr>
        <w:tabs>
          <w:tab w:val="left" w:pos="720"/>
        </w:tabs>
        <w:spacing w:line="276" w:lineRule="auto"/>
        <w:divId w:val="860750791"/>
      </w:pPr>
      <w:r>
        <w:t xml:space="preserve">Si vous sélectionnez </w:t>
      </w:r>
      <w:r>
        <w:rPr>
          <w:rStyle w:val="bold"/>
        </w:rPr>
        <w:t>De</w:t>
      </w:r>
      <w:r>
        <w:t>, PC-DMIS calcule l'angle de l'élément 2 à l'élément 1 (ou l'axe sélectionné).</w:t>
      </w:r>
    </w:p>
    <w:p w14:paraId="7957A809" w14:textId="77777777" w:rsidR="00416297" w:rsidRDefault="00416297">
      <w:pPr>
        <w:pStyle w:val="BodyText"/>
        <w:divId w:val="860750791"/>
      </w:pPr>
      <w:r>
        <w:t xml:space="preserve">Par défaut, PC-DMIS se sert de l'angle de l'élément 1 à l'élément 2 (ou l'axe sélectionné). Si vous voulez l'angle complémentaire (180 degrés), cochez la case </w:t>
      </w:r>
      <w:r>
        <w:rPr>
          <w:rStyle w:val="bold"/>
        </w:rPr>
        <w:t>Angle complémentaire</w:t>
      </w:r>
      <w:r>
        <w:t>.</w:t>
      </w:r>
    </w:p>
    <w:p w14:paraId="32D66824" w14:textId="73BE69A8" w:rsidR="00416297" w:rsidRDefault="009626A3">
      <w:pPr>
        <w:pStyle w:val="BodyText"/>
        <w:ind w:left="600"/>
        <w:divId w:val="860750791"/>
      </w:pPr>
      <w:r>
        <w:rPr>
          <w:noProof/>
        </w:rPr>
        <w:drawing>
          <wp:inline distT="0" distB="0" distL="0" distR="0" wp14:anchorId="0F7F603C" wp14:editId="016DFE38">
            <wp:extent cx="142875" cy="142875"/>
            <wp:effectExtent l="0" t="0" r="9525" b="9525"/>
            <wp:docPr id="133808381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083819" name=""/>
                    <pic:cNvPicPr/>
                  </pic:nvPicPr>
                  <pic:blipFill>
                    <a:blip r:embed="rId34">
                      <a:extLst>
                        <a:ext uri="{28A0092B-C50C-407E-A947-70E740481C1C}">
                          <a14:useLocalDpi xmlns:a14="http://schemas.microsoft.com/office/drawing/2010/main" val="0"/>
                        </a:ext>
                      </a:extLst>
                    </a:blip>
                    <a:stretch>
                      <a:fillRect/>
                    </a:stretch>
                  </pic:blipFill>
                  <pic:spPr>
                    <a:xfrm>
                      <a:off x="0" y="0"/>
                      <a:ext cx="142875" cy="142875"/>
                    </a:xfrm>
                    <a:prstGeom prst="rect">
                      <a:avLst/>
                    </a:prstGeom>
                  </pic:spPr>
                </pic:pic>
              </a:graphicData>
            </a:graphic>
          </wp:inline>
        </w:drawing>
      </w:r>
      <w:r w:rsidR="00416297">
        <w:rPr>
          <w:rStyle w:val="Drop-downhotspot"/>
          <w:specVanish w:val="0"/>
        </w:rPr>
        <w:t>Prenez les exemples suivants :</w:t>
      </w:r>
    </w:p>
    <w:p w14:paraId="6666051E" w14:textId="2E6D19A3" w:rsidR="00416297" w:rsidRDefault="009626A3">
      <w:pPr>
        <w:pStyle w:val="example-para"/>
        <w:shd w:val="clear" w:color="auto" w:fill="EEEEEE"/>
        <w:ind w:left="600"/>
        <w:divId w:val="853032297"/>
      </w:pPr>
      <w:r>
        <w:rPr>
          <w:noProof/>
        </w:rPr>
        <w:drawing>
          <wp:inline distT="0" distB="0" distL="0" distR="0" wp14:anchorId="091B4CE7" wp14:editId="0A565E52">
            <wp:extent cx="3124200" cy="1333500"/>
            <wp:effectExtent l="0" t="0" r="0" b="0"/>
            <wp:docPr id="74634807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348078" name=""/>
                    <pic:cNvPicPr/>
                  </pic:nvPicPr>
                  <pic:blipFill>
                    <a:blip r:embed="rId35">
                      <a:extLst>
                        <a:ext uri="{28A0092B-C50C-407E-A947-70E740481C1C}">
                          <a14:useLocalDpi xmlns:a14="http://schemas.microsoft.com/office/drawing/2010/main" val="0"/>
                        </a:ext>
                      </a:extLst>
                    </a:blip>
                    <a:stretch>
                      <a:fillRect/>
                    </a:stretch>
                  </pic:blipFill>
                  <pic:spPr>
                    <a:xfrm>
                      <a:off x="0" y="0"/>
                      <a:ext cx="3124200" cy="1333500"/>
                    </a:xfrm>
                    <a:prstGeom prst="rect">
                      <a:avLst/>
                    </a:prstGeom>
                  </pic:spPr>
                </pic:pic>
              </a:graphicData>
            </a:graphic>
          </wp:inline>
        </w:drawing>
      </w:r>
    </w:p>
    <w:p w14:paraId="72DF3A25" w14:textId="04C1357A" w:rsidR="00416297" w:rsidRDefault="009626A3">
      <w:pPr>
        <w:pStyle w:val="example-para"/>
        <w:shd w:val="clear" w:color="auto" w:fill="EEEEEE"/>
        <w:ind w:left="600"/>
        <w:divId w:val="853032297"/>
      </w:pPr>
      <w:r>
        <w:rPr>
          <w:noProof/>
        </w:rPr>
        <w:drawing>
          <wp:inline distT="0" distB="0" distL="0" distR="0" wp14:anchorId="5B19C9DF" wp14:editId="3C182145">
            <wp:extent cx="4105275" cy="1809750"/>
            <wp:effectExtent l="0" t="0" r="9525" b="0"/>
            <wp:docPr id="150567406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674061" name=""/>
                    <pic:cNvPicPr/>
                  </pic:nvPicPr>
                  <pic:blipFill>
                    <a:blip r:embed="rId36">
                      <a:extLst>
                        <a:ext uri="{28A0092B-C50C-407E-A947-70E740481C1C}">
                          <a14:useLocalDpi xmlns:a14="http://schemas.microsoft.com/office/drawing/2010/main" val="0"/>
                        </a:ext>
                      </a:extLst>
                    </a:blip>
                    <a:stretch>
                      <a:fillRect/>
                    </a:stretch>
                  </pic:blipFill>
                  <pic:spPr>
                    <a:xfrm>
                      <a:off x="0" y="0"/>
                      <a:ext cx="4105275" cy="1809750"/>
                    </a:xfrm>
                    <a:prstGeom prst="rect">
                      <a:avLst/>
                    </a:prstGeom>
                  </pic:spPr>
                </pic:pic>
              </a:graphicData>
            </a:graphic>
          </wp:inline>
        </w:drawing>
      </w:r>
    </w:p>
    <w:p w14:paraId="78C68D02" w14:textId="77777777" w:rsidR="00416297" w:rsidRDefault="00416297">
      <w:pPr>
        <w:pStyle w:val="example-para"/>
        <w:shd w:val="clear" w:color="auto" w:fill="EEEEEE"/>
        <w:ind w:left="600"/>
        <w:divId w:val="853032297"/>
      </w:pPr>
      <w:r>
        <w:rPr>
          <w:rStyle w:val="bold"/>
        </w:rPr>
        <w:t>Exemple A</w:t>
      </w:r>
      <w:r>
        <w:t xml:space="preserve"> - De la droite (Droite 1) à l'axe Y (option </w:t>
      </w:r>
      <w:r>
        <w:rPr>
          <w:rStyle w:val="bold"/>
        </w:rPr>
        <w:t>À</w:t>
      </w:r>
      <w:r>
        <w:t>)</w:t>
      </w:r>
    </w:p>
    <w:p w14:paraId="741C7165" w14:textId="77777777" w:rsidR="00416297" w:rsidRDefault="00416297">
      <w:pPr>
        <w:pStyle w:val="example-para"/>
        <w:shd w:val="clear" w:color="auto" w:fill="EEEEEE"/>
        <w:ind w:left="600"/>
        <w:divId w:val="853032297"/>
      </w:pPr>
      <w:r>
        <w:rPr>
          <w:rStyle w:val="bold"/>
        </w:rPr>
        <w:t>Example B</w:t>
      </w:r>
      <w:r>
        <w:t xml:space="preserve"> - Vers la droite (Droite 1) de l'axe Y (option </w:t>
      </w:r>
      <w:r>
        <w:rPr>
          <w:rStyle w:val="bold"/>
        </w:rPr>
        <w:t>De</w:t>
      </w:r>
      <w:r>
        <w:t>)</w:t>
      </w:r>
    </w:p>
    <w:p w14:paraId="023730A6" w14:textId="77777777" w:rsidR="00416297" w:rsidRDefault="00416297">
      <w:pPr>
        <w:pStyle w:val="example-para"/>
        <w:shd w:val="clear" w:color="auto" w:fill="EEEEEE"/>
        <w:ind w:left="600"/>
        <w:divId w:val="853032297"/>
      </w:pPr>
      <w:r>
        <w:rPr>
          <w:rStyle w:val="bold"/>
        </w:rPr>
        <w:t>Example C</w:t>
      </w:r>
      <w:r>
        <w:t xml:space="preserve"> - De la droite (Droite 1) à l'axe Y (option </w:t>
      </w:r>
      <w:r>
        <w:rPr>
          <w:rStyle w:val="bold"/>
        </w:rPr>
        <w:t>À</w:t>
      </w:r>
      <w:r>
        <w:t xml:space="preserve"> avec </w:t>
      </w:r>
      <w:r>
        <w:rPr>
          <w:rStyle w:val="bold"/>
        </w:rPr>
        <w:t>Angle complémentaire</w:t>
      </w:r>
      <w:r>
        <w:t>)</w:t>
      </w:r>
    </w:p>
    <w:p w14:paraId="1A51F4A6" w14:textId="77777777" w:rsidR="00416297" w:rsidRDefault="00416297">
      <w:pPr>
        <w:pStyle w:val="example-para"/>
        <w:shd w:val="clear" w:color="auto" w:fill="EEEEEE"/>
        <w:ind w:left="600"/>
        <w:divId w:val="853032297"/>
      </w:pPr>
      <w:r>
        <w:rPr>
          <w:rStyle w:val="bold"/>
        </w:rPr>
        <w:t>Example D</w:t>
      </w:r>
      <w:r>
        <w:t xml:space="preserve"> - Vers la droite (Droite 1) de l'axe Y (option </w:t>
      </w:r>
      <w:r>
        <w:rPr>
          <w:rStyle w:val="bold"/>
        </w:rPr>
        <w:t>De</w:t>
      </w:r>
      <w:r>
        <w:t xml:space="preserve"> avec </w:t>
      </w:r>
      <w:r>
        <w:rPr>
          <w:rStyle w:val="bold"/>
        </w:rPr>
        <w:t>Angle complémentaire</w:t>
      </w:r>
      <w:r>
        <w:t>)</w:t>
      </w:r>
    </w:p>
    <w:p w14:paraId="55233B74" w14:textId="77777777" w:rsidR="00416297" w:rsidRDefault="00416297">
      <w:pPr>
        <w:pStyle w:val="BodyText"/>
        <w:divId w:val="860750791"/>
      </w:pPr>
      <w:r>
        <w:t>Si vous sélectionnez l'un de ces éléments (ou types d'éléments), PC-DMIS fait pivoter le vecteur perpendiculaire à la surface de 90 degrés dans le sens horaire pour représenter un vecteur le long de la surface :</w:t>
      </w:r>
    </w:p>
    <w:p w14:paraId="43ACB5FF" w14:textId="77777777" w:rsidR="00416297" w:rsidRDefault="00416297" w:rsidP="00D60F80">
      <w:pPr>
        <w:pStyle w:val="BodyText"/>
        <w:numPr>
          <w:ilvl w:val="0"/>
          <w:numId w:val="17"/>
        </w:numPr>
        <w:tabs>
          <w:tab w:val="left" w:pos="720"/>
        </w:tabs>
        <w:spacing w:line="276" w:lineRule="auto"/>
        <w:divId w:val="860750791"/>
      </w:pPr>
      <w:r>
        <w:t>Plan</w:t>
      </w:r>
    </w:p>
    <w:p w14:paraId="53CEBDD8" w14:textId="77777777" w:rsidR="00416297" w:rsidRDefault="00416297" w:rsidP="00D60F80">
      <w:pPr>
        <w:pStyle w:val="BodyText"/>
        <w:numPr>
          <w:ilvl w:val="0"/>
          <w:numId w:val="17"/>
        </w:numPr>
        <w:tabs>
          <w:tab w:val="left" w:pos="720"/>
        </w:tabs>
        <w:spacing w:line="276" w:lineRule="auto"/>
        <w:divId w:val="860750791"/>
      </w:pPr>
      <w:r>
        <w:t>Élément 2D avec largeur</w:t>
      </w:r>
    </w:p>
    <w:p w14:paraId="3D55E8E0" w14:textId="77777777" w:rsidR="00416297" w:rsidRDefault="00416297" w:rsidP="00D60F80">
      <w:pPr>
        <w:pStyle w:val="BodyText"/>
        <w:numPr>
          <w:ilvl w:val="0"/>
          <w:numId w:val="17"/>
        </w:numPr>
        <w:tabs>
          <w:tab w:val="left" w:pos="720"/>
        </w:tabs>
        <w:spacing w:line="276" w:lineRule="auto"/>
        <w:divId w:val="860750791"/>
      </w:pPr>
      <w:r>
        <w:t xml:space="preserve">Élément 3D avec largeur </w:t>
      </w:r>
    </w:p>
    <w:p w14:paraId="23D3B850" w14:textId="3B056740" w:rsidR="00416297" w:rsidRDefault="009626A3">
      <w:pPr>
        <w:pStyle w:val="BodyText"/>
        <w:ind w:left="600"/>
        <w:divId w:val="860750791"/>
      </w:pPr>
      <w:r>
        <w:rPr>
          <w:noProof/>
        </w:rPr>
        <w:drawing>
          <wp:inline distT="0" distB="0" distL="0" distR="0" wp14:anchorId="5D24059D" wp14:editId="07755332">
            <wp:extent cx="142875" cy="142875"/>
            <wp:effectExtent l="0" t="0" r="9525" b="9525"/>
            <wp:docPr id="155177280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772801" name=""/>
                    <pic:cNvPicPr/>
                  </pic:nvPicPr>
                  <pic:blipFill>
                    <a:blip r:embed="rId34">
                      <a:extLst>
                        <a:ext uri="{28A0092B-C50C-407E-A947-70E740481C1C}">
                          <a14:useLocalDpi xmlns:a14="http://schemas.microsoft.com/office/drawing/2010/main" val="0"/>
                        </a:ext>
                      </a:extLst>
                    </a:blip>
                    <a:stretch>
                      <a:fillRect/>
                    </a:stretch>
                  </pic:blipFill>
                  <pic:spPr>
                    <a:xfrm>
                      <a:off x="0" y="0"/>
                      <a:ext cx="142875" cy="142875"/>
                    </a:xfrm>
                    <a:prstGeom prst="rect">
                      <a:avLst/>
                    </a:prstGeom>
                  </pic:spPr>
                </pic:pic>
              </a:graphicData>
            </a:graphic>
          </wp:inline>
        </w:drawing>
      </w:r>
      <w:r w:rsidR="00416297">
        <w:rPr>
          <w:rStyle w:val="Drop-downhotspot"/>
          <w:specVanish w:val="0"/>
        </w:rPr>
        <w:t>Prenez les exemples suivants :</w:t>
      </w:r>
    </w:p>
    <w:p w14:paraId="0C528DDD" w14:textId="54EBD574" w:rsidR="00416297" w:rsidRDefault="009626A3">
      <w:pPr>
        <w:pStyle w:val="example-para"/>
        <w:shd w:val="clear" w:color="auto" w:fill="EEEEEE"/>
        <w:ind w:left="600"/>
        <w:divId w:val="30961006"/>
      </w:pPr>
      <w:r>
        <w:rPr>
          <w:noProof/>
        </w:rPr>
        <w:drawing>
          <wp:inline distT="0" distB="0" distL="0" distR="0" wp14:anchorId="6CD52E57" wp14:editId="0C3E811C">
            <wp:extent cx="3810000" cy="1333500"/>
            <wp:effectExtent l="0" t="0" r="0" b="0"/>
            <wp:docPr id="20831579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157931" name=""/>
                    <pic:cNvPicPr/>
                  </pic:nvPicPr>
                  <pic:blipFill>
                    <a:blip r:embed="rId37">
                      <a:extLst>
                        <a:ext uri="{28A0092B-C50C-407E-A947-70E740481C1C}">
                          <a14:useLocalDpi xmlns:a14="http://schemas.microsoft.com/office/drawing/2010/main" val="0"/>
                        </a:ext>
                      </a:extLst>
                    </a:blip>
                    <a:stretch>
                      <a:fillRect/>
                    </a:stretch>
                  </pic:blipFill>
                  <pic:spPr>
                    <a:xfrm>
                      <a:off x="0" y="0"/>
                      <a:ext cx="3810000" cy="1333500"/>
                    </a:xfrm>
                    <a:prstGeom prst="rect">
                      <a:avLst/>
                    </a:prstGeom>
                  </pic:spPr>
                </pic:pic>
              </a:graphicData>
            </a:graphic>
          </wp:inline>
        </w:drawing>
      </w:r>
    </w:p>
    <w:p w14:paraId="5618FE9F" w14:textId="18F26B10" w:rsidR="00416297" w:rsidRDefault="009626A3">
      <w:pPr>
        <w:pStyle w:val="example-para"/>
        <w:shd w:val="clear" w:color="auto" w:fill="EEEEEE"/>
        <w:ind w:left="600"/>
        <w:divId w:val="30961006"/>
      </w:pPr>
      <w:r>
        <w:rPr>
          <w:noProof/>
        </w:rPr>
        <w:drawing>
          <wp:inline distT="0" distB="0" distL="0" distR="0" wp14:anchorId="217E5BBD" wp14:editId="6B578E13">
            <wp:extent cx="4105275" cy="2028825"/>
            <wp:effectExtent l="0" t="0" r="9525" b="9525"/>
            <wp:docPr id="198692286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922864" name=""/>
                    <pic:cNvPicPr/>
                  </pic:nvPicPr>
                  <pic:blipFill>
                    <a:blip r:embed="rId38">
                      <a:extLst>
                        <a:ext uri="{28A0092B-C50C-407E-A947-70E740481C1C}">
                          <a14:useLocalDpi xmlns:a14="http://schemas.microsoft.com/office/drawing/2010/main" val="0"/>
                        </a:ext>
                      </a:extLst>
                    </a:blip>
                    <a:stretch>
                      <a:fillRect/>
                    </a:stretch>
                  </pic:blipFill>
                  <pic:spPr>
                    <a:xfrm>
                      <a:off x="0" y="0"/>
                      <a:ext cx="4105275" cy="2028825"/>
                    </a:xfrm>
                    <a:prstGeom prst="rect">
                      <a:avLst/>
                    </a:prstGeom>
                  </pic:spPr>
                </pic:pic>
              </a:graphicData>
            </a:graphic>
          </wp:inline>
        </w:drawing>
      </w:r>
    </w:p>
    <w:p w14:paraId="17ED0177" w14:textId="77777777" w:rsidR="00416297" w:rsidRDefault="00416297">
      <w:pPr>
        <w:pStyle w:val="example-para"/>
        <w:shd w:val="clear" w:color="auto" w:fill="EEEEEE"/>
        <w:ind w:left="600"/>
        <w:divId w:val="30961006"/>
      </w:pPr>
      <w:r>
        <w:rPr>
          <w:rStyle w:val="bold"/>
        </w:rPr>
        <w:t>Example E</w:t>
      </w:r>
      <w:r>
        <w:t xml:space="preserve"> - Du plan avec le vecteur perpendiculaire (Plan 1) à la droite (Droite 1) (option </w:t>
      </w:r>
      <w:r>
        <w:rPr>
          <w:rStyle w:val="bold"/>
        </w:rPr>
        <w:t>À</w:t>
      </w:r>
      <w:r>
        <w:t>)</w:t>
      </w:r>
    </w:p>
    <w:p w14:paraId="7A5DF4B0" w14:textId="77777777" w:rsidR="00416297" w:rsidRDefault="00416297">
      <w:pPr>
        <w:pStyle w:val="example-para"/>
        <w:shd w:val="clear" w:color="auto" w:fill="EEEEEE"/>
        <w:ind w:left="600"/>
        <w:divId w:val="30961006"/>
      </w:pPr>
      <w:r>
        <w:rPr>
          <w:rStyle w:val="bold"/>
        </w:rPr>
        <w:t>Example F</w:t>
      </w:r>
      <w:r>
        <w:t xml:space="preserve"> - Vers le plan avec le vecteur perpendiculaire (Plan 1) de la droite (Droite 1) (option </w:t>
      </w:r>
      <w:r>
        <w:rPr>
          <w:rStyle w:val="bold"/>
        </w:rPr>
        <w:t>De</w:t>
      </w:r>
      <w:r>
        <w:t>)</w:t>
      </w:r>
    </w:p>
    <w:p w14:paraId="01810891" w14:textId="77777777" w:rsidR="00416297" w:rsidRDefault="00416297">
      <w:pPr>
        <w:pStyle w:val="example-para"/>
        <w:shd w:val="clear" w:color="auto" w:fill="EEEEEE"/>
        <w:ind w:left="600"/>
        <w:divId w:val="30961006"/>
      </w:pPr>
      <w:r>
        <w:rPr>
          <w:rStyle w:val="bold"/>
        </w:rPr>
        <w:t>Example G</w:t>
      </w:r>
      <w:r>
        <w:t xml:space="preserve"> - Du plan avec le vecteur perpendiculaire (Plan 1) à la droite (Droite 1) (option </w:t>
      </w:r>
      <w:r>
        <w:rPr>
          <w:rStyle w:val="bold"/>
        </w:rPr>
        <w:t>À</w:t>
      </w:r>
      <w:r>
        <w:t xml:space="preserve"> avec </w:t>
      </w:r>
      <w:r>
        <w:rPr>
          <w:rStyle w:val="bold"/>
        </w:rPr>
        <w:t>Angle complémentaire</w:t>
      </w:r>
      <w:r>
        <w:t>)</w:t>
      </w:r>
    </w:p>
    <w:p w14:paraId="4E324345" w14:textId="77777777" w:rsidR="00416297" w:rsidRDefault="00416297">
      <w:pPr>
        <w:pStyle w:val="example-para"/>
        <w:shd w:val="clear" w:color="auto" w:fill="EEEEEE"/>
        <w:ind w:left="600"/>
        <w:divId w:val="30961006"/>
      </w:pPr>
      <w:r>
        <w:rPr>
          <w:rStyle w:val="bold"/>
        </w:rPr>
        <w:t>Example H</w:t>
      </w:r>
      <w:r>
        <w:t xml:space="preserve"> - Vers le plan avec vecteur perpendiculaire (Plan 1) de la droite (Droite 1) (option </w:t>
      </w:r>
      <w:r>
        <w:rPr>
          <w:rStyle w:val="bold"/>
        </w:rPr>
        <w:t>De</w:t>
      </w:r>
      <w:r>
        <w:t xml:space="preserve"> avec </w:t>
      </w:r>
      <w:r>
        <w:rPr>
          <w:rStyle w:val="bold"/>
        </w:rPr>
        <w:t>Angle complémentaire</w:t>
      </w:r>
      <w:r>
        <w:t>)</w:t>
      </w:r>
    </w:p>
    <w:p w14:paraId="794B886E" w14:textId="77777777" w:rsidR="00416297" w:rsidRDefault="00416297">
      <w:pPr>
        <w:pStyle w:val="heading4b"/>
        <w:divId w:val="860750791"/>
      </w:pPr>
      <w:bookmarkStart w:id="57" w:name="19_dimen_topics_dimensioning_ang_9519"/>
      <w:bookmarkEnd w:id="57"/>
      <w:r>
        <w:t>Visualisation d'angle</w:t>
      </w:r>
    </w:p>
    <w:p w14:paraId="61BDCB83" w14:textId="77777777" w:rsidR="00416297" w:rsidRDefault="00416297">
      <w:pPr>
        <w:pStyle w:val="BodyText"/>
        <w:divId w:val="860750791"/>
      </w:pPr>
      <w:r>
        <w:t xml:space="preserve">Vous pouvez utiliser la fonction Visualisation d'angle pour afficher les angles possibles associés à la relation </w:t>
      </w:r>
      <w:r>
        <w:rPr>
          <w:rStyle w:val="bold"/>
        </w:rPr>
        <w:t>À/De</w:t>
      </w:r>
      <w:r>
        <w:t xml:space="preserve"> et </w:t>
      </w:r>
      <w:r>
        <w:rPr>
          <w:rStyle w:val="bold"/>
        </w:rPr>
        <w:t>Type d'angle</w:t>
      </w:r>
      <w:r>
        <w:t xml:space="preserve"> (2D ou 3D).</w:t>
      </w:r>
    </w:p>
    <w:p w14:paraId="49353BA1" w14:textId="73DF60FB" w:rsidR="00416297" w:rsidRDefault="00416297">
      <w:pPr>
        <w:pStyle w:val="BodyText"/>
        <w:divId w:val="860750791"/>
      </w:pPr>
      <w:r>
        <w:t xml:space="preserve">Pour ce faire, cliquez sur le bouton </w:t>
      </w:r>
      <w:r>
        <w:rPr>
          <w:rStyle w:val="bold"/>
        </w:rPr>
        <w:t>Développer</w:t>
      </w:r>
      <w:r>
        <w:t xml:space="preserve"> </w:t>
      </w:r>
      <w:r w:rsidR="009626A3">
        <w:rPr>
          <w:noProof/>
        </w:rPr>
        <w:drawing>
          <wp:inline distT="0" distB="0" distL="0" distR="0" wp14:anchorId="4D24FE11" wp14:editId="391BA03F">
            <wp:extent cx="247650" cy="219075"/>
            <wp:effectExtent l="0" t="0" r="0" b="9525"/>
            <wp:docPr id="197549221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492210" name=""/>
                    <pic:cNvPicPr/>
                  </pic:nvPicPr>
                  <pic:blipFill>
                    <a:blip r:embed="rId39">
                      <a:extLst>
                        <a:ext uri="{28A0092B-C50C-407E-A947-70E740481C1C}">
                          <a14:useLocalDpi xmlns:a14="http://schemas.microsoft.com/office/drawing/2010/main" val="0"/>
                        </a:ext>
                      </a:extLst>
                    </a:blip>
                    <a:stretch>
                      <a:fillRect/>
                    </a:stretch>
                  </pic:blipFill>
                  <pic:spPr>
                    <a:xfrm>
                      <a:off x="0" y="0"/>
                      <a:ext cx="247650" cy="219075"/>
                    </a:xfrm>
                    <a:prstGeom prst="rect">
                      <a:avLst/>
                    </a:prstGeom>
                  </pic:spPr>
                </pic:pic>
              </a:graphicData>
            </a:graphic>
          </wp:inline>
        </w:drawing>
      </w:r>
      <w:r>
        <w:t xml:space="preserve"> dans le coin inférieur gauche de la boîte de dialogue </w:t>
      </w:r>
      <w:r>
        <w:rPr>
          <w:rStyle w:val="bold"/>
        </w:rPr>
        <w:t>Angle</w:t>
      </w:r>
      <w:r>
        <w:t xml:space="preserve"> pour afficher la zone </w:t>
      </w:r>
      <w:r>
        <w:rPr>
          <w:rStyle w:val="bold"/>
        </w:rPr>
        <w:t>Visualisation d'angle</w:t>
      </w:r>
      <w:r>
        <w:t>.</w:t>
      </w:r>
    </w:p>
    <w:p w14:paraId="1A3D5D91" w14:textId="111721B0" w:rsidR="00416297" w:rsidRDefault="009626A3">
      <w:pPr>
        <w:pStyle w:val="figure"/>
        <w:keepNext/>
        <w:spacing w:before="60" w:after="225" w:afterAutospacing="0"/>
        <w:divId w:val="8607507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778E6E0" wp14:editId="563D84A9">
            <wp:extent cx="3390900" cy="4762500"/>
            <wp:effectExtent l="0" t="0" r="0" b="0"/>
            <wp:docPr id="134060462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0604621" name=""/>
                    <pic:cNvPicPr/>
                  </pic:nvPicPr>
                  <pic:blipFill>
                    <a:blip r:embed="rId40">
                      <a:extLst>
                        <a:ext uri="{28A0092B-C50C-407E-A947-70E740481C1C}">
                          <a14:useLocalDpi xmlns:a14="http://schemas.microsoft.com/office/drawing/2010/main" val="0"/>
                        </a:ext>
                      </a:extLst>
                    </a:blip>
                    <a:stretch>
                      <a:fillRect/>
                    </a:stretch>
                  </pic:blipFill>
                  <pic:spPr>
                    <a:xfrm>
                      <a:off x="0" y="0"/>
                      <a:ext cx="3390900" cy="4762500"/>
                    </a:xfrm>
                    <a:prstGeom prst="rect">
                      <a:avLst/>
                    </a:prstGeom>
                  </pic:spPr>
                </pic:pic>
              </a:graphicData>
            </a:graphic>
          </wp:inline>
        </w:drawing>
      </w:r>
    </w:p>
    <w:p w14:paraId="3F3B417E" w14:textId="77777777" w:rsidR="00416297" w:rsidRDefault="00416297">
      <w:pPr>
        <w:pStyle w:val="Caption1"/>
        <w:divId w:val="860750791"/>
      </w:pPr>
      <w:r>
        <w:t>Exemple de la boîte de dialogue Angle pour un angle 2D montrant la zone Visualisation d'angle</w:t>
      </w:r>
    </w:p>
    <w:p w14:paraId="5F4C52FE" w14:textId="77777777" w:rsidR="00416297" w:rsidRDefault="00416297">
      <w:pPr>
        <w:pStyle w:val="BodyText"/>
        <w:divId w:val="860750791"/>
      </w:pPr>
      <w:r>
        <w:t>Pour les angles 2D, PC-DMIS trace l'axe de coordonnées dans le plan de travail actif. Dans l'image ci-dessus, il s'agit du plan de travail ZPLUS, comme affiché en haut à droite de la zone Visualisation d'angle.</w:t>
      </w:r>
    </w:p>
    <w:p w14:paraId="0E18BA69" w14:textId="77777777" w:rsidR="00416297" w:rsidRDefault="00416297">
      <w:pPr>
        <w:pStyle w:val="BodyText"/>
        <w:divId w:val="860750791"/>
      </w:pPr>
      <w:r>
        <w:t>PC-DMIS met en évidence en bleu avec une ombre la sélection actuelle pour afficher l'angle de balayage.</w:t>
      </w:r>
    </w:p>
    <w:p w14:paraId="65B40357" w14:textId="77777777" w:rsidR="00416297" w:rsidRDefault="00416297">
      <w:pPr>
        <w:pStyle w:val="BodyText"/>
        <w:divId w:val="860750791"/>
      </w:pPr>
      <w:r>
        <w:t>Vous pouvez cliquer sur l'un des angles pour afficher ses propriétés. Dans ce cas, PC-DMIS fait ce qui suit de façon dynamique :</w:t>
      </w:r>
    </w:p>
    <w:p w14:paraId="45F11F76" w14:textId="77777777" w:rsidR="00416297" w:rsidRDefault="00416297" w:rsidP="00D60F80">
      <w:pPr>
        <w:pStyle w:val="BodyText"/>
        <w:numPr>
          <w:ilvl w:val="0"/>
          <w:numId w:val="18"/>
        </w:numPr>
        <w:tabs>
          <w:tab w:val="left" w:pos="720"/>
        </w:tabs>
        <w:spacing w:line="276" w:lineRule="auto"/>
        <w:divId w:val="860750791"/>
      </w:pPr>
      <w:r>
        <w:t xml:space="preserve">Il met à jour les valeurs pour l'angle sélectionné dans la zone </w:t>
      </w:r>
      <w:r>
        <w:rPr>
          <w:rStyle w:val="bold"/>
        </w:rPr>
        <w:t>Tolérances</w:t>
      </w:r>
    </w:p>
    <w:p w14:paraId="4E50B933" w14:textId="77777777" w:rsidR="00416297" w:rsidRDefault="00416297" w:rsidP="00D60F80">
      <w:pPr>
        <w:pStyle w:val="BodyText"/>
        <w:numPr>
          <w:ilvl w:val="0"/>
          <w:numId w:val="18"/>
        </w:numPr>
        <w:tabs>
          <w:tab w:val="left" w:pos="720"/>
        </w:tabs>
        <w:spacing w:line="276" w:lineRule="auto"/>
        <w:divId w:val="860750791"/>
      </w:pPr>
      <w:r>
        <w:t xml:space="preserve">Il sélectionne l'option </w:t>
      </w:r>
      <w:r>
        <w:rPr>
          <w:rStyle w:val="bold"/>
        </w:rPr>
        <w:t>Relation</w:t>
      </w:r>
      <w:r>
        <w:t xml:space="preserve"> appropriée par rapport à l'angle et met à jour les valeurs pour cet angle dans les zones </w:t>
      </w:r>
      <w:r>
        <w:rPr>
          <w:rStyle w:val="bold"/>
        </w:rPr>
        <w:t>Relation</w:t>
      </w:r>
    </w:p>
    <w:p w14:paraId="09DDB05F" w14:textId="77777777" w:rsidR="00416297" w:rsidRDefault="00416297" w:rsidP="00D60F80">
      <w:pPr>
        <w:pStyle w:val="BodyText"/>
        <w:numPr>
          <w:ilvl w:val="0"/>
          <w:numId w:val="18"/>
        </w:numPr>
        <w:tabs>
          <w:tab w:val="left" w:pos="720"/>
        </w:tabs>
        <w:spacing w:line="276" w:lineRule="auto"/>
        <w:divId w:val="860750791"/>
      </w:pPr>
      <w:r>
        <w:t xml:space="preserve">Il coche automatiquement la case </w:t>
      </w:r>
      <w:r>
        <w:rPr>
          <w:rStyle w:val="bold"/>
        </w:rPr>
        <w:t>Angle complémentaire</w:t>
      </w:r>
      <w:r>
        <w:t xml:space="preserve"> le cas échéant</w:t>
      </w:r>
    </w:p>
    <w:p w14:paraId="18C3F3FF" w14:textId="15AAADF3" w:rsidR="00416297" w:rsidRDefault="009626A3">
      <w:pPr>
        <w:pStyle w:val="figure"/>
        <w:keepNext/>
        <w:spacing w:before="60" w:after="225" w:afterAutospacing="0"/>
        <w:divId w:val="8607507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5D5A2FE" wp14:editId="607578DD">
            <wp:extent cx="3390900" cy="4762500"/>
            <wp:effectExtent l="0" t="0" r="0" b="0"/>
            <wp:docPr id="185327230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72308" name=""/>
                    <pic:cNvPicPr/>
                  </pic:nvPicPr>
                  <pic:blipFill>
                    <a:blip r:embed="rId41">
                      <a:extLst>
                        <a:ext uri="{28A0092B-C50C-407E-A947-70E740481C1C}">
                          <a14:useLocalDpi xmlns:a14="http://schemas.microsoft.com/office/drawing/2010/main" val="0"/>
                        </a:ext>
                      </a:extLst>
                    </a:blip>
                    <a:stretch>
                      <a:fillRect/>
                    </a:stretch>
                  </pic:blipFill>
                  <pic:spPr>
                    <a:xfrm>
                      <a:off x="0" y="0"/>
                      <a:ext cx="3390900" cy="4762500"/>
                    </a:xfrm>
                    <a:prstGeom prst="rect">
                      <a:avLst/>
                    </a:prstGeom>
                  </pic:spPr>
                </pic:pic>
              </a:graphicData>
            </a:graphic>
          </wp:inline>
        </w:drawing>
      </w:r>
    </w:p>
    <w:p w14:paraId="30743C0E" w14:textId="77777777" w:rsidR="00416297" w:rsidRDefault="00416297">
      <w:pPr>
        <w:pStyle w:val="Caption1"/>
        <w:divId w:val="860750791"/>
      </w:pPr>
      <w:r>
        <w:t>Exemple montrant les propriétés mises à jour quand vous sélectionnez un angle différent</w:t>
      </w:r>
    </w:p>
    <w:p w14:paraId="7630A453" w14:textId="77777777" w:rsidR="00416297" w:rsidRDefault="00416297">
      <w:pPr>
        <w:pStyle w:val="BodyText"/>
        <w:divId w:val="860750791"/>
      </w:pPr>
      <w:r>
        <w:t>Pour les angles 3D, PC-DMIS trace les références dans le plan de projection et affiche les angles de la relation sélectionnée</w:t>
      </w:r>
    </w:p>
    <w:p w14:paraId="431CE9AE" w14:textId="56C3FC49" w:rsidR="00416297" w:rsidRDefault="009626A3">
      <w:pPr>
        <w:pStyle w:val="figure"/>
        <w:keepNext/>
        <w:spacing w:before="60" w:after="225" w:afterAutospacing="0"/>
        <w:divId w:val="8607507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E1FBCEC" wp14:editId="140D2152">
            <wp:extent cx="3390900" cy="4762500"/>
            <wp:effectExtent l="0" t="0" r="0" b="0"/>
            <wp:docPr id="30932232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322325" name=""/>
                    <pic:cNvPicPr/>
                  </pic:nvPicPr>
                  <pic:blipFill>
                    <a:blip r:embed="rId42">
                      <a:extLst>
                        <a:ext uri="{28A0092B-C50C-407E-A947-70E740481C1C}">
                          <a14:useLocalDpi xmlns:a14="http://schemas.microsoft.com/office/drawing/2010/main" val="0"/>
                        </a:ext>
                      </a:extLst>
                    </a:blip>
                    <a:stretch>
                      <a:fillRect/>
                    </a:stretch>
                  </pic:blipFill>
                  <pic:spPr>
                    <a:xfrm>
                      <a:off x="0" y="0"/>
                      <a:ext cx="3390900" cy="4762500"/>
                    </a:xfrm>
                    <a:prstGeom prst="rect">
                      <a:avLst/>
                    </a:prstGeom>
                  </pic:spPr>
                </pic:pic>
              </a:graphicData>
            </a:graphic>
          </wp:inline>
        </w:drawing>
      </w:r>
    </w:p>
    <w:p w14:paraId="473D96D8" w14:textId="77777777" w:rsidR="00416297" w:rsidRDefault="00416297">
      <w:pPr>
        <w:pStyle w:val="Caption1"/>
        <w:divId w:val="860750791"/>
      </w:pPr>
      <w:r>
        <w:t>Exemple de la boîte de dialogue Angle pour un angle 3D montrant la zone Visualisation d'angle</w:t>
      </w:r>
    </w:p>
    <w:p w14:paraId="20D0C61F" w14:textId="77777777" w:rsidR="00416297" w:rsidRDefault="00416297">
      <w:pPr>
        <w:pStyle w:val="BodyText"/>
        <w:divId w:val="860750791"/>
      </w:pPr>
      <w:r>
        <w:t xml:space="preserve">Le plan de projection varie avec les différents éléments d'entrée. Sélectionnez une option dans la zone </w:t>
      </w:r>
      <w:r>
        <w:rPr>
          <w:rStyle w:val="bold"/>
        </w:rPr>
        <w:t>Relation</w:t>
      </w:r>
      <w:r>
        <w:t xml:space="preserve"> ou dans la liste </w:t>
      </w:r>
      <w:r>
        <w:rPr>
          <w:rStyle w:val="bold"/>
        </w:rPr>
        <w:t>Relation</w:t>
      </w:r>
      <w:r>
        <w:t xml:space="preserve"> pour changer la vue et les propriétés de l'angle.</w:t>
      </w:r>
    </w:p>
    <w:p w14:paraId="044D4B16" w14:textId="55C42774" w:rsidR="00416297" w:rsidRDefault="009626A3">
      <w:pPr>
        <w:pStyle w:val="figure"/>
        <w:keepNext/>
        <w:spacing w:before="60" w:after="225" w:afterAutospacing="0"/>
        <w:divId w:val="8607507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29EB466" wp14:editId="307D6623">
            <wp:extent cx="790575" cy="742950"/>
            <wp:effectExtent l="0" t="0" r="9525" b="0"/>
            <wp:docPr id="63859527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595270" name=""/>
                    <pic:cNvPicPr/>
                  </pic:nvPicPr>
                  <pic:blipFill>
                    <a:blip r:embed="rId43">
                      <a:extLst>
                        <a:ext uri="{28A0092B-C50C-407E-A947-70E740481C1C}">
                          <a14:useLocalDpi xmlns:a14="http://schemas.microsoft.com/office/drawing/2010/main" val="0"/>
                        </a:ext>
                      </a:extLst>
                    </a:blip>
                    <a:stretch>
                      <a:fillRect/>
                    </a:stretch>
                  </pic:blipFill>
                  <pic:spPr>
                    <a:xfrm>
                      <a:off x="0" y="0"/>
                      <a:ext cx="790575" cy="742950"/>
                    </a:xfrm>
                    <a:prstGeom prst="rect">
                      <a:avLst/>
                    </a:prstGeom>
                  </pic:spPr>
                </pic:pic>
              </a:graphicData>
            </a:graphic>
          </wp:inline>
        </w:drawing>
      </w:r>
    </w:p>
    <w:p w14:paraId="24464AD5" w14:textId="77777777" w:rsidR="00416297" w:rsidRDefault="00416297">
      <w:pPr>
        <w:pStyle w:val="Caption1"/>
        <w:divId w:val="860750791"/>
      </w:pPr>
      <w:r>
        <w:t>Liste Relation</w:t>
      </w:r>
    </w:p>
    <w:p w14:paraId="37B19DED" w14:textId="77777777" w:rsidR="00416297" w:rsidRDefault="00416297">
      <w:pPr>
        <w:pStyle w:val="BodyText"/>
        <w:divId w:val="860750791"/>
      </w:pPr>
      <w:r>
        <w:t xml:space="preserve">Vous pouvez également cliquer sur un angle de balayage différent dans la zone </w:t>
      </w:r>
      <w:r>
        <w:rPr>
          <w:rStyle w:val="bold"/>
        </w:rPr>
        <w:t>Visualisation d'angle</w:t>
      </w:r>
      <w:r>
        <w:t xml:space="preserve"> pour afficher les propriétés pour cet angle.</w:t>
      </w:r>
    </w:p>
    <w:p w14:paraId="3404710E" w14:textId="52F7779B" w:rsidR="00416297" w:rsidRDefault="00416297">
      <w:pPr>
        <w:pStyle w:val="BodyText"/>
        <w:divId w:val="860750791"/>
      </w:pPr>
      <w:r>
        <w:t xml:space="preserve">Cliquez sur le bouton </w:t>
      </w:r>
      <w:r>
        <w:rPr>
          <w:rStyle w:val="bold"/>
        </w:rPr>
        <w:t>Réduire</w:t>
      </w:r>
      <w:r>
        <w:t xml:space="preserve"> </w:t>
      </w:r>
      <w:r w:rsidR="009626A3">
        <w:rPr>
          <w:noProof/>
        </w:rPr>
        <w:drawing>
          <wp:inline distT="0" distB="0" distL="0" distR="0" wp14:anchorId="57BEAECE" wp14:editId="1CAA792D">
            <wp:extent cx="247650" cy="219075"/>
            <wp:effectExtent l="0" t="0" r="0" b="9525"/>
            <wp:docPr id="151847887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478876" name=""/>
                    <pic:cNvPicPr/>
                  </pic:nvPicPr>
                  <pic:blipFill>
                    <a:blip r:embed="rId44">
                      <a:extLst>
                        <a:ext uri="{28A0092B-C50C-407E-A947-70E740481C1C}">
                          <a14:useLocalDpi xmlns:a14="http://schemas.microsoft.com/office/drawing/2010/main" val="0"/>
                        </a:ext>
                      </a:extLst>
                    </a:blip>
                    <a:stretch>
                      <a:fillRect/>
                    </a:stretch>
                  </pic:blipFill>
                  <pic:spPr>
                    <a:xfrm>
                      <a:off x="0" y="0"/>
                      <a:ext cx="247650" cy="219075"/>
                    </a:xfrm>
                    <a:prstGeom prst="rect">
                      <a:avLst/>
                    </a:prstGeom>
                  </pic:spPr>
                </pic:pic>
              </a:graphicData>
            </a:graphic>
          </wp:inline>
        </w:drawing>
      </w:r>
      <w:r>
        <w:t xml:space="preserve"> pour masquer la zone </w:t>
      </w:r>
      <w:r>
        <w:rPr>
          <w:rStyle w:val="bold"/>
        </w:rPr>
        <w:t>Visualisation d'angle</w:t>
      </w:r>
      <w:r>
        <w:t>.</w:t>
      </w:r>
    </w:p>
    <w:p w14:paraId="2971E567" w14:textId="77777777" w:rsidR="00416297" w:rsidRDefault="00416297">
      <w:pPr>
        <w:divId w:val="223571138"/>
        <w:rPr>
          <w:color w:val="000000"/>
        </w:rPr>
      </w:pPr>
      <w:r>
        <w:rPr>
          <w:color w:val="000000"/>
        </w:rPr>
        <w:t> </w:t>
      </w:r>
    </w:p>
    <w:p w14:paraId="117A668E" w14:textId="77777777" w:rsidR="00416297" w:rsidRDefault="00416297">
      <w:pPr>
        <w:jc w:val="right"/>
        <w:divId w:val="127737126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 d'ANGLE" \* MERGEFORMAT </w:instrText>
      </w:r>
      <w:r>
        <w:rPr>
          <w:rFonts w:ascii="Arial" w:hAnsi="Arial" w:cs="Arial"/>
          <w:color w:val="000000"/>
          <w:sz w:val="22"/>
          <w:szCs w:val="22"/>
        </w:rPr>
        <w:fldChar w:fldCharType="end"/>
      </w:r>
    </w:p>
    <w:p w14:paraId="1FBD09AA" w14:textId="77777777" w:rsidR="00416297" w:rsidRDefault="00416297">
      <w:pPr>
        <w:pStyle w:val="Heading3"/>
        <w:divId w:val="860750791"/>
        <w:rPr>
          <w:rFonts w:asciiTheme="minorHAnsi" w:hAnsiTheme="minorHAnsi" w:cstheme="majorBidi"/>
          <w:color w:val="0F4761" w:themeColor="accent1" w:themeShade="BF"/>
          <w:sz w:val="28"/>
          <w:szCs w:val="28"/>
        </w:rPr>
      </w:pPr>
      <w:bookmarkStart w:id="58" w:name="19_dimen_topics_to_dimension_the_3901"/>
      <w:bookmarkStart w:id="59" w:name="_Toc227313831"/>
      <w:bookmarkEnd w:id="58"/>
      <w:r>
        <w:t>Cotation d'un angle entre deux éléments</w:t>
      </w:r>
      <w:bookmarkEnd w:id="59"/>
    </w:p>
    <w:p w14:paraId="32287B73" w14:textId="77777777" w:rsidR="00416297" w:rsidRDefault="00416297" w:rsidP="00D60F80">
      <w:pPr>
        <w:pStyle w:val="BodyText"/>
        <w:numPr>
          <w:ilvl w:val="0"/>
          <w:numId w:val="19"/>
        </w:numPr>
        <w:tabs>
          <w:tab w:val="left" w:pos="720"/>
        </w:tabs>
        <w:spacing w:line="276" w:lineRule="auto"/>
        <w:divId w:val="860750791"/>
      </w:pPr>
      <w:r>
        <w:t xml:space="preserve">Sélectionnez </w:t>
      </w:r>
      <w:r>
        <w:rPr>
          <w:rStyle w:val="bold"/>
        </w:rPr>
        <w:t>Insérer | Dimension | Angle</w:t>
      </w:r>
      <w:r>
        <w:t xml:space="preserve"> dans le sous-menu. La boîte de dialogue </w:t>
      </w:r>
      <w:r>
        <w:rPr>
          <w:rStyle w:val="bold"/>
        </w:rPr>
        <w:t>Angle</w:t>
      </w:r>
      <w:r>
        <w:t xml:space="preserve"> apparaît.</w:t>
      </w:r>
    </w:p>
    <w:p w14:paraId="5614C990" w14:textId="77777777" w:rsidR="00416297" w:rsidRDefault="00416297" w:rsidP="00D60F80">
      <w:pPr>
        <w:pStyle w:val="BodyText"/>
        <w:numPr>
          <w:ilvl w:val="0"/>
          <w:numId w:val="19"/>
        </w:numPr>
        <w:tabs>
          <w:tab w:val="left" w:pos="720"/>
        </w:tabs>
        <w:spacing w:line="276" w:lineRule="auto"/>
        <w:divId w:val="860750791"/>
      </w:pPr>
      <w:r>
        <w:t xml:space="preserve">Sélectionnez le ou les éléments à coter dans la zone </w:t>
      </w:r>
      <w:r>
        <w:rPr>
          <w:rStyle w:val="bold"/>
        </w:rPr>
        <w:t>Liste d'éléments</w:t>
      </w:r>
      <w:r>
        <w:t>.</w:t>
      </w:r>
    </w:p>
    <w:p w14:paraId="76856A88" w14:textId="77777777" w:rsidR="00416297" w:rsidRDefault="00416297" w:rsidP="00D60F80">
      <w:pPr>
        <w:pStyle w:val="BodyText"/>
        <w:numPr>
          <w:ilvl w:val="0"/>
          <w:numId w:val="19"/>
        </w:numPr>
        <w:tabs>
          <w:tab w:val="left" w:pos="720"/>
        </w:tabs>
        <w:spacing w:line="276" w:lineRule="auto"/>
        <w:divId w:val="860750791"/>
      </w:pPr>
      <w:r>
        <w:t xml:space="preserve">Tapez la valeur de tolérance positive dans la case </w:t>
      </w:r>
      <w:r>
        <w:rPr>
          <w:rStyle w:val="bold"/>
        </w:rPr>
        <w:t>Plus</w:t>
      </w:r>
      <w:r>
        <w:t>.</w:t>
      </w:r>
    </w:p>
    <w:p w14:paraId="7754DFB6" w14:textId="77777777" w:rsidR="00416297" w:rsidRDefault="00416297" w:rsidP="00D60F80">
      <w:pPr>
        <w:pStyle w:val="BodyText"/>
        <w:numPr>
          <w:ilvl w:val="0"/>
          <w:numId w:val="19"/>
        </w:numPr>
        <w:tabs>
          <w:tab w:val="left" w:pos="720"/>
        </w:tabs>
        <w:spacing w:line="276" w:lineRule="auto"/>
        <w:divId w:val="860750791"/>
      </w:pPr>
      <w:r>
        <w:t xml:space="preserve">Tapez la valeur de tolérance négative dans la zone </w:t>
      </w:r>
      <w:r>
        <w:rPr>
          <w:rStyle w:val="bold"/>
        </w:rPr>
        <w:t>Moins</w:t>
      </w:r>
      <w:r>
        <w:t>.</w:t>
      </w:r>
    </w:p>
    <w:p w14:paraId="0E173026" w14:textId="77777777" w:rsidR="00416297" w:rsidRDefault="00416297" w:rsidP="00D60F80">
      <w:pPr>
        <w:pStyle w:val="BodyText"/>
        <w:numPr>
          <w:ilvl w:val="0"/>
          <w:numId w:val="19"/>
        </w:numPr>
        <w:tabs>
          <w:tab w:val="left" w:pos="720"/>
        </w:tabs>
        <w:spacing w:line="276" w:lineRule="auto"/>
        <w:divId w:val="860750791"/>
      </w:pPr>
      <w:r>
        <w:t xml:space="preserve">Entrez l'angle nominal dans la zone </w:t>
      </w:r>
      <w:r>
        <w:rPr>
          <w:rStyle w:val="bold"/>
        </w:rPr>
        <w:t>Nominal</w:t>
      </w:r>
      <w:r>
        <w:t>.</w:t>
      </w:r>
    </w:p>
    <w:p w14:paraId="2A9ECBFE" w14:textId="77777777" w:rsidR="00416297" w:rsidRDefault="00416297" w:rsidP="00D60F80">
      <w:pPr>
        <w:pStyle w:val="BodyText"/>
        <w:numPr>
          <w:ilvl w:val="0"/>
          <w:numId w:val="19"/>
        </w:numPr>
        <w:tabs>
          <w:tab w:val="left" w:pos="720"/>
        </w:tabs>
        <w:spacing w:line="276" w:lineRule="auto"/>
        <w:divId w:val="860750791"/>
      </w:pPr>
      <w:r>
        <w:t xml:space="preserve">Spécifiez le type d'angle en sélectionnant la case d'option </w:t>
      </w:r>
      <w:r>
        <w:rPr>
          <w:rStyle w:val="bold"/>
        </w:rPr>
        <w:t>Bidimensionnel</w:t>
      </w:r>
      <w:r>
        <w:t xml:space="preserve"> ou </w:t>
      </w:r>
      <w:r>
        <w:rPr>
          <w:rStyle w:val="bold"/>
        </w:rPr>
        <w:t>Tridimensionnel</w:t>
      </w:r>
      <w:r>
        <w:t>.</w:t>
      </w:r>
    </w:p>
    <w:p w14:paraId="29048CDE" w14:textId="77777777" w:rsidR="00416297" w:rsidRDefault="00416297" w:rsidP="00D60F80">
      <w:pPr>
        <w:pStyle w:val="BodyText"/>
        <w:numPr>
          <w:ilvl w:val="0"/>
          <w:numId w:val="19"/>
        </w:numPr>
        <w:tabs>
          <w:tab w:val="left" w:pos="720"/>
        </w:tabs>
        <w:spacing w:line="276" w:lineRule="auto"/>
        <w:divId w:val="860750791"/>
      </w:pPr>
      <w:r>
        <w:t xml:space="preserve">Sélectionnez l'emplacement de sortie des informations sur les dimensions. Sélectionnez l'option </w:t>
      </w:r>
      <w:r>
        <w:rPr>
          <w:rStyle w:val="bold"/>
        </w:rPr>
        <w:t>Statistiques</w:t>
      </w:r>
      <w:r>
        <w:t xml:space="preserve">, </w:t>
      </w:r>
      <w:r>
        <w:rPr>
          <w:rStyle w:val="bold"/>
        </w:rPr>
        <w:t>Rapport</w:t>
      </w:r>
      <w:r>
        <w:t xml:space="preserve">, </w:t>
      </w:r>
      <w:r>
        <w:rPr>
          <w:rStyle w:val="bold"/>
        </w:rPr>
        <w:t>Les 2</w:t>
      </w:r>
      <w:r>
        <w:t xml:space="preserve">, ou </w:t>
      </w:r>
      <w:r>
        <w:rPr>
          <w:rStyle w:val="bold"/>
        </w:rPr>
        <w:t>Aucune</w:t>
      </w:r>
      <w:r>
        <w:t>.</w:t>
      </w:r>
    </w:p>
    <w:p w14:paraId="2E9CDFF7" w14:textId="77777777" w:rsidR="00416297" w:rsidRDefault="00416297" w:rsidP="00D60F80">
      <w:pPr>
        <w:pStyle w:val="BodyText"/>
        <w:numPr>
          <w:ilvl w:val="0"/>
          <w:numId w:val="19"/>
        </w:numPr>
        <w:tabs>
          <w:tab w:val="left" w:pos="720"/>
        </w:tabs>
        <w:spacing w:line="276" w:lineRule="auto"/>
        <w:divId w:val="860750791"/>
      </w:pPr>
      <w:r>
        <w:t xml:space="preserve">Spécifiez la relation qui définit l'angle en sélectionnant l'option </w:t>
      </w:r>
      <w:r>
        <w:rPr>
          <w:rStyle w:val="bold"/>
        </w:rPr>
        <w:t>À l'élément</w:t>
      </w:r>
      <w:r>
        <w:t xml:space="preserve">, </w:t>
      </w:r>
      <w:r>
        <w:rPr>
          <w:rStyle w:val="bold"/>
        </w:rPr>
        <w:t>À l'axe X</w:t>
      </w:r>
      <w:r>
        <w:t xml:space="preserve">, </w:t>
      </w:r>
      <w:r>
        <w:rPr>
          <w:rStyle w:val="bold"/>
        </w:rPr>
        <w:t>À l'axe Y</w:t>
      </w:r>
      <w:r>
        <w:t xml:space="preserve">, ou </w:t>
      </w:r>
      <w:r>
        <w:rPr>
          <w:rStyle w:val="bold"/>
        </w:rPr>
        <w:t>À l'axe Z</w:t>
      </w:r>
      <w:r>
        <w:t>.</w:t>
      </w:r>
    </w:p>
    <w:p w14:paraId="5348CCDD" w14:textId="77777777" w:rsidR="00416297" w:rsidRDefault="00416297" w:rsidP="00D60F80">
      <w:pPr>
        <w:pStyle w:val="BodyText"/>
        <w:numPr>
          <w:ilvl w:val="0"/>
          <w:numId w:val="19"/>
        </w:numPr>
        <w:tabs>
          <w:tab w:val="left" w:pos="720"/>
        </w:tabs>
        <w:spacing w:line="276" w:lineRule="auto"/>
        <w:divId w:val="860750791"/>
      </w:pPr>
      <w:r>
        <w:t xml:space="preserve">Pour changer le signe de l'angle et le sens du calcul, sélectionnez l'option </w:t>
      </w:r>
      <w:r>
        <w:rPr>
          <w:rStyle w:val="bold"/>
        </w:rPr>
        <w:t>De</w:t>
      </w:r>
      <w:r>
        <w:t>.</w:t>
      </w:r>
    </w:p>
    <w:p w14:paraId="2AE814BA" w14:textId="77777777" w:rsidR="00416297" w:rsidRDefault="00416297" w:rsidP="00D60F80">
      <w:pPr>
        <w:pStyle w:val="BodyText"/>
        <w:numPr>
          <w:ilvl w:val="0"/>
          <w:numId w:val="19"/>
        </w:numPr>
        <w:tabs>
          <w:tab w:val="left" w:pos="720"/>
        </w:tabs>
        <w:spacing w:line="276" w:lineRule="auto"/>
        <w:divId w:val="860750791"/>
      </w:pPr>
      <w:r>
        <w:t xml:space="preserve">Pour choisir l'angle complémentaire (180 degrés), cochez la case </w:t>
      </w:r>
      <w:r>
        <w:rPr>
          <w:rStyle w:val="bold"/>
        </w:rPr>
        <w:t>Angle complémentaire</w:t>
      </w:r>
      <w:r>
        <w:t>.</w:t>
      </w:r>
    </w:p>
    <w:p w14:paraId="246FE044" w14:textId="77777777" w:rsidR="00416297" w:rsidRDefault="00416297" w:rsidP="00D60F80">
      <w:pPr>
        <w:pStyle w:val="BodyText"/>
        <w:numPr>
          <w:ilvl w:val="0"/>
          <w:numId w:val="19"/>
        </w:numPr>
        <w:tabs>
          <w:tab w:val="left" w:pos="720"/>
        </w:tabs>
        <w:spacing w:line="276" w:lineRule="auto"/>
        <w:divId w:val="860750791"/>
      </w:pPr>
      <w:r>
        <w:t>Si vous n'utilisez pas de modèle CAO et n'avez pas défini les vecteurs théoriques de l'élément, vous devez modifier l'angle nominal.</w:t>
      </w:r>
    </w:p>
    <w:p w14:paraId="72FB491F" w14:textId="77777777" w:rsidR="00416297" w:rsidRDefault="00416297" w:rsidP="00D60F80">
      <w:pPr>
        <w:pStyle w:val="BodyText"/>
        <w:numPr>
          <w:ilvl w:val="0"/>
          <w:numId w:val="19"/>
        </w:numPr>
        <w:tabs>
          <w:tab w:val="left" w:pos="720"/>
        </w:tabs>
        <w:spacing w:line="276" w:lineRule="auto"/>
        <w:divId w:val="860750791"/>
      </w:pPr>
      <w:r>
        <w:t xml:space="preserve">Spécifiez les options d'analyse désirées en cochant la case </w:t>
      </w:r>
      <w:r>
        <w:rPr>
          <w:rStyle w:val="bold"/>
        </w:rPr>
        <w:t>Textuel</w:t>
      </w:r>
      <w:r>
        <w:t xml:space="preserve"> ou </w:t>
      </w:r>
      <w:r>
        <w:rPr>
          <w:rStyle w:val="bold"/>
        </w:rPr>
        <w:t>Graphique</w:t>
      </w:r>
      <w:r>
        <w:t>. Si vous cochez la case Graphique, tapez la valeur de multiplicateur dans la case Multiplicateur.</w:t>
      </w:r>
    </w:p>
    <w:p w14:paraId="2D3121D9" w14:textId="77777777" w:rsidR="00416297" w:rsidRDefault="00416297" w:rsidP="00D60F80">
      <w:pPr>
        <w:pStyle w:val="BodyText"/>
        <w:numPr>
          <w:ilvl w:val="0"/>
          <w:numId w:val="19"/>
        </w:numPr>
        <w:tabs>
          <w:tab w:val="left" w:pos="720"/>
        </w:tabs>
        <w:spacing w:line="276" w:lineRule="auto"/>
        <w:divId w:val="860750791"/>
      </w:pPr>
      <w:r>
        <w:t xml:space="preserve">Vous pouvez cocher la case </w:t>
      </w:r>
      <w:r>
        <w:rPr>
          <w:rStyle w:val="bold"/>
        </w:rPr>
        <w:t>Afficher</w:t>
      </w:r>
      <w:r>
        <w:t xml:space="preserve"> dans la zone </w:t>
      </w:r>
      <w:r>
        <w:rPr>
          <w:rStyle w:val="bold"/>
        </w:rPr>
        <w:t>Infos sur les dimensions</w:t>
      </w:r>
      <w:r>
        <w:t xml:space="preserve"> et cliquer sur </w:t>
      </w:r>
      <w:r>
        <w:rPr>
          <w:rStyle w:val="bold"/>
        </w:rPr>
        <w:t>Modifier</w:t>
      </w:r>
      <w:r>
        <w:t xml:space="preserve"> pour sélectionner le format des informations sur les dimensions à afficher dans la fenêtre d'affichage graphique.</w:t>
      </w:r>
    </w:p>
    <w:p w14:paraId="50EC57C6" w14:textId="77777777" w:rsidR="00416297" w:rsidRDefault="00416297" w:rsidP="00D60F80">
      <w:pPr>
        <w:pStyle w:val="BodyText"/>
        <w:numPr>
          <w:ilvl w:val="0"/>
          <w:numId w:val="19"/>
        </w:numPr>
        <w:tabs>
          <w:tab w:val="left" w:pos="720"/>
        </w:tabs>
        <w:spacing w:line="276" w:lineRule="auto"/>
        <w:divId w:val="860750791"/>
      </w:pPr>
      <w:r>
        <w:t xml:space="preserve">Cliquez sur le bouton </w:t>
      </w:r>
      <w:r>
        <w:rPr>
          <w:rStyle w:val="bold"/>
        </w:rPr>
        <w:t>Créer</w:t>
      </w:r>
      <w:r>
        <w:t>.</w:t>
      </w:r>
    </w:p>
    <w:p w14:paraId="15F02DE2" w14:textId="77777777" w:rsidR="00416297" w:rsidRDefault="00416297">
      <w:pPr>
        <w:pStyle w:val="BodyText"/>
        <w:divId w:val="860750791"/>
      </w:pPr>
      <w:r>
        <w:t>La dimension s'affiche dans la fenêtre d'Édition avec les informations suivantes:</w:t>
      </w:r>
    </w:p>
    <w:p w14:paraId="3A1D009B" w14:textId="77777777" w:rsidR="00416297" w:rsidRDefault="00416297">
      <w:pPr>
        <w:pStyle w:val="BodyText"/>
        <w:divId w:val="860750791"/>
      </w:pPr>
      <w:r>
        <w:rPr>
          <w:rStyle w:val="codecharacter"/>
        </w:rPr>
        <w:t>nom_dimension = 2D_ANGLE,FROM élém_1,TO élém_2,</w:t>
      </w:r>
    </w:p>
    <w:p w14:paraId="05AD1B6B" w14:textId="77777777" w:rsidR="00416297" w:rsidRDefault="00416297">
      <w:pPr>
        <w:pStyle w:val="BodyText"/>
        <w:divId w:val="860750791"/>
      </w:pPr>
      <w:r>
        <w:rPr>
          <w:rStyle w:val="bold"/>
        </w:rPr>
        <w:t>ou</w:t>
      </w:r>
    </w:p>
    <w:p w14:paraId="5D019AEE" w14:textId="77777777" w:rsidR="00416297" w:rsidRDefault="00416297">
      <w:pPr>
        <w:pStyle w:val="BodyText"/>
        <w:divId w:val="860750791"/>
      </w:pPr>
      <w:r>
        <w:rPr>
          <w:rStyle w:val="codecharacter"/>
        </w:rPr>
        <w:t>nom_dimension = 3D_ANGLE,FROM élém_1,TO élém_2</w:t>
      </w:r>
    </w:p>
    <w:tbl>
      <w:tblPr>
        <w:tblW w:w="8668"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739"/>
        <w:gridCol w:w="939"/>
        <w:gridCol w:w="987"/>
        <w:gridCol w:w="939"/>
        <w:gridCol w:w="1028"/>
        <w:gridCol w:w="928"/>
        <w:gridCol w:w="862"/>
        <w:gridCol w:w="873"/>
        <w:gridCol w:w="1373"/>
      </w:tblGrid>
      <w:tr w:rsidR="00416297" w14:paraId="3C5CED5B" w14:textId="77777777" w:rsidTr="00940F05">
        <w:trPr>
          <w:divId w:val="860750791"/>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1A18C1B" w14:textId="77777777" w:rsidR="00416297" w:rsidRDefault="00416297">
            <w:pPr>
              <w:pStyle w:val="tabletitle"/>
              <w:jc w:val="center"/>
              <w:rPr>
                <w:b/>
                <w:bCs/>
              </w:rPr>
            </w:pPr>
            <w:r>
              <w:rPr>
                <w:b/>
                <w:bCs/>
              </w:rPr>
              <w:t>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D88B403" w14:textId="77777777" w:rsidR="00416297" w:rsidRDefault="00416297">
            <w:pPr>
              <w:pStyle w:val="tabletitle"/>
              <w:jc w:val="center"/>
              <w:rPr>
                <w:b/>
                <w:bCs/>
              </w:rPr>
            </w:pPr>
            <w:r>
              <w:rPr>
                <w:b/>
                <w:bCs/>
              </w:rPr>
              <w:t>NOM</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06EA684" w14:textId="77777777" w:rsidR="00416297" w:rsidRDefault="00416297">
            <w:pPr>
              <w:pStyle w:val="tabletitle"/>
              <w:jc w:val="center"/>
              <w:rPr>
                <w:b/>
                <w:bCs/>
              </w:rPr>
            </w:pPr>
            <w:r>
              <w:rPr>
                <w:b/>
                <w:bCs/>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FF6DE1B" w14:textId="77777777" w:rsidR="00416297" w:rsidRDefault="00416297">
            <w:pPr>
              <w:pStyle w:val="tabletitle"/>
              <w:jc w:val="center"/>
              <w:rPr>
                <w:b/>
                <w:bCs/>
              </w:rPr>
            </w:pPr>
            <w:r>
              <w:rPr>
                <w:b/>
                <w:bCs/>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CB3AEF0" w14:textId="77777777" w:rsidR="00416297" w:rsidRDefault="00416297">
            <w:pPr>
              <w:pStyle w:val="tabletitle"/>
              <w:jc w:val="center"/>
              <w:rPr>
                <w:b/>
                <w:bCs/>
              </w:rPr>
            </w:pPr>
            <w:r>
              <w:rPr>
                <w:b/>
                <w:bCs/>
              </w:rPr>
              <w:t>MEAS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44B1437" w14:textId="77777777" w:rsidR="00416297" w:rsidRDefault="00416297">
            <w:pPr>
              <w:pStyle w:val="tabletitle"/>
              <w:jc w:val="center"/>
              <w:rPr>
                <w:b/>
                <w:bCs/>
              </w:rPr>
            </w:pPr>
            <w:r>
              <w:rPr>
                <w:b/>
                <w:bCs/>
              </w:rPr>
              <w:t>MAX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F535274" w14:textId="77777777" w:rsidR="00416297" w:rsidRDefault="00416297">
            <w:pPr>
              <w:pStyle w:val="tabletitle"/>
              <w:jc w:val="center"/>
              <w:rPr>
                <w:b/>
                <w:bCs/>
              </w:rPr>
            </w:pPr>
            <w:r>
              <w:rPr>
                <w:b/>
                <w:bCs/>
              </w:rPr>
              <w:t>MIN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A8F0921" w14:textId="77777777" w:rsidR="00416297" w:rsidRDefault="00416297">
            <w:pPr>
              <w:pStyle w:val="tabletitle"/>
              <w:jc w:val="center"/>
              <w:rPr>
                <w:b/>
                <w:bCs/>
              </w:rPr>
            </w:pPr>
            <w:r>
              <w:rPr>
                <w:b/>
                <w:bCs/>
              </w:rPr>
              <w:t>DEV</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C5DFA6C" w14:textId="77777777" w:rsidR="00416297" w:rsidRDefault="00416297">
            <w:pPr>
              <w:pStyle w:val="tabletitle"/>
              <w:jc w:val="center"/>
              <w:rPr>
                <w:b/>
                <w:bCs/>
              </w:rPr>
            </w:pPr>
            <w:r>
              <w:rPr>
                <w:b/>
                <w:bCs/>
              </w:rPr>
              <w:t>OUT-TOL</w:t>
            </w:r>
          </w:p>
        </w:tc>
      </w:tr>
      <w:tr w:rsidR="00416297" w14:paraId="6BC0D09A" w14:textId="77777777" w:rsidTr="00940F05">
        <w:trPr>
          <w:divId w:val="860750791"/>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40A9A18" w14:textId="77777777" w:rsidR="00416297" w:rsidRDefault="00416297">
            <w:pPr>
              <w:pStyle w:val="tabletext"/>
            </w:pPr>
            <w:r>
              <w:t>A</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5C662FC" w14:textId="77777777" w:rsidR="00416297" w:rsidRDefault="00416297">
            <w:pPr>
              <w:pStyle w:val="tabletext"/>
            </w:pPr>
            <w:r>
              <w:t>5,0000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6D03657" w14:textId="77777777" w:rsidR="00416297" w:rsidRDefault="00416297">
            <w:pPr>
              <w:pStyle w:val="tabletext"/>
            </w:pPr>
            <w: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CC16472" w14:textId="77777777" w:rsidR="00416297" w:rsidRDefault="00416297">
            <w:pPr>
              <w:pStyle w:val="tabletext"/>
            </w:pPr>
            <w: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2375623" w14:textId="77777777" w:rsidR="00416297" w:rsidRDefault="00416297">
            <w:pPr>
              <w:pStyle w:val="tabletext"/>
            </w:pPr>
            <w:r>
              <w:t>5,0000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FF045B3" w14:textId="77777777" w:rsidR="00416297" w:rsidRDefault="00416297">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FAE945C" w14:textId="77777777" w:rsidR="00416297" w:rsidRDefault="00416297">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77E46F8" w14:textId="77777777" w:rsidR="00416297" w:rsidRDefault="00416297">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2755EC1" w14:textId="77777777" w:rsidR="00416297" w:rsidRDefault="00416297">
            <w:pPr>
              <w:pStyle w:val="tabletext"/>
            </w:pPr>
            <w:r>
              <w:t>0,0000</w:t>
            </w:r>
          </w:p>
        </w:tc>
      </w:tr>
    </w:tbl>
    <w:p w14:paraId="5F0F9084" w14:textId="77777777" w:rsidR="00416297" w:rsidRDefault="00416297">
      <w:pPr>
        <w:pStyle w:val="heading4b"/>
        <w:divId w:val="860750791"/>
      </w:pPr>
      <w:r>
        <w:t>Édition de valeurs en degrés, minutes et secondes</w:t>
      </w:r>
    </w:p>
    <w:p w14:paraId="7328105C" w14:textId="77777777" w:rsidR="00416297" w:rsidRDefault="00416297">
      <w:pPr>
        <w:pStyle w:val="BodyText"/>
        <w:divId w:val="860750791"/>
      </w:pPr>
      <w:r>
        <w:t>Quand vous éditez manuellement la valeur nominale d'angle ou de tolérance dans la fenêtre de modification et que la valeur d'angle est affichée en degrés, minutes et secondes, vous devez entrer une virgule entre chaque valeur. Par exemple, si vous voulez que votre valeur nominale d'angle soit 100°33'51", vous devrez taper 100,33,51 dans la zone Nominal, puis appuyer sur la touche TAB pour que PC-DMIS accepte cette valeur.</w:t>
      </w:r>
    </w:p>
    <w:p w14:paraId="630895A7" w14:textId="77777777" w:rsidR="00416297" w:rsidRDefault="00416297">
      <w:pPr>
        <w:pStyle w:val="hint"/>
        <w:spacing w:before="0" w:beforeAutospacing="0" w:after="0" w:afterAutospacing="0"/>
        <w:divId w:val="860750791"/>
        <w:rPr>
          <w:rFonts w:ascii="Times New Roman" w:eastAsiaTheme="minorHAnsi" w:hAnsi="Times New Roman" w:cs="Times New Roman"/>
        </w:rPr>
      </w:pPr>
      <w:r>
        <w:rPr>
          <w:rFonts w:ascii="Times New Roman" w:eastAsiaTheme="minorHAnsi" w:hAnsi="Times New Roman" w:cs="Times New Roman"/>
        </w:rPr>
        <w:t xml:space="preserve">Pour déterminer si PC-DMIS affiche les dimensions d'angle en degrés, minutes et secondes, utilisez l'entrée </w:t>
      </w:r>
      <w:r>
        <w:rPr>
          <w:rStyle w:val="registryname"/>
          <w:rFonts w:eastAsiaTheme="minorHAnsi"/>
        </w:rPr>
        <w:t>AngleDegMinSec</w:t>
      </w:r>
      <w:r>
        <w:rPr>
          <w:rFonts w:ascii="Times New Roman" w:eastAsiaTheme="minorHAnsi" w:hAnsi="Times New Roman" w:cs="Times New Roman"/>
        </w:rPr>
        <w:t xml:space="preserve"> dans la section </w:t>
      </w:r>
      <w:r>
        <w:rPr>
          <w:rStyle w:val="bold"/>
          <w:rFonts w:ascii="Times New Roman" w:eastAsiaTheme="minorHAnsi" w:hAnsi="Times New Roman" w:cs="Times New Roman"/>
        </w:rPr>
        <w:t>Option</w:t>
      </w:r>
      <w:r>
        <w:rPr>
          <w:rFonts w:ascii="Times New Roman" w:eastAsiaTheme="minorHAnsi" w:hAnsi="Times New Roman" w:cs="Times New Roman"/>
        </w:rPr>
        <w:t xml:space="preserve"> de l'éditeur de réglages PC-DMIS. Une valeur 1 utilise ce format, alors que 0 utilise le format de valeur décimale standard.</w:t>
      </w:r>
    </w:p>
    <w:p w14:paraId="5B6207CD" w14:textId="77777777" w:rsidR="00416297" w:rsidRDefault="00416297">
      <w:pPr>
        <w:divId w:val="22366345"/>
        <w:rPr>
          <w:rFonts w:eastAsiaTheme="minorHAnsi"/>
          <w:color w:val="000000"/>
        </w:rPr>
      </w:pPr>
      <w:r>
        <w:rPr>
          <w:color w:val="000000"/>
        </w:rPr>
        <w:t> </w:t>
      </w:r>
    </w:p>
    <w:p w14:paraId="5AD21F09" w14:textId="77777777" w:rsidR="00416297" w:rsidRDefault="00416297">
      <w:pPr>
        <w:pStyle w:val="Heading3"/>
        <w:divId w:val="860750791"/>
        <w:rPr>
          <w:color w:val="0F4761" w:themeColor="accent1" w:themeShade="BF"/>
        </w:rPr>
      </w:pPr>
      <w:bookmarkStart w:id="60" w:name="_Toc227313832"/>
      <w:r>
        <w:t>Tolérances pour les dimensions d'angle</w:t>
      </w:r>
      <w:bookmarkEnd w:id="60"/>
    </w:p>
    <w:p w14:paraId="49FD74C2" w14:textId="77777777" w:rsidR="00416297" w:rsidRDefault="00416297">
      <w:pPr>
        <w:jc w:val="right"/>
        <w:divId w:val="15669867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"Tolérance:pour les dimensions d'angle" \* MERGEFORMAT </w:instrText>
      </w:r>
      <w:r>
        <w:rPr>
          <w:rFonts w:ascii="Arial" w:hAnsi="Arial" w:cs="Arial"/>
          <w:color w:val="000000"/>
          <w:sz w:val="22"/>
          <w:szCs w:val="22"/>
        </w:rPr>
        <w:fldChar w:fldCharType="end"/>
      </w:r>
    </w:p>
    <w:p w14:paraId="1B75242D" w14:textId="77777777" w:rsidR="00416297" w:rsidRDefault="00416297">
      <w:pPr>
        <w:pStyle w:val="BodyText"/>
        <w:divId w:val="860750791"/>
      </w:pPr>
      <w:bookmarkStart w:id="61" w:name="19_dimen_topics_tolerances_for_a_9729"/>
      <w:bookmarkEnd w:id="61"/>
      <w:r>
        <w:t xml:space="preserve">La zone </w:t>
      </w:r>
      <w:r>
        <w:rPr>
          <w:rStyle w:val="bold"/>
        </w:rPr>
        <w:t>Tolérances</w:t>
      </w:r>
      <w:r>
        <w:t xml:space="preserve"> dans la boîte de dialogue </w:t>
      </w:r>
      <w:r>
        <w:rPr>
          <w:rStyle w:val="bold"/>
        </w:rPr>
        <w:t>Angle</w:t>
      </w:r>
      <w:r>
        <w:t xml:space="preserve"> (</w:t>
      </w:r>
      <w:r>
        <w:rPr>
          <w:rStyle w:val="bold"/>
        </w:rPr>
        <w:t>Insérer | Dimension | Angle</w:t>
      </w:r>
      <w:r>
        <w:t>) vous permet d'entrer des tolérances positives et négatives dans les directions positives et négatives.</w:t>
      </w:r>
    </w:p>
    <w:p w14:paraId="77F982D3" w14:textId="77777777" w:rsidR="00416297" w:rsidRDefault="00416297">
      <w:pPr>
        <w:divId w:val="1316371042"/>
        <w:rPr>
          <w:color w:val="000000"/>
        </w:rPr>
      </w:pPr>
      <w:r>
        <w:rPr>
          <w:color w:val="000000"/>
        </w:rPr>
        <w:t> </w:t>
      </w:r>
    </w:p>
    <w:p w14:paraId="3A1CC67F" w14:textId="77777777" w:rsidR="00416297" w:rsidRDefault="00416297">
      <w:pPr>
        <w:pStyle w:val="Heading4"/>
        <w:divId w:val="860750791"/>
        <w:rPr>
          <w:color w:val="0F4761" w:themeColor="accent1" w:themeShade="BF"/>
        </w:rPr>
      </w:pPr>
      <w:bookmarkStart w:id="62" w:name="19_dimen_topics_plus_tolerance2__5435"/>
      <w:bookmarkEnd w:id="62"/>
      <w:r>
        <w:t>Tolérance positive</w:t>
      </w:r>
    </w:p>
    <w:p w14:paraId="7CF7DB10" w14:textId="77777777" w:rsidR="00416297" w:rsidRDefault="00416297">
      <w:pPr>
        <w:pStyle w:val="BodyText"/>
        <w:divId w:val="860750791"/>
      </w:pPr>
      <w:r>
        <w:t xml:space="preserve">Dans la zone </w:t>
      </w:r>
      <w:r>
        <w:rPr>
          <w:rStyle w:val="bold"/>
        </w:rPr>
        <w:t>Plus</w:t>
      </w:r>
      <w:r>
        <w:t xml:space="preserve"> de la boîte de dialogue </w:t>
      </w:r>
      <w:r>
        <w:rPr>
          <w:rStyle w:val="bold"/>
        </w:rPr>
        <w:t>Angle</w:t>
      </w:r>
      <w:r>
        <w:t xml:space="preserve"> (</w:t>
      </w:r>
      <w:r>
        <w:rPr>
          <w:rStyle w:val="bold"/>
        </w:rPr>
        <w:t>Insérer | Dimension | Angle</w:t>
      </w:r>
      <w:r>
        <w:t>, vous pouvez entrer une valeur de tolérance dans la direction positive. Ainsi, toute mesure de profil supérieure à la mesure nominale ou théorique du profil est valide, pourvu qu'elle se situe dans la plage de tolérance spécifiée.</w:t>
      </w:r>
    </w:p>
    <w:p w14:paraId="4B9BE85A" w14:textId="77777777" w:rsidR="00416297" w:rsidRDefault="00416297">
      <w:pPr>
        <w:pStyle w:val="BodyText"/>
        <w:divId w:val="860750791"/>
      </w:pPr>
      <w:r>
        <w:t xml:space="preserve">PC-DMIS permet également d'utiliser une tolérance supérieure négative (ou une tolérance négative dans la plage de valeurs positives). Pour cela, il suffit de taper le signe moins (-) devant la valeur entrée dans la zone </w:t>
      </w:r>
      <w:r>
        <w:rPr>
          <w:rStyle w:val="bold"/>
        </w:rPr>
        <w:t>Plus</w:t>
      </w:r>
      <w:r>
        <w:t>.</w:t>
      </w:r>
    </w:p>
    <w:p w14:paraId="372DA222" w14:textId="77777777" w:rsidR="00416297" w:rsidRDefault="00416297">
      <w:pPr>
        <w:divId w:val="1427115019"/>
        <w:rPr>
          <w:color w:val="000000"/>
        </w:rPr>
      </w:pPr>
      <w:r>
        <w:rPr>
          <w:color w:val="000000"/>
        </w:rPr>
        <w:t> </w:t>
      </w:r>
    </w:p>
    <w:p w14:paraId="6CB1B93B" w14:textId="77777777" w:rsidR="00416297" w:rsidRDefault="00416297">
      <w:pPr>
        <w:pStyle w:val="Heading4"/>
        <w:divId w:val="860750791"/>
        <w:rPr>
          <w:color w:val="0F4761" w:themeColor="accent1" w:themeShade="BF"/>
        </w:rPr>
      </w:pPr>
      <w:bookmarkStart w:id="63" w:name="19_dimen_topics_minus_tolerance2_6545"/>
      <w:bookmarkEnd w:id="63"/>
      <w:r>
        <w:t>Tolérance négative</w:t>
      </w:r>
    </w:p>
    <w:p w14:paraId="791C0630" w14:textId="77777777" w:rsidR="00416297" w:rsidRDefault="00416297">
      <w:pPr>
        <w:pStyle w:val="BodyText"/>
        <w:divId w:val="860750791"/>
      </w:pPr>
      <w:r>
        <w:t xml:space="preserve">Dans la zone </w:t>
      </w:r>
      <w:r>
        <w:rPr>
          <w:rStyle w:val="bold"/>
        </w:rPr>
        <w:t>Moins</w:t>
      </w:r>
      <w:r>
        <w:t xml:space="preserve"> de la boîte de dialogue </w:t>
      </w:r>
      <w:r>
        <w:rPr>
          <w:rStyle w:val="bold"/>
        </w:rPr>
        <w:t>Angle</w:t>
      </w:r>
      <w:r>
        <w:t xml:space="preserve"> (</w:t>
      </w:r>
      <w:r>
        <w:rPr>
          <w:rStyle w:val="bold"/>
        </w:rPr>
        <w:t>Insérer | Dimension | Angle</w:t>
      </w:r>
      <w:r>
        <w:t>, vous pouvez entrer une valeur de tolérance dans la direction négative. Ainsi, toute mesure de profil inférieure à la mesure nominale ou théorique est valide, pourvu qu'elle se situe dans la plage de tolérance spécifiée.</w:t>
      </w:r>
    </w:p>
    <w:p w14:paraId="43266615" w14:textId="77777777" w:rsidR="00416297" w:rsidRDefault="00416297">
      <w:pPr>
        <w:pStyle w:val="BodyText"/>
        <w:divId w:val="860750791"/>
      </w:pPr>
      <w:r>
        <w:t xml:space="preserve">PC-DMIS permet d'utiliser des tolérances inférieures positives (ou une tolérance positive dans la plage de valeurs négatives). Pour cela, il suffit de taper le signe moins (-) devant la valeur entrée dans la zone </w:t>
      </w:r>
      <w:r>
        <w:rPr>
          <w:rStyle w:val="bold"/>
        </w:rPr>
        <w:t>Moins</w:t>
      </w:r>
      <w:r>
        <w:t>.</w:t>
      </w:r>
    </w:p>
    <w:p w14:paraId="33271D34" w14:textId="77777777" w:rsidR="00416297" w:rsidRDefault="00416297">
      <w:pPr>
        <w:divId w:val="1040395450"/>
        <w:rPr>
          <w:color w:val="000000"/>
        </w:rPr>
      </w:pPr>
      <w:r>
        <w:rPr>
          <w:color w:val="000000"/>
        </w:rPr>
        <w:t> </w:t>
      </w:r>
    </w:p>
    <w:p w14:paraId="7E982B1B" w14:textId="77777777" w:rsidR="00416297" w:rsidRDefault="00416297">
      <w:pPr>
        <w:jc w:val="right"/>
        <w:divId w:val="186327956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"Nominal:pour l'angle entre"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"Angle:Entre valeur nominale" \* MERGEFORMAT </w:instrText>
      </w:r>
      <w:r>
        <w:rPr>
          <w:rFonts w:ascii="Arial" w:hAnsi="Arial" w:cs="Arial"/>
          <w:color w:val="000000"/>
          <w:sz w:val="22"/>
          <w:szCs w:val="22"/>
        </w:rPr>
        <w:fldChar w:fldCharType="end"/>
      </w:r>
    </w:p>
    <w:p w14:paraId="2EBA9522" w14:textId="77777777" w:rsidR="00416297" w:rsidRDefault="00416297">
      <w:pPr>
        <w:pStyle w:val="Heading4"/>
        <w:divId w:val="860750791"/>
        <w:rPr>
          <w:rFonts w:asciiTheme="minorHAnsi" w:hAnsiTheme="minorHAnsi" w:cstheme="majorBidi"/>
          <w:color w:val="0F4761" w:themeColor="accent1" w:themeShade="BF"/>
          <w:sz w:val="20"/>
          <w:szCs w:val="20"/>
        </w:rPr>
      </w:pPr>
      <w:bookmarkStart w:id="64" w:name="19_dimen_topics_nominal_for_angl_2999"/>
      <w:bookmarkEnd w:id="64"/>
      <w:r>
        <w:t>Valeur nominale pour angle intermédiaire</w:t>
      </w:r>
    </w:p>
    <w:p w14:paraId="46F8099A" w14:textId="0CA0C27D" w:rsidR="00416297" w:rsidRDefault="009626A3">
      <w:pPr>
        <w:pStyle w:val="BodyText"/>
        <w:divId w:val="860750791"/>
      </w:pPr>
      <w:r>
        <w:rPr>
          <w:noProof/>
        </w:rPr>
        <w:drawing>
          <wp:inline distT="0" distB="0" distL="0" distR="0" wp14:anchorId="44064337" wp14:editId="3E1D7F13">
            <wp:extent cx="1034415" cy="239448"/>
            <wp:effectExtent l="0" t="0" r="0" b="8255"/>
            <wp:docPr id="149076262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762625" name=""/>
                    <pic:cNvPicPr/>
                  </pic:nvPicPr>
                  <pic:blipFill>
                    <a:blip r:embed="rId45">
                      <a:extLst>
                        <a:ext uri="{28A0092B-C50C-407E-A947-70E740481C1C}">
                          <a14:useLocalDpi xmlns:a14="http://schemas.microsoft.com/office/drawing/2010/main" val="0"/>
                        </a:ext>
                      </a:extLst>
                    </a:blip>
                    <a:stretch>
                      <a:fillRect/>
                    </a:stretch>
                  </pic:blipFill>
                  <pic:spPr>
                    <a:xfrm>
                      <a:off x="0" y="0"/>
                      <a:ext cx="1034415" cy="239448"/>
                    </a:xfrm>
                    <a:prstGeom prst="rect">
                      <a:avLst/>
                    </a:prstGeom>
                  </pic:spPr>
                </pic:pic>
              </a:graphicData>
            </a:graphic>
          </wp:inline>
        </w:drawing>
      </w:r>
    </w:p>
    <w:p w14:paraId="34952107" w14:textId="77777777" w:rsidR="00416297" w:rsidRDefault="00416297">
      <w:pPr>
        <w:pStyle w:val="BodyText"/>
        <w:divId w:val="860750791"/>
      </w:pPr>
      <w:r>
        <w:t xml:space="preserve">Les valeurs nominales pour les dimensions d'angle ne dépendent pas toujours de données CAO ou mesurées. Souvent, vous pouvez les obtenir à partir d'une impression sur papier ; vous pouvez ainsi renseigner la zone </w:t>
      </w:r>
      <w:r>
        <w:rPr>
          <w:rStyle w:val="bold"/>
        </w:rPr>
        <w:t>Nominal</w:t>
      </w:r>
      <w:r>
        <w:t xml:space="preserve"> dans la boîte de dialogue </w:t>
      </w:r>
      <w:r>
        <w:rPr>
          <w:rStyle w:val="bold"/>
        </w:rPr>
        <w:t>Angle</w:t>
      </w:r>
      <w:r>
        <w:t xml:space="preserve"> (</w:t>
      </w:r>
      <w:r>
        <w:rPr>
          <w:rStyle w:val="bold"/>
        </w:rPr>
        <w:t>Insérer | Dimension | Angle</w:t>
      </w:r>
      <w:r>
        <w:t>) avec la valeur d'angle nominale obtenue de l'impression.</w:t>
      </w:r>
    </w:p>
    <w:p w14:paraId="5820D957" w14:textId="77777777" w:rsidR="00416297" w:rsidRDefault="00416297">
      <w:pPr>
        <w:divId w:val="1279602438"/>
        <w:rPr>
          <w:color w:val="000000"/>
        </w:rPr>
      </w:pPr>
      <w:r>
        <w:rPr>
          <w:color w:val="000000"/>
        </w:rPr>
        <w:t> </w:t>
      </w:r>
    </w:p>
    <w:p w14:paraId="7F3EC999" w14:textId="77777777" w:rsidR="00416297" w:rsidRDefault="00416297">
      <w:pPr>
        <w:pStyle w:val="Heading3"/>
        <w:divId w:val="860750791"/>
        <w:rPr>
          <w:color w:val="0F4761" w:themeColor="accent1" w:themeShade="BF"/>
        </w:rPr>
      </w:pPr>
      <w:bookmarkStart w:id="65" w:name="_Toc227313833"/>
      <w:r>
        <w:t>Type d'angle</w:t>
      </w:r>
      <w:bookmarkEnd w:id="65"/>
    </w:p>
    <w:p w14:paraId="26C90179" w14:textId="77777777" w:rsidR="00416297" w:rsidRDefault="00416297">
      <w:pPr>
        <w:jc w:val="right"/>
        <w:divId w:val="139912884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d'éléments:Type d'angle"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"Angle:Type" \* MERGEFORMAT </w:instrText>
      </w:r>
      <w:r>
        <w:rPr>
          <w:rFonts w:ascii="Arial" w:hAnsi="Arial" w:cs="Arial"/>
          <w:color w:val="000000"/>
          <w:sz w:val="22"/>
          <w:szCs w:val="22"/>
        </w:rPr>
        <w:fldChar w:fldCharType="end"/>
      </w:r>
    </w:p>
    <w:p w14:paraId="084A416C" w14:textId="77777777" w:rsidR="00416297" w:rsidRDefault="00416297">
      <w:pPr>
        <w:pStyle w:val="BodyText"/>
        <w:divId w:val="860750791"/>
      </w:pPr>
      <w:bookmarkStart w:id="66" w:name="19_dimen_topics_angle_type_htm"/>
      <w:bookmarkEnd w:id="66"/>
      <w:r>
        <w:t xml:space="preserve">La zone </w:t>
      </w:r>
      <w:r>
        <w:rPr>
          <w:rStyle w:val="bold"/>
        </w:rPr>
        <w:t>Type d'angle</w:t>
      </w:r>
      <w:r>
        <w:t xml:space="preserve"> dans la boîte de dialogue </w:t>
      </w:r>
      <w:r>
        <w:rPr>
          <w:rStyle w:val="bold"/>
        </w:rPr>
        <w:t>Angle</w:t>
      </w:r>
      <w:r>
        <w:t xml:space="preserve"> (</w:t>
      </w:r>
      <w:r>
        <w:rPr>
          <w:rStyle w:val="bold"/>
        </w:rPr>
        <w:t>Insérer | Dimension | Angle</w:t>
      </w:r>
      <w:r>
        <w:t>) détermine si l'angle est en 2 ou 3 dimensions.</w:t>
      </w:r>
    </w:p>
    <w:p w14:paraId="23BC8422" w14:textId="77777777" w:rsidR="00416297" w:rsidRDefault="00416297">
      <w:pPr>
        <w:divId w:val="544297668"/>
        <w:rPr>
          <w:color w:val="000000"/>
        </w:rPr>
      </w:pPr>
      <w:r>
        <w:rPr>
          <w:color w:val="000000"/>
        </w:rPr>
        <w:t> </w:t>
      </w:r>
    </w:p>
    <w:p w14:paraId="1225D329" w14:textId="77777777" w:rsidR="00416297" w:rsidRDefault="00416297">
      <w:pPr>
        <w:jc w:val="right"/>
        <w:divId w:val="80204451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"2D:Angle"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"Angle 2D" \* MERGEFORMAT </w:instrText>
      </w:r>
      <w:r>
        <w:rPr>
          <w:rFonts w:ascii="Arial" w:hAnsi="Arial" w:cs="Arial"/>
          <w:color w:val="000000"/>
          <w:sz w:val="22"/>
          <w:szCs w:val="22"/>
        </w:rPr>
        <w:fldChar w:fldCharType="end"/>
      </w:r>
    </w:p>
    <w:p w14:paraId="50229852" w14:textId="77777777" w:rsidR="00416297" w:rsidRDefault="00416297">
      <w:pPr>
        <w:pStyle w:val="Heading4"/>
        <w:divId w:val="860750791"/>
        <w:rPr>
          <w:rFonts w:asciiTheme="minorHAnsi" w:hAnsiTheme="minorHAnsi" w:cstheme="majorBidi"/>
          <w:color w:val="0F4761" w:themeColor="accent1" w:themeShade="BF"/>
          <w:sz w:val="20"/>
          <w:szCs w:val="20"/>
        </w:rPr>
      </w:pPr>
      <w:bookmarkStart w:id="67" w:name="19_dimen_topics_2_dimensional_an_8095"/>
      <w:bookmarkEnd w:id="67"/>
      <w:r>
        <w:t>Type d'angle bidimensionnel</w:t>
      </w:r>
    </w:p>
    <w:p w14:paraId="5A3A661E" w14:textId="35BAEC44" w:rsidR="00416297" w:rsidRDefault="009626A3">
      <w:pPr>
        <w:pStyle w:val="figure"/>
        <w:keepNext/>
        <w:spacing w:before="60" w:after="225" w:afterAutospacing="0"/>
        <w:divId w:val="8607507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04B5434" wp14:editId="47EEF85D">
            <wp:extent cx="838200" cy="142875"/>
            <wp:effectExtent l="0" t="0" r="0" b="9525"/>
            <wp:docPr id="84948941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489412" name=""/>
                    <pic:cNvPicPr/>
                  </pic:nvPicPr>
                  <pic:blipFill>
                    <a:blip r:embed="rId46">
                      <a:extLst>
                        <a:ext uri="{28A0092B-C50C-407E-A947-70E740481C1C}">
                          <a14:useLocalDpi xmlns:a14="http://schemas.microsoft.com/office/drawing/2010/main" val="0"/>
                        </a:ext>
                      </a:extLst>
                    </a:blip>
                    <a:stretch>
                      <a:fillRect/>
                    </a:stretch>
                  </pic:blipFill>
                  <pic:spPr>
                    <a:xfrm>
                      <a:off x="0" y="0"/>
                      <a:ext cx="838200" cy="142875"/>
                    </a:xfrm>
                    <a:prstGeom prst="rect">
                      <a:avLst/>
                    </a:prstGeom>
                  </pic:spPr>
                </pic:pic>
              </a:graphicData>
            </a:graphic>
          </wp:inline>
        </w:drawing>
      </w:r>
    </w:p>
    <w:p w14:paraId="0D6C6F0F" w14:textId="77777777" w:rsidR="00416297" w:rsidRDefault="00416297">
      <w:pPr>
        <w:pStyle w:val="BodyText"/>
        <w:divId w:val="860750791"/>
      </w:pPr>
      <w:r>
        <w:t xml:space="preserve">L'option </w:t>
      </w:r>
      <w:r>
        <w:rPr>
          <w:rStyle w:val="bold"/>
        </w:rPr>
        <w:t>Bidimensionnelle</w:t>
      </w:r>
      <w:r>
        <w:t xml:space="preserve"> dans la boîte de dialogue </w:t>
      </w:r>
      <w:r>
        <w:rPr>
          <w:rStyle w:val="bold"/>
        </w:rPr>
        <w:t>Angle</w:t>
      </w:r>
      <w:r>
        <w:t xml:space="preserve"> (</w:t>
      </w:r>
      <w:r>
        <w:rPr>
          <w:rStyle w:val="bold"/>
        </w:rPr>
        <w:t>Insérer | Dimension | Angle</w:t>
      </w:r>
      <w:r>
        <w:t>) calcule la distance en deux dimensions entre les éléments.</w:t>
      </w:r>
    </w:p>
    <w:p w14:paraId="13ED43FB" w14:textId="77777777" w:rsidR="00416297" w:rsidRDefault="00416297">
      <w:pPr>
        <w:divId w:val="2074113478"/>
        <w:rPr>
          <w:color w:val="000000"/>
        </w:rPr>
      </w:pPr>
      <w:r>
        <w:rPr>
          <w:color w:val="000000"/>
        </w:rPr>
        <w:t> </w:t>
      </w:r>
    </w:p>
    <w:p w14:paraId="1055AA23" w14:textId="77777777" w:rsidR="00416297" w:rsidRDefault="00416297">
      <w:pPr>
        <w:jc w:val="right"/>
        <w:divId w:val="37087970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"3D:Angle"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"Angle 3D" \* MERGEFORMAT </w:instrText>
      </w:r>
      <w:r>
        <w:rPr>
          <w:rFonts w:ascii="Arial" w:hAnsi="Arial" w:cs="Arial"/>
          <w:color w:val="000000"/>
          <w:sz w:val="22"/>
          <w:szCs w:val="22"/>
        </w:rPr>
        <w:fldChar w:fldCharType="end"/>
      </w:r>
    </w:p>
    <w:p w14:paraId="416CABCD" w14:textId="77777777" w:rsidR="00416297" w:rsidRDefault="00416297">
      <w:pPr>
        <w:pStyle w:val="Heading4"/>
        <w:divId w:val="860750791"/>
        <w:rPr>
          <w:rFonts w:asciiTheme="minorHAnsi" w:hAnsiTheme="minorHAnsi" w:cstheme="majorBidi"/>
          <w:color w:val="0F4761" w:themeColor="accent1" w:themeShade="BF"/>
          <w:sz w:val="20"/>
          <w:szCs w:val="20"/>
        </w:rPr>
      </w:pPr>
      <w:bookmarkStart w:id="68" w:name="19_dimen_topics_3_dimensional_an_6826"/>
      <w:bookmarkEnd w:id="68"/>
      <w:r>
        <w:t>Type d'angle tridimensionnel</w:t>
      </w:r>
    </w:p>
    <w:p w14:paraId="01079BF6" w14:textId="633C7000" w:rsidR="00416297" w:rsidRDefault="009626A3">
      <w:pPr>
        <w:pStyle w:val="figure"/>
        <w:keepNext/>
        <w:spacing w:before="60" w:after="225" w:afterAutospacing="0"/>
        <w:divId w:val="8607507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E4D2085" wp14:editId="3C675534">
            <wp:extent cx="816610" cy="132937"/>
            <wp:effectExtent l="0" t="0" r="2540" b="635"/>
            <wp:docPr id="7712434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243426" name=""/>
                    <pic:cNvPicPr/>
                  </pic:nvPicPr>
                  <pic:blipFill>
                    <a:blip r:embed="rId47">
                      <a:extLst>
                        <a:ext uri="{28A0092B-C50C-407E-A947-70E740481C1C}">
                          <a14:useLocalDpi xmlns:a14="http://schemas.microsoft.com/office/drawing/2010/main" val="0"/>
                        </a:ext>
                      </a:extLst>
                    </a:blip>
                    <a:stretch>
                      <a:fillRect/>
                    </a:stretch>
                  </pic:blipFill>
                  <pic:spPr>
                    <a:xfrm>
                      <a:off x="0" y="0"/>
                      <a:ext cx="816610" cy="132937"/>
                    </a:xfrm>
                    <a:prstGeom prst="rect">
                      <a:avLst/>
                    </a:prstGeom>
                  </pic:spPr>
                </pic:pic>
              </a:graphicData>
            </a:graphic>
          </wp:inline>
        </w:drawing>
      </w:r>
    </w:p>
    <w:p w14:paraId="1BF6E098" w14:textId="77777777" w:rsidR="00416297" w:rsidRDefault="00416297">
      <w:pPr>
        <w:pStyle w:val="BodyText"/>
        <w:divId w:val="860750791"/>
      </w:pPr>
      <w:r>
        <w:t xml:space="preserve">L'option </w:t>
      </w:r>
      <w:r>
        <w:rPr>
          <w:rStyle w:val="bold"/>
        </w:rPr>
        <w:t>Tridimensionnelle</w:t>
      </w:r>
      <w:r>
        <w:t xml:space="preserve"> dans la boîte de dialogue </w:t>
      </w:r>
      <w:r>
        <w:rPr>
          <w:rStyle w:val="bold"/>
        </w:rPr>
        <w:t>Angle</w:t>
      </w:r>
      <w:r>
        <w:t xml:space="preserve"> (</w:t>
      </w:r>
      <w:r>
        <w:rPr>
          <w:rStyle w:val="bold"/>
        </w:rPr>
        <w:t>Insérer | Dimension | Angle</w:t>
      </w:r>
      <w:r>
        <w:t>) calcule l'angle en trois dimensions entre les éléments. Si un seul élément est sélectionné, l'angle est calculé entre le plan de travail actuel et l'élément sélectionné.</w:t>
      </w:r>
    </w:p>
    <w:p w14:paraId="6912F1D9" w14:textId="77777777" w:rsidR="00416297" w:rsidRDefault="00416297">
      <w:pPr>
        <w:pStyle w:val="BodyText"/>
        <w:divId w:val="860750791"/>
      </w:pPr>
      <w:r>
        <w:t xml:space="preserve">Pour obtenir des instructions sur la conversion du quadrant de la mesure d'angle donnée par le système, voir « </w:t>
      </w:r>
      <w:hyperlink w:anchor="19_dimen_topics_dimensioning_ang_3574" w:history="1">
        <w:r>
          <w:rPr>
            <w:rStyle w:val="Hyperlink"/>
          </w:rPr>
          <w:t>Cotation d'angle</w:t>
        </w:r>
      </w:hyperlink>
      <w:r>
        <w:t xml:space="preserve"> » ci-dessus.</w:t>
      </w:r>
    </w:p>
    <w:p w14:paraId="16D4F3E1" w14:textId="77777777" w:rsidR="00416297" w:rsidRDefault="00416297">
      <w:pPr>
        <w:divId w:val="1341468747"/>
        <w:rPr>
          <w:color w:val="000000"/>
        </w:rPr>
      </w:pPr>
      <w:r>
        <w:rPr>
          <w:color w:val="000000"/>
        </w:rPr>
        <w:t> </w:t>
      </w:r>
    </w:p>
    <w:p w14:paraId="029CB909" w14:textId="77777777" w:rsidR="00416297" w:rsidRDefault="00416297">
      <w:pPr>
        <w:jc w:val="right"/>
        <w:divId w:val="160904128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"Relation:pour l'angle entre les dimensions" \* MERGEFORMAT </w:instrText>
      </w:r>
      <w:r>
        <w:rPr>
          <w:rFonts w:ascii="Arial" w:hAnsi="Arial" w:cs="Arial"/>
          <w:color w:val="000000"/>
          <w:sz w:val="22"/>
          <w:szCs w:val="22"/>
        </w:rPr>
        <w:fldChar w:fldCharType="end"/>
      </w:r>
    </w:p>
    <w:p w14:paraId="51734DE2" w14:textId="77777777" w:rsidR="00416297" w:rsidRDefault="00416297">
      <w:pPr>
        <w:pStyle w:val="Heading3"/>
        <w:divId w:val="860750791"/>
        <w:rPr>
          <w:rFonts w:asciiTheme="minorHAnsi" w:hAnsiTheme="minorHAnsi" w:cstheme="majorBidi"/>
          <w:color w:val="0F4761" w:themeColor="accent1" w:themeShade="BF"/>
          <w:sz w:val="28"/>
          <w:szCs w:val="28"/>
        </w:rPr>
      </w:pPr>
      <w:bookmarkStart w:id="69" w:name="19_dimen_topics_relationship_for_9008"/>
      <w:bookmarkStart w:id="70" w:name="_Toc227313834"/>
      <w:bookmarkEnd w:id="69"/>
      <w:r>
        <w:t>Relation des dimensions d'angle</w:t>
      </w:r>
      <w:bookmarkEnd w:id="70"/>
    </w:p>
    <w:p w14:paraId="4F7FB91C" w14:textId="77777777" w:rsidR="00416297" w:rsidRDefault="00416297">
      <w:pPr>
        <w:pStyle w:val="BodyText"/>
        <w:divId w:val="860750791"/>
      </w:pPr>
      <w:r>
        <w:t xml:space="preserve">La zone </w:t>
      </w:r>
      <w:r>
        <w:rPr>
          <w:rStyle w:val="bold"/>
        </w:rPr>
        <w:t>À/De</w:t>
      </w:r>
      <w:r>
        <w:t xml:space="preserve"> dans la boîte de dialogue </w:t>
      </w:r>
      <w:r>
        <w:rPr>
          <w:rStyle w:val="bold"/>
        </w:rPr>
        <w:t>Angle</w:t>
      </w:r>
      <w:r>
        <w:t xml:space="preserve"> (</w:t>
      </w:r>
      <w:r>
        <w:rPr>
          <w:rStyle w:val="bold"/>
        </w:rPr>
        <w:t>Insérer | Dimension | Angle</w:t>
      </w:r>
      <w:r>
        <w:t>) détermine le sens du calcul de l'angle et le signe du résultat (plus ou moins).</w:t>
      </w:r>
    </w:p>
    <w:p w14:paraId="71ED4820" w14:textId="77777777" w:rsidR="00416297" w:rsidRDefault="00416297" w:rsidP="00D60F80">
      <w:pPr>
        <w:pStyle w:val="BodyText"/>
        <w:numPr>
          <w:ilvl w:val="0"/>
          <w:numId w:val="20"/>
        </w:numPr>
        <w:tabs>
          <w:tab w:val="left" w:pos="720"/>
        </w:tabs>
        <w:spacing w:line="276" w:lineRule="auto"/>
        <w:divId w:val="860750791"/>
      </w:pPr>
      <w:r>
        <w:t xml:space="preserve">Si vous sélectionnez </w:t>
      </w:r>
      <w:r>
        <w:rPr>
          <w:rStyle w:val="bold"/>
        </w:rPr>
        <w:t>À</w:t>
      </w:r>
      <w:r>
        <w:t xml:space="preserve">, PC-DMIS calcule l'angle de l'élément 1 à l'élément 2 (ou l'axe sélectionné). Ceci remplace aussi les options dans la zone </w:t>
      </w:r>
      <w:r>
        <w:rPr>
          <w:rStyle w:val="bold"/>
        </w:rPr>
        <w:t>Relation</w:t>
      </w:r>
      <w:r>
        <w:t xml:space="preserve"> par « À ».</w:t>
      </w:r>
    </w:p>
    <w:p w14:paraId="36F4F57A" w14:textId="77777777" w:rsidR="00416297" w:rsidRDefault="00416297" w:rsidP="00D60F80">
      <w:pPr>
        <w:pStyle w:val="BodyText"/>
        <w:numPr>
          <w:ilvl w:val="0"/>
          <w:numId w:val="20"/>
        </w:numPr>
        <w:tabs>
          <w:tab w:val="left" w:pos="720"/>
        </w:tabs>
        <w:spacing w:line="276" w:lineRule="auto"/>
        <w:divId w:val="860750791"/>
      </w:pPr>
      <w:r>
        <w:t xml:space="preserve">Si vous sélectionnez </w:t>
      </w:r>
      <w:r>
        <w:rPr>
          <w:rStyle w:val="bold"/>
        </w:rPr>
        <w:t>De</w:t>
      </w:r>
      <w:r>
        <w:t xml:space="preserve">, PC-DMIS calcule l'angle vers l'élément 1 de l'élément 2 (ou l'axe sélectionné). Ceci remplace aussi les options dans la zone </w:t>
      </w:r>
      <w:r>
        <w:rPr>
          <w:rStyle w:val="bold"/>
        </w:rPr>
        <w:t>Relation</w:t>
      </w:r>
      <w:r>
        <w:t xml:space="preserve"> par « De ».</w:t>
      </w:r>
    </w:p>
    <w:p w14:paraId="6E7A1AEA" w14:textId="5C3B5DFA" w:rsidR="00416297" w:rsidRDefault="009626A3">
      <w:pPr>
        <w:pStyle w:val="BodyText"/>
        <w:divId w:val="860750791"/>
      </w:pPr>
      <w:r>
        <w:rPr>
          <w:noProof/>
        </w:rPr>
        <w:drawing>
          <wp:inline distT="0" distB="0" distL="0" distR="0" wp14:anchorId="4F841573" wp14:editId="25703203">
            <wp:extent cx="1621790" cy="1192493"/>
            <wp:effectExtent l="0" t="0" r="0" b="8255"/>
            <wp:docPr id="97424220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4242205" name=""/>
                    <pic:cNvPicPr/>
                  </pic:nvPicPr>
                  <pic:blipFill>
                    <a:blip r:embed="rId48">
                      <a:extLst>
                        <a:ext uri="{28A0092B-C50C-407E-A947-70E740481C1C}">
                          <a14:useLocalDpi xmlns:a14="http://schemas.microsoft.com/office/drawing/2010/main" val="0"/>
                        </a:ext>
                      </a:extLst>
                    </a:blip>
                    <a:stretch>
                      <a:fillRect/>
                    </a:stretch>
                  </pic:blipFill>
                  <pic:spPr>
                    <a:xfrm>
                      <a:off x="0" y="0"/>
                      <a:ext cx="1621790" cy="1192493"/>
                    </a:xfrm>
                    <a:prstGeom prst="rect">
                      <a:avLst/>
                    </a:prstGeom>
                  </pic:spPr>
                </pic:pic>
              </a:graphicData>
            </a:graphic>
          </wp:inline>
        </w:drawing>
      </w:r>
    </w:p>
    <w:p w14:paraId="5D677BCA" w14:textId="77777777" w:rsidR="00416297" w:rsidRDefault="00416297">
      <w:pPr>
        <w:pStyle w:val="BodyText"/>
        <w:divId w:val="860750791"/>
      </w:pPr>
      <w:r>
        <w:t xml:space="preserve">La zone </w:t>
      </w:r>
      <w:r>
        <w:rPr>
          <w:rStyle w:val="bold"/>
        </w:rPr>
        <w:t>Relation</w:t>
      </w:r>
      <w:r>
        <w:t xml:space="preserve"> indique si la dimension d'angle peut calculer l'angle entre deux éléments ou entre un élément et un axe particulier : l'axe X, l'axe Y et l'axe Z. Dès que vous sélectionnez au moins un élément pour la dimension d'angle, PC-DMIS remplit les cases à côté des boutons d'option avec les valeurs calculées d'angle nominal.</w:t>
      </w:r>
    </w:p>
    <w:p w14:paraId="6604ED17" w14:textId="77777777" w:rsidR="00416297" w:rsidRDefault="00416297">
      <w:pPr>
        <w:pStyle w:val="BodyText"/>
        <w:ind w:left="600"/>
        <w:divId w:val="860750791"/>
      </w:pPr>
      <w:r>
        <w:rPr>
          <w:rStyle w:val="bold"/>
        </w:rPr>
        <w:t xml:space="preserve">À l'élément / De l'élément </w:t>
      </w:r>
      <w:r>
        <w:br/>
        <w:t xml:space="preserve">Sélectionnez l'option </w:t>
      </w:r>
      <w:r>
        <w:rPr>
          <w:rStyle w:val="bold"/>
        </w:rPr>
        <w:t>À l'élément</w:t>
      </w:r>
      <w:r>
        <w:t xml:space="preserve"> pour mesurer l'angle entre deux éléments. Le second élément est l'élément de référence.</w:t>
      </w:r>
    </w:p>
    <w:p w14:paraId="66087D18" w14:textId="77777777" w:rsidR="00416297" w:rsidRDefault="00416297">
      <w:pPr>
        <w:pStyle w:val="BodyText"/>
        <w:ind w:left="600"/>
        <w:divId w:val="860750791"/>
      </w:pPr>
      <w:r>
        <w:rPr>
          <w:rStyle w:val="bold"/>
        </w:rPr>
        <w:t>À l'axe X / De l'axe X</w:t>
      </w:r>
      <w:r>
        <w:br/>
        <w:t xml:space="preserve">Cochez la case </w:t>
      </w:r>
      <w:r>
        <w:rPr>
          <w:rStyle w:val="bold"/>
        </w:rPr>
        <w:t>À l'angle X</w:t>
      </w:r>
      <w:r>
        <w:t xml:space="preserve"> pour mesurer l'angle entre un élément et l'axe X.</w:t>
      </w:r>
    </w:p>
    <w:p w14:paraId="6EB3F794" w14:textId="77777777" w:rsidR="00416297" w:rsidRDefault="00416297">
      <w:pPr>
        <w:pStyle w:val="BodyText"/>
        <w:ind w:left="600"/>
        <w:divId w:val="860750791"/>
      </w:pPr>
      <w:r>
        <w:rPr>
          <w:rStyle w:val="bold"/>
        </w:rPr>
        <w:t>À l'axe Y / De l'axe Y</w:t>
      </w:r>
      <w:r>
        <w:br/>
        <w:t xml:space="preserve">Cochez la case </w:t>
      </w:r>
      <w:r>
        <w:rPr>
          <w:rStyle w:val="bold"/>
        </w:rPr>
        <w:t>À l'angle Y</w:t>
      </w:r>
      <w:r>
        <w:t xml:space="preserve"> pour mesurer l'angle entre un élément et l'axe Y.</w:t>
      </w:r>
    </w:p>
    <w:p w14:paraId="092DDE42" w14:textId="77777777" w:rsidR="00416297" w:rsidRDefault="00416297">
      <w:pPr>
        <w:pStyle w:val="BodyText"/>
        <w:ind w:left="600"/>
        <w:divId w:val="860750791"/>
      </w:pPr>
      <w:r>
        <w:rPr>
          <w:rStyle w:val="bold"/>
        </w:rPr>
        <w:t>À l'axe Z / De l'axe Z</w:t>
      </w:r>
      <w:r>
        <w:br/>
        <w:t xml:space="preserve">Cochez la case </w:t>
      </w:r>
      <w:r>
        <w:rPr>
          <w:rStyle w:val="bold"/>
        </w:rPr>
        <w:t>À l'angle Z</w:t>
      </w:r>
      <w:r>
        <w:t xml:space="preserve"> pour mesurer l'angle entre un élément et l'axe Z.</w:t>
      </w:r>
    </w:p>
    <w:p w14:paraId="3FB43642" w14:textId="77777777" w:rsidR="00416297" w:rsidRDefault="00416297">
      <w:pPr>
        <w:pStyle w:val="BodyText"/>
        <w:ind w:left="600"/>
        <w:divId w:val="860750791"/>
      </w:pPr>
      <w:r>
        <w:rPr>
          <w:rStyle w:val="bold"/>
        </w:rPr>
        <w:t>Angle complémentaire</w:t>
      </w:r>
      <w:r>
        <w:br/>
        <w:t xml:space="preserve">Par défaut, PC-DMIS se sert de l'angle de l'élément 1 à l'élément 2 (ou l'axe sélectionné). Si vous voulez l'angle complémentaire (180 degrés), cochez la case </w:t>
      </w:r>
      <w:r>
        <w:rPr>
          <w:rStyle w:val="bold"/>
        </w:rPr>
        <w:t>Angle complémentaire</w:t>
      </w:r>
      <w:r>
        <w:t>.</w:t>
      </w:r>
    </w:p>
    <w:p w14:paraId="7F926939" w14:textId="77777777" w:rsidR="00416297" w:rsidRDefault="00416297">
      <w:pPr>
        <w:divId w:val="1163396653"/>
        <w:rPr>
          <w:color w:val="000000"/>
        </w:rPr>
      </w:pPr>
      <w:r>
        <w:rPr>
          <w:color w:val="000000"/>
        </w:rPr>
        <w:t> </w:t>
      </w:r>
    </w:p>
    <w:p w14:paraId="2EDBBB73" w14:textId="77777777" w:rsidR="00416297" w:rsidRDefault="00416297">
      <w:pPr>
        <w:pStyle w:val="Heading2"/>
        <w:divId w:val="860750791"/>
        <w:rPr>
          <w:color w:val="0F4761" w:themeColor="accent1" w:themeShade="BF"/>
        </w:rPr>
      </w:pPr>
      <w:bookmarkStart w:id="71" w:name="_Toc227313835"/>
      <w:r>
        <w:t>Cotation d’angularité</w:t>
      </w:r>
      <w:bookmarkEnd w:id="71"/>
    </w:p>
    <w:p w14:paraId="3EB2FB7A" w14:textId="77777777" w:rsidR="00416297" w:rsidRDefault="00416297">
      <w:pPr>
        <w:jc w:val="right"/>
        <w:divId w:val="118463541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d'éléments:Angularité"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"Angularité" \* MERGEFORMAT </w:instrText>
      </w:r>
      <w:r>
        <w:rPr>
          <w:rFonts w:ascii="Arial" w:hAnsi="Arial" w:cs="Arial"/>
          <w:color w:val="000000"/>
          <w:sz w:val="22"/>
          <w:szCs w:val="22"/>
        </w:rPr>
        <w:fldChar w:fldCharType="end"/>
      </w:r>
    </w:p>
    <w:p w14:paraId="736642D8" w14:textId="3E49E39C" w:rsidR="00416297" w:rsidRDefault="009626A3">
      <w:pPr>
        <w:pStyle w:val="figure"/>
        <w:keepNext/>
        <w:spacing w:before="60" w:after="225" w:afterAutospacing="0"/>
        <w:divId w:val="860750791"/>
        <w:rPr>
          <w:rFonts w:ascii="Times New Roman" w:eastAsiaTheme="minorHAnsi" w:hAnsi="Times New Roman" w:cs="Times New Roman"/>
          <w:sz w:val="20"/>
          <w:szCs w:val="20"/>
        </w:rPr>
      </w:pPr>
      <w:bookmarkStart w:id="72" w:name="19_dimen_topics_dimensioning_ang_7261"/>
      <w:bookmarkEnd w:id="72"/>
      <w:r>
        <w:rPr>
          <w:rFonts w:ascii="Times New Roman" w:eastAsiaTheme="minorHAnsi" w:hAnsi="Times New Roman" w:cs="Times New Roman"/>
          <w:noProof/>
          <w:sz w:val="20"/>
          <w:szCs w:val="20"/>
        </w:rPr>
        <w:drawing>
          <wp:inline distT="0" distB="0" distL="0" distR="0" wp14:anchorId="7C262AB9" wp14:editId="1C492CD7">
            <wp:extent cx="2819400" cy="2486025"/>
            <wp:effectExtent l="0" t="0" r="0" b="9525"/>
            <wp:docPr id="72571190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711908" name=""/>
                    <pic:cNvPicPr/>
                  </pic:nvPicPr>
                  <pic:blipFill>
                    <a:blip r:embed="rId49">
                      <a:extLst>
                        <a:ext uri="{28A0092B-C50C-407E-A947-70E740481C1C}">
                          <a14:useLocalDpi xmlns:a14="http://schemas.microsoft.com/office/drawing/2010/main" val="0"/>
                        </a:ext>
                      </a:extLst>
                    </a:blip>
                    <a:stretch>
                      <a:fillRect/>
                    </a:stretch>
                  </pic:blipFill>
                  <pic:spPr>
                    <a:xfrm>
                      <a:off x="0" y="0"/>
                      <a:ext cx="2819400" cy="2486025"/>
                    </a:xfrm>
                    <a:prstGeom prst="rect">
                      <a:avLst/>
                    </a:prstGeom>
                  </pic:spPr>
                </pic:pic>
              </a:graphicData>
            </a:graphic>
          </wp:inline>
        </w:drawing>
      </w:r>
    </w:p>
    <w:p w14:paraId="351F5C45" w14:textId="77777777" w:rsidR="00416297" w:rsidRDefault="00416297">
      <w:pPr>
        <w:pStyle w:val="Caption1"/>
        <w:divId w:val="860750791"/>
      </w:pPr>
      <w:r>
        <w:t>Boîte de dialogue Angularité des dimensions</w:t>
      </w:r>
    </w:p>
    <w:p w14:paraId="0F238A07" w14:textId="77777777" w:rsidR="00416297" w:rsidRDefault="00416297">
      <w:pPr>
        <w:pStyle w:val="BodyText"/>
        <w:divId w:val="860750791"/>
      </w:pPr>
      <w:r>
        <w:t xml:space="preserve">L'option de menu </w:t>
      </w:r>
      <w:r>
        <w:rPr>
          <w:rStyle w:val="bold"/>
        </w:rPr>
        <w:t>Insérer | Dimension | Angularité</w:t>
      </w:r>
      <w:r>
        <w:t xml:space="preserve"> permet de calculer l'erreur d'angularité d'un plan ou d'une droite par rapport à un plan ou une droite de référence. (Si un seul élément est sélectionné ou entré, PC-DMIS utilise le plan de travail actuel comme référence.)</w:t>
      </w:r>
    </w:p>
    <w:p w14:paraId="6172E28B" w14:textId="77777777" w:rsidR="00416297" w:rsidRDefault="00416297">
      <w:pPr>
        <w:pStyle w:val="BodyText"/>
        <w:divId w:val="860750791"/>
      </w:pPr>
      <w:r>
        <w:t>Comme pour la perpendicularité ou le parallélisme, la dimension d'angularité vous permet d'indiquer un angle qui n'est pas de 90° (perpendicularité) ou de 0° (parallélisme). Par exemple, si vous entrez un angle de 45 degrés, PC-DMIS crée une plage de tolérance à 45° et vérifie que les palpages se trouvent dans cette plage.</w:t>
      </w:r>
    </w:p>
    <w:p w14:paraId="0F69CA96" w14:textId="6A9C39F8" w:rsidR="00416297" w:rsidRDefault="009626A3">
      <w:pPr>
        <w:pStyle w:val="figure"/>
        <w:keepNext/>
        <w:spacing w:before="60" w:after="225" w:afterAutospacing="0"/>
        <w:divId w:val="8607507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78D8EC3" wp14:editId="7F152E40">
            <wp:extent cx="3409950" cy="2028825"/>
            <wp:effectExtent l="0" t="0" r="0" b="9525"/>
            <wp:docPr id="134638031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380314" name=""/>
                    <pic:cNvPicPr/>
                  </pic:nvPicPr>
                  <pic:blipFill>
                    <a:blip r:embed="rId50">
                      <a:extLst>
                        <a:ext uri="{28A0092B-C50C-407E-A947-70E740481C1C}">
                          <a14:useLocalDpi xmlns:a14="http://schemas.microsoft.com/office/drawing/2010/main" val="0"/>
                        </a:ext>
                      </a:extLst>
                    </a:blip>
                    <a:stretch>
                      <a:fillRect/>
                    </a:stretch>
                  </pic:blipFill>
                  <pic:spPr>
                    <a:xfrm>
                      <a:off x="0" y="0"/>
                      <a:ext cx="3409950" cy="2028825"/>
                    </a:xfrm>
                    <a:prstGeom prst="rect">
                      <a:avLst/>
                    </a:prstGeom>
                  </pic:spPr>
                </pic:pic>
              </a:graphicData>
            </a:graphic>
          </wp:inline>
        </w:drawing>
      </w:r>
    </w:p>
    <w:p w14:paraId="688D9908" w14:textId="77777777" w:rsidR="00416297" w:rsidRDefault="00416297">
      <w:pPr>
        <w:pStyle w:val="Caption1"/>
        <w:divId w:val="860750791"/>
      </w:pPr>
      <w:r>
        <w:t>Exemple montrant l'angle mesuré (bleu) et la bande de tolérance d'angularité (noir) avec deux droites parallèles ou plans</w:t>
      </w:r>
    </w:p>
    <w:p w14:paraId="1B34BF1F" w14:textId="77777777" w:rsidR="00416297" w:rsidRDefault="00416297">
      <w:pPr>
        <w:divId w:val="1994216698"/>
        <w:rPr>
          <w:color w:val="000000"/>
        </w:rPr>
      </w:pPr>
      <w:r>
        <w:rPr>
          <w:color w:val="000000"/>
        </w:rPr>
        <w:t> </w:t>
      </w:r>
    </w:p>
    <w:p w14:paraId="5194BB5D" w14:textId="77777777" w:rsidR="00416297" w:rsidRDefault="00416297">
      <w:pPr>
        <w:jc w:val="right"/>
        <w:divId w:val="203588158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"Erreur d'angularité avec l'option ANGULARITÉ:" \* MERGEFORMAT </w:instrText>
      </w:r>
      <w:r>
        <w:rPr>
          <w:rFonts w:ascii="Arial" w:hAnsi="Arial" w:cs="Arial"/>
          <w:color w:val="000000"/>
          <w:sz w:val="22"/>
          <w:szCs w:val="22"/>
        </w:rPr>
        <w:fldChar w:fldCharType="end"/>
      </w:r>
    </w:p>
    <w:p w14:paraId="51E4B3FA" w14:textId="77777777" w:rsidR="00416297" w:rsidRDefault="00416297">
      <w:pPr>
        <w:pStyle w:val="Heading3"/>
        <w:divId w:val="860750791"/>
        <w:rPr>
          <w:rFonts w:asciiTheme="minorHAnsi" w:hAnsiTheme="minorHAnsi" w:cstheme="majorBidi"/>
          <w:color w:val="0F4761" w:themeColor="accent1" w:themeShade="BF"/>
          <w:sz w:val="28"/>
          <w:szCs w:val="28"/>
        </w:rPr>
      </w:pPr>
      <w:bookmarkStart w:id="73" w:name="19_dimen_topics_to_compute_the_a_4943"/>
      <w:bookmarkStart w:id="74" w:name="_Toc227313836"/>
      <w:bookmarkEnd w:id="73"/>
      <w:r>
        <w:t>Calcul de l'erreur d'angularité à l'aide de l'option Angularité</w:t>
      </w:r>
      <w:bookmarkEnd w:id="74"/>
    </w:p>
    <w:p w14:paraId="4DD96BD1" w14:textId="77777777" w:rsidR="00416297" w:rsidRDefault="00416297" w:rsidP="00D60F80">
      <w:pPr>
        <w:pStyle w:val="BodyText"/>
        <w:numPr>
          <w:ilvl w:val="0"/>
          <w:numId w:val="21"/>
        </w:numPr>
        <w:tabs>
          <w:tab w:val="left" w:pos="720"/>
        </w:tabs>
        <w:spacing w:line="276" w:lineRule="auto"/>
        <w:divId w:val="860750791"/>
      </w:pPr>
      <w:r>
        <w:t xml:space="preserve">Sélectionnez </w:t>
      </w:r>
      <w:r>
        <w:rPr>
          <w:rStyle w:val="bold"/>
        </w:rPr>
        <w:t>Insérer | Dimension | Angularité</w:t>
      </w:r>
      <w:r>
        <w:t xml:space="preserve"> dans le sous-menu. La boîte de dialogue </w:t>
      </w:r>
      <w:r>
        <w:rPr>
          <w:rStyle w:val="bold"/>
        </w:rPr>
        <w:t>Angularité</w:t>
      </w:r>
      <w:r>
        <w:t xml:space="preserve"> s'ouvre.</w:t>
      </w:r>
    </w:p>
    <w:p w14:paraId="2909FD48" w14:textId="77777777" w:rsidR="00416297" w:rsidRDefault="00416297" w:rsidP="00D60F80">
      <w:pPr>
        <w:pStyle w:val="BodyText"/>
        <w:numPr>
          <w:ilvl w:val="0"/>
          <w:numId w:val="21"/>
        </w:numPr>
        <w:tabs>
          <w:tab w:val="left" w:pos="720"/>
        </w:tabs>
        <w:spacing w:line="276" w:lineRule="auto"/>
        <w:divId w:val="860750791"/>
      </w:pPr>
      <w:r>
        <w:t xml:space="preserve">Entrez l'angle nominal par rapport à la référence dans la zone </w:t>
      </w:r>
      <w:r>
        <w:rPr>
          <w:rStyle w:val="bold"/>
        </w:rPr>
        <w:t>Angle</w:t>
      </w:r>
      <w:r>
        <w:t>.</w:t>
      </w:r>
    </w:p>
    <w:p w14:paraId="7F466A26" w14:textId="77777777" w:rsidR="00416297" w:rsidRDefault="00416297" w:rsidP="00D60F80">
      <w:pPr>
        <w:pStyle w:val="BodyText"/>
        <w:numPr>
          <w:ilvl w:val="0"/>
          <w:numId w:val="21"/>
        </w:numPr>
        <w:tabs>
          <w:tab w:val="left" w:pos="720"/>
        </w:tabs>
        <w:spacing w:line="276" w:lineRule="auto"/>
        <w:divId w:val="860750791"/>
      </w:pPr>
      <w:r>
        <w:t>Sélectionnez ou entrez le plan ou la droite, l'élément et la référence.</w:t>
      </w:r>
    </w:p>
    <w:p w14:paraId="4B634072" w14:textId="77777777" w:rsidR="00416297" w:rsidRDefault="00416297" w:rsidP="00D60F80">
      <w:pPr>
        <w:pStyle w:val="BodyText"/>
        <w:numPr>
          <w:ilvl w:val="0"/>
          <w:numId w:val="21"/>
        </w:numPr>
        <w:tabs>
          <w:tab w:val="left" w:pos="720"/>
        </w:tabs>
        <w:spacing w:line="276" w:lineRule="auto"/>
        <w:divId w:val="860750791"/>
      </w:pPr>
      <w:r>
        <w:t xml:space="preserve">Tapez la valeur de tolérance positive dans la case </w:t>
      </w:r>
      <w:r>
        <w:rPr>
          <w:rStyle w:val="bold"/>
        </w:rPr>
        <w:t>Plus</w:t>
      </w:r>
      <w:r>
        <w:t>.</w:t>
      </w:r>
    </w:p>
    <w:p w14:paraId="39AC2D02" w14:textId="77777777" w:rsidR="00416297" w:rsidRDefault="00416297" w:rsidP="00D60F80">
      <w:pPr>
        <w:pStyle w:val="BodyText"/>
        <w:numPr>
          <w:ilvl w:val="0"/>
          <w:numId w:val="21"/>
        </w:numPr>
        <w:tabs>
          <w:tab w:val="left" w:pos="720"/>
        </w:tabs>
        <w:spacing w:line="276" w:lineRule="auto"/>
        <w:divId w:val="860750791"/>
      </w:pPr>
      <w:r>
        <w:t xml:space="preserve">Entrez la distance projetée dans la zone </w:t>
      </w:r>
      <w:r>
        <w:rPr>
          <w:rStyle w:val="bold"/>
        </w:rPr>
        <w:t>Distance</w:t>
      </w:r>
      <w:r>
        <w:t>.</w:t>
      </w:r>
    </w:p>
    <w:p w14:paraId="1D47662B" w14:textId="77777777" w:rsidR="00416297" w:rsidRDefault="00416297" w:rsidP="00D60F80">
      <w:pPr>
        <w:pStyle w:val="BodyText"/>
        <w:numPr>
          <w:ilvl w:val="0"/>
          <w:numId w:val="21"/>
        </w:numPr>
        <w:tabs>
          <w:tab w:val="left" w:pos="720"/>
        </w:tabs>
        <w:spacing w:line="276" w:lineRule="auto"/>
        <w:divId w:val="860750791"/>
      </w:pPr>
      <w:r>
        <w:t xml:space="preserve">Sélectionnez </w:t>
      </w:r>
      <w:r>
        <w:rPr>
          <w:rStyle w:val="bold"/>
        </w:rPr>
        <w:t>Pouce</w:t>
      </w:r>
      <w:r>
        <w:t xml:space="preserve"> ou </w:t>
      </w:r>
      <w:r>
        <w:rPr>
          <w:rStyle w:val="bold"/>
        </w:rPr>
        <w:t>MM</w:t>
      </w:r>
      <w:r>
        <w:t xml:space="preserve"> dans la zone </w:t>
      </w:r>
      <w:r>
        <w:rPr>
          <w:rStyle w:val="bold"/>
        </w:rPr>
        <w:t>Unités</w:t>
      </w:r>
      <w:r>
        <w:t>.</w:t>
      </w:r>
    </w:p>
    <w:p w14:paraId="57273B30" w14:textId="77777777" w:rsidR="00416297" w:rsidRDefault="00416297" w:rsidP="00D60F80">
      <w:pPr>
        <w:pStyle w:val="BodyText"/>
        <w:numPr>
          <w:ilvl w:val="0"/>
          <w:numId w:val="21"/>
        </w:numPr>
        <w:tabs>
          <w:tab w:val="left" w:pos="720"/>
        </w:tabs>
        <w:spacing w:line="276" w:lineRule="auto"/>
        <w:divId w:val="860750791"/>
      </w:pPr>
      <w:r>
        <w:t xml:space="preserve">Sélectionnez l'emplacement de sortie des informations sur les dimensions. Sélectionnez l'option </w:t>
      </w:r>
      <w:r>
        <w:rPr>
          <w:rStyle w:val="bold"/>
        </w:rPr>
        <w:t>Statistiques</w:t>
      </w:r>
      <w:r>
        <w:t xml:space="preserve">, </w:t>
      </w:r>
      <w:r>
        <w:rPr>
          <w:rStyle w:val="bold"/>
        </w:rPr>
        <w:t>Rapport</w:t>
      </w:r>
      <w:r>
        <w:t xml:space="preserve">, </w:t>
      </w:r>
      <w:r>
        <w:rPr>
          <w:rStyle w:val="bold"/>
        </w:rPr>
        <w:t>Les 2</w:t>
      </w:r>
      <w:r>
        <w:t xml:space="preserve">, ou </w:t>
      </w:r>
      <w:r>
        <w:rPr>
          <w:rStyle w:val="bold"/>
        </w:rPr>
        <w:t>Aucune</w:t>
      </w:r>
      <w:r>
        <w:t>.</w:t>
      </w:r>
    </w:p>
    <w:p w14:paraId="171689CA" w14:textId="77777777" w:rsidR="00416297" w:rsidRDefault="00416297" w:rsidP="00D60F80">
      <w:pPr>
        <w:pStyle w:val="BodyText"/>
        <w:numPr>
          <w:ilvl w:val="0"/>
          <w:numId w:val="21"/>
        </w:numPr>
        <w:tabs>
          <w:tab w:val="left" w:pos="720"/>
        </w:tabs>
        <w:spacing w:line="276" w:lineRule="auto"/>
        <w:divId w:val="860750791"/>
      </w:pPr>
      <w:r>
        <w:t xml:space="preserve">Cochez la case </w:t>
      </w:r>
      <w:r>
        <w:rPr>
          <w:rStyle w:val="bold"/>
        </w:rPr>
        <w:t>Afficher</w:t>
      </w:r>
      <w:r>
        <w:t xml:space="preserve"> si vous souhaitez afficher les informations sur les dimensions dans la fenêtre d'affichage graphique.</w:t>
      </w:r>
    </w:p>
    <w:p w14:paraId="56B0CCB1" w14:textId="77777777" w:rsidR="00416297" w:rsidRDefault="00416297" w:rsidP="00D60F80">
      <w:pPr>
        <w:pStyle w:val="BodyText"/>
        <w:numPr>
          <w:ilvl w:val="0"/>
          <w:numId w:val="21"/>
        </w:numPr>
        <w:tabs>
          <w:tab w:val="left" w:pos="720"/>
        </w:tabs>
        <w:spacing w:line="276" w:lineRule="auto"/>
        <w:divId w:val="860750791"/>
      </w:pPr>
      <w:r>
        <w:t xml:space="preserve">Sélectionnez </w:t>
      </w:r>
      <w:r>
        <w:rPr>
          <w:rStyle w:val="bold"/>
        </w:rPr>
        <w:t>Forme uniquement</w:t>
      </w:r>
      <w:r>
        <w:t xml:space="preserve"> ou </w:t>
      </w:r>
      <w:r>
        <w:rPr>
          <w:rStyle w:val="bold"/>
        </w:rPr>
        <w:t>Forme et emplacement</w:t>
      </w:r>
      <w:r>
        <w:t xml:space="preserve"> dans la zone </w:t>
      </w:r>
      <w:r>
        <w:rPr>
          <w:rStyle w:val="bold"/>
        </w:rPr>
        <w:t>Options de contrôle</w:t>
      </w:r>
      <w:r>
        <w:t xml:space="preserve"> de la boîte de dialogue.</w:t>
      </w:r>
    </w:p>
    <w:p w14:paraId="57A998FC" w14:textId="77777777" w:rsidR="00416297" w:rsidRDefault="00416297" w:rsidP="00D60F80">
      <w:pPr>
        <w:pStyle w:val="BodyText"/>
        <w:numPr>
          <w:ilvl w:val="0"/>
          <w:numId w:val="21"/>
        </w:numPr>
        <w:tabs>
          <w:tab w:val="left" w:pos="720"/>
        </w:tabs>
        <w:spacing w:line="276" w:lineRule="auto"/>
        <w:divId w:val="860750791"/>
      </w:pPr>
      <w:r>
        <w:t xml:space="preserve">Spécifiez les options d'analyse désirées en cochant la case </w:t>
      </w:r>
      <w:r>
        <w:rPr>
          <w:rStyle w:val="bold"/>
        </w:rPr>
        <w:t>Textuel</w:t>
      </w:r>
      <w:r>
        <w:t xml:space="preserve"> ou </w:t>
      </w:r>
      <w:r>
        <w:rPr>
          <w:rStyle w:val="bold"/>
        </w:rPr>
        <w:t>Graphique</w:t>
      </w:r>
      <w:r>
        <w:t xml:space="preserve">. Si vous cochez la case </w:t>
      </w:r>
      <w:r>
        <w:rPr>
          <w:rStyle w:val="bold"/>
        </w:rPr>
        <w:t>Graphique</w:t>
      </w:r>
      <w:r>
        <w:t xml:space="preserve">, tapez la valeur de multiplicateur dans la case </w:t>
      </w:r>
      <w:r>
        <w:rPr>
          <w:rStyle w:val="bold"/>
        </w:rPr>
        <w:t>Multiplicateur</w:t>
      </w:r>
      <w:r>
        <w:t>.</w:t>
      </w:r>
    </w:p>
    <w:p w14:paraId="205EF0F6" w14:textId="77777777" w:rsidR="00416297" w:rsidRDefault="00416297" w:rsidP="00D60F80">
      <w:pPr>
        <w:pStyle w:val="BodyText"/>
        <w:numPr>
          <w:ilvl w:val="0"/>
          <w:numId w:val="21"/>
        </w:numPr>
        <w:tabs>
          <w:tab w:val="left" w:pos="720"/>
        </w:tabs>
        <w:spacing w:line="276" w:lineRule="auto"/>
        <w:divId w:val="860750791"/>
      </w:pPr>
      <w:r>
        <w:t xml:space="preserve">Vous pouvez cocher la case </w:t>
      </w:r>
      <w:r>
        <w:rPr>
          <w:rStyle w:val="bold"/>
        </w:rPr>
        <w:t>Afficher</w:t>
      </w:r>
      <w:r>
        <w:t xml:space="preserve"> dans la zone </w:t>
      </w:r>
      <w:r>
        <w:rPr>
          <w:rStyle w:val="bold"/>
        </w:rPr>
        <w:t>Infos sur les dimensions</w:t>
      </w:r>
      <w:r>
        <w:t xml:space="preserve"> et cliquer sur </w:t>
      </w:r>
      <w:r>
        <w:rPr>
          <w:rStyle w:val="bold"/>
        </w:rPr>
        <w:t>Modifier</w:t>
      </w:r>
      <w:r>
        <w:t xml:space="preserve"> pour sélectionner le format des informations sur les dimensions à afficher dans la fenêtre d'affichage graphique.</w:t>
      </w:r>
    </w:p>
    <w:p w14:paraId="754ED90B" w14:textId="77777777" w:rsidR="00416297" w:rsidRDefault="00416297" w:rsidP="00D60F80">
      <w:pPr>
        <w:pStyle w:val="BodyText"/>
        <w:numPr>
          <w:ilvl w:val="0"/>
          <w:numId w:val="21"/>
        </w:numPr>
        <w:tabs>
          <w:tab w:val="left" w:pos="720"/>
        </w:tabs>
        <w:spacing w:line="276" w:lineRule="auto"/>
        <w:divId w:val="860750791"/>
      </w:pPr>
      <w:r>
        <w:t xml:space="preserve">Cliquez sur le bouton </w:t>
      </w:r>
      <w:r>
        <w:rPr>
          <w:rStyle w:val="bold"/>
        </w:rPr>
        <w:t>Créer</w:t>
      </w:r>
      <w:r>
        <w:t>.</w:t>
      </w:r>
    </w:p>
    <w:p w14:paraId="6CE9665E" w14:textId="77777777" w:rsidR="00416297" w:rsidRDefault="00416297">
      <w:pPr>
        <w:pStyle w:val="BodyText"/>
        <w:divId w:val="860750791"/>
      </w:pPr>
      <w:r>
        <w:t>La dimension s'affiche dans la fenêtre de modification avec les informations suivantes :</w:t>
      </w:r>
    </w:p>
    <w:p w14:paraId="5109093A" w14:textId="77777777" w:rsidR="00416297" w:rsidRDefault="00416297">
      <w:pPr>
        <w:pStyle w:val="code-para"/>
        <w:shd w:val="clear" w:color="auto" w:fill="EEEEEE"/>
        <w:divId w:val="286005809"/>
      </w:pPr>
      <w:r>
        <w:t>nom_dimension = ANGULARITÉ DEPUIS élém_1 À élém_2 EXTENSIONLONGUEUR=n ANG=n UNITÉS=MM/IN</w:t>
      </w:r>
    </w:p>
    <w:p w14:paraId="62B3D142" w14:textId="77777777" w:rsidR="00416297" w:rsidRDefault="00416297">
      <w:pPr>
        <w:pStyle w:val="code-para"/>
        <w:shd w:val="clear" w:color="auto" w:fill="EEEEEE"/>
        <w:divId w:val="286005809"/>
      </w:pPr>
      <w:r>
        <w:t>GRAPH=ON/OFF TEXT=ON/OFF MULT=n SORTIE=AUCUN/LESDEUX/STATS/RAPPORT</w:t>
      </w:r>
    </w:p>
    <w:tbl>
      <w:tblPr>
        <w:tblW w:w="8668"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739"/>
        <w:gridCol w:w="939"/>
        <w:gridCol w:w="987"/>
        <w:gridCol w:w="939"/>
        <w:gridCol w:w="1028"/>
        <w:gridCol w:w="928"/>
        <w:gridCol w:w="862"/>
        <w:gridCol w:w="873"/>
        <w:gridCol w:w="1373"/>
      </w:tblGrid>
      <w:tr w:rsidR="00416297" w14:paraId="1C543ACB" w14:textId="77777777" w:rsidTr="00940F05">
        <w:trPr>
          <w:divId w:val="860750791"/>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76FACFE" w14:textId="77777777" w:rsidR="00416297" w:rsidRDefault="00416297">
            <w:pPr>
              <w:pStyle w:val="tabletitle"/>
              <w:jc w:val="center"/>
              <w:rPr>
                <w:b/>
                <w:bCs/>
              </w:rPr>
            </w:pPr>
            <w:r>
              <w:rPr>
                <w:b/>
                <w:bCs/>
              </w:rPr>
              <w:t>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24C41DA" w14:textId="77777777" w:rsidR="00416297" w:rsidRDefault="00416297">
            <w:pPr>
              <w:pStyle w:val="tabletitle"/>
              <w:jc w:val="center"/>
              <w:rPr>
                <w:b/>
                <w:bCs/>
              </w:rPr>
            </w:pPr>
            <w:r>
              <w:rPr>
                <w:b/>
                <w:bCs/>
              </w:rPr>
              <w:t>NOM</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286F6CD" w14:textId="77777777" w:rsidR="00416297" w:rsidRDefault="00416297">
            <w:pPr>
              <w:pStyle w:val="tabletitle"/>
              <w:jc w:val="center"/>
              <w:rPr>
                <w:b/>
                <w:bCs/>
              </w:rPr>
            </w:pPr>
            <w:r>
              <w:rPr>
                <w:b/>
                <w:bCs/>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EB6EF90" w14:textId="77777777" w:rsidR="00416297" w:rsidRDefault="00416297">
            <w:pPr>
              <w:pStyle w:val="tabletitle"/>
              <w:jc w:val="center"/>
              <w:rPr>
                <w:b/>
                <w:bCs/>
              </w:rPr>
            </w:pPr>
            <w:r>
              <w:rPr>
                <w:b/>
                <w:bCs/>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B115707" w14:textId="77777777" w:rsidR="00416297" w:rsidRDefault="00416297">
            <w:pPr>
              <w:pStyle w:val="tabletitle"/>
              <w:jc w:val="center"/>
              <w:rPr>
                <w:b/>
                <w:bCs/>
              </w:rPr>
            </w:pPr>
            <w:r>
              <w:rPr>
                <w:b/>
                <w:bCs/>
              </w:rPr>
              <w:t>MEAS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344A114" w14:textId="77777777" w:rsidR="00416297" w:rsidRDefault="00416297">
            <w:pPr>
              <w:pStyle w:val="tabletitle"/>
              <w:jc w:val="center"/>
              <w:rPr>
                <w:b/>
                <w:bCs/>
              </w:rPr>
            </w:pPr>
            <w:r>
              <w:rPr>
                <w:b/>
                <w:bCs/>
              </w:rPr>
              <w:t>MAX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AE44792" w14:textId="77777777" w:rsidR="00416297" w:rsidRDefault="00416297">
            <w:pPr>
              <w:pStyle w:val="tabletitle"/>
              <w:jc w:val="center"/>
              <w:rPr>
                <w:b/>
                <w:bCs/>
              </w:rPr>
            </w:pPr>
            <w:r>
              <w:rPr>
                <w:b/>
                <w:bCs/>
              </w:rPr>
              <w:t>MIN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29A7491" w14:textId="77777777" w:rsidR="00416297" w:rsidRDefault="00416297">
            <w:pPr>
              <w:pStyle w:val="tabletitle"/>
              <w:jc w:val="center"/>
              <w:rPr>
                <w:b/>
                <w:bCs/>
              </w:rPr>
            </w:pPr>
            <w:r>
              <w:rPr>
                <w:b/>
                <w:bCs/>
              </w:rPr>
              <w:t>DEV</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A76D848" w14:textId="77777777" w:rsidR="00416297" w:rsidRDefault="00416297">
            <w:pPr>
              <w:pStyle w:val="tabletitle"/>
              <w:jc w:val="center"/>
              <w:rPr>
                <w:b/>
                <w:bCs/>
              </w:rPr>
            </w:pPr>
            <w:r>
              <w:rPr>
                <w:b/>
                <w:bCs/>
              </w:rPr>
              <w:t>OUT-TOL</w:t>
            </w:r>
          </w:p>
        </w:tc>
      </w:tr>
      <w:tr w:rsidR="00416297" w14:paraId="3A5A3ED7" w14:textId="77777777" w:rsidTr="00940F05">
        <w:trPr>
          <w:divId w:val="860750791"/>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66604227" w14:textId="77777777" w:rsidR="00416297" w:rsidRDefault="00416297">
            <w:pPr>
              <w:pStyle w:val="tabletext"/>
            </w:pPr>
            <w:r>
              <w:t>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5D6CC27" w14:textId="77777777" w:rsidR="00416297" w:rsidRDefault="00416297">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62C2EA" w14:textId="77777777" w:rsidR="00416297" w:rsidRDefault="00416297">
            <w:pPr>
              <w:pStyle w:val="tabletext"/>
            </w:pPr>
            <w: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3DC878A" w14:textId="77777777" w:rsidR="00416297" w:rsidRDefault="00416297">
            <w:pPr>
              <w:pStyle w:val="tabletext"/>
            </w:pPr>
            <w: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E488EC6" w14:textId="77777777" w:rsidR="00416297" w:rsidRDefault="00416297">
            <w:pPr>
              <w:pStyle w:val="tabletext"/>
            </w:pPr>
            <w:r>
              <w:t>5,0000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09A3360" w14:textId="77777777" w:rsidR="00416297" w:rsidRDefault="00416297">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6B19D80" w14:textId="77777777" w:rsidR="00416297" w:rsidRDefault="00416297">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6F4171B" w14:textId="77777777" w:rsidR="00416297" w:rsidRDefault="00416297">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D275E53" w14:textId="77777777" w:rsidR="00416297" w:rsidRDefault="00416297">
            <w:pPr>
              <w:pStyle w:val="tabletext"/>
            </w:pPr>
            <w:r>
              <w:t>0,0000</w:t>
            </w:r>
          </w:p>
        </w:tc>
      </w:tr>
    </w:tbl>
    <w:p w14:paraId="332989C9" w14:textId="77777777" w:rsidR="00416297" w:rsidRDefault="00416297">
      <w:pPr>
        <w:pStyle w:val="BodyText"/>
        <w:divId w:val="860750791"/>
      </w:pPr>
      <w:r>
        <w:rPr>
          <w:rStyle w:val="bold"/>
        </w:rPr>
        <w:t>élément_2:</w:t>
      </w:r>
      <w:r>
        <w:t xml:space="preserve"> DROITE ou PLAN.</w:t>
      </w:r>
    </w:p>
    <w:p w14:paraId="5B97A907" w14:textId="77777777" w:rsidR="00416297" w:rsidRDefault="00416297">
      <w:pPr>
        <w:pStyle w:val="BodyText"/>
        <w:divId w:val="860750791"/>
      </w:pPr>
      <w:r>
        <w:t>PC-DMIS calcule ensuite l'erreur d'angularité et affiche la valeur obtenue dans la fenêtre de la dimension courante.</w:t>
      </w:r>
    </w:p>
    <w:p w14:paraId="643C568B" w14:textId="77777777" w:rsidR="00416297" w:rsidRDefault="00416297">
      <w:pPr>
        <w:divId w:val="334000305"/>
        <w:rPr>
          <w:color w:val="000000"/>
        </w:rPr>
      </w:pPr>
      <w:r>
        <w:rPr>
          <w:color w:val="000000"/>
        </w:rPr>
        <w:t> </w:t>
      </w:r>
    </w:p>
    <w:p w14:paraId="79D10D00" w14:textId="77777777" w:rsidR="00416297" w:rsidRDefault="00416297">
      <w:pPr>
        <w:jc w:val="right"/>
        <w:divId w:val="213505998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"Angle de référence" \* MERGEFORMAT </w:instrText>
      </w:r>
      <w:r>
        <w:rPr>
          <w:rFonts w:ascii="Arial" w:hAnsi="Arial" w:cs="Arial"/>
          <w:color w:val="000000"/>
          <w:sz w:val="22"/>
          <w:szCs w:val="22"/>
        </w:rPr>
        <w:fldChar w:fldCharType="end"/>
      </w:r>
    </w:p>
    <w:p w14:paraId="63ECB887" w14:textId="77777777" w:rsidR="00416297" w:rsidRDefault="00416297">
      <w:pPr>
        <w:pStyle w:val="Heading3"/>
        <w:divId w:val="860750791"/>
        <w:rPr>
          <w:rFonts w:asciiTheme="minorHAnsi" w:hAnsiTheme="minorHAnsi" w:cstheme="majorBidi"/>
          <w:color w:val="0F4761" w:themeColor="accent1" w:themeShade="BF"/>
          <w:sz w:val="28"/>
          <w:szCs w:val="28"/>
        </w:rPr>
      </w:pPr>
      <w:bookmarkStart w:id="75" w:name="19_dimen_topics_reference_angle__9459"/>
      <w:bookmarkStart w:id="76" w:name="_Toc227313837"/>
      <w:bookmarkEnd w:id="75"/>
      <w:r>
        <w:t>Angle de référence</w:t>
      </w:r>
      <w:bookmarkEnd w:id="76"/>
    </w:p>
    <w:p w14:paraId="0B6FF2E1" w14:textId="7ACAF820" w:rsidR="00416297" w:rsidRDefault="009626A3">
      <w:pPr>
        <w:pStyle w:val="figure"/>
        <w:keepNext/>
        <w:spacing w:before="60" w:after="225" w:afterAutospacing="0"/>
        <w:divId w:val="8607507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31E5409" wp14:editId="1D810C8B">
            <wp:extent cx="1219200" cy="619125"/>
            <wp:effectExtent l="0" t="0" r="0" b="9525"/>
            <wp:docPr id="924253925"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253925" name=""/>
                    <pic:cNvPicPr/>
                  </pic:nvPicPr>
                  <pic:blipFill>
                    <a:blip r:embed="rId51">
                      <a:extLst>
                        <a:ext uri="{28A0092B-C50C-407E-A947-70E740481C1C}">
                          <a14:useLocalDpi xmlns:a14="http://schemas.microsoft.com/office/drawing/2010/main" val="0"/>
                        </a:ext>
                      </a:extLst>
                    </a:blip>
                    <a:stretch>
                      <a:fillRect/>
                    </a:stretch>
                  </pic:blipFill>
                  <pic:spPr>
                    <a:xfrm>
                      <a:off x="0" y="0"/>
                      <a:ext cx="1219200" cy="619125"/>
                    </a:xfrm>
                    <a:prstGeom prst="rect">
                      <a:avLst/>
                    </a:prstGeom>
                  </pic:spPr>
                </pic:pic>
              </a:graphicData>
            </a:graphic>
          </wp:inline>
        </w:drawing>
      </w:r>
    </w:p>
    <w:p w14:paraId="60C5616D" w14:textId="77777777" w:rsidR="00416297" w:rsidRDefault="00416297">
      <w:pPr>
        <w:pStyle w:val="BodyText"/>
        <w:divId w:val="860750791"/>
      </w:pPr>
      <w:r>
        <w:t xml:space="preserve">La zone </w:t>
      </w:r>
      <w:r>
        <w:rPr>
          <w:rStyle w:val="bold"/>
        </w:rPr>
        <w:t>Angle</w:t>
      </w:r>
      <w:r>
        <w:t xml:space="preserve"> dans la boîte de dialogue </w:t>
      </w:r>
      <w:r>
        <w:rPr>
          <w:rStyle w:val="bold"/>
        </w:rPr>
        <w:t>Angularité</w:t>
      </w:r>
      <w:r>
        <w:t xml:space="preserve"> (</w:t>
      </w:r>
      <w:r>
        <w:rPr>
          <w:rStyle w:val="bold"/>
        </w:rPr>
        <w:t>Insérer | Dimension | Angularité</w:t>
      </w:r>
      <w:r>
        <w:t>) vous permet d'entrer l'angle nominal de l'élément de référence. Il s'agit de l'angle entre les deux éléments. PC-DMIS calcule ensuite la déviation d'un élément à partir de l'angle.</w:t>
      </w:r>
    </w:p>
    <w:p w14:paraId="0F377B93" w14:textId="77777777" w:rsidR="00416297" w:rsidRDefault="00416297">
      <w:pPr>
        <w:pStyle w:val="BodyText"/>
        <w:divId w:val="860750791"/>
      </w:pPr>
      <w:r>
        <w:t xml:space="preserve">Si vous cliquez sur le bouton </w:t>
      </w:r>
      <w:r>
        <w:rPr>
          <w:rStyle w:val="bold"/>
        </w:rPr>
        <w:t>Trouver angle théo</w:t>
      </w:r>
      <w:r>
        <w:t>, vous pouvez calculer l'angle nominal de référence que vous devez utiliser à partir des valeurs théoriques des éléments sélectionnés. Grâce à cette opération, vous n'avez pas besoin de rechercher l'angle dans la fenêtre d'Édition.</w:t>
      </w:r>
    </w:p>
    <w:p w14:paraId="5E8C7C3C" w14:textId="77777777" w:rsidR="00416297" w:rsidRDefault="00416297">
      <w:pPr>
        <w:divId w:val="400375636"/>
        <w:rPr>
          <w:color w:val="000000"/>
        </w:rPr>
      </w:pPr>
      <w:r>
        <w:rPr>
          <w:color w:val="000000"/>
        </w:rPr>
        <w:t> </w:t>
      </w:r>
    </w:p>
    <w:p w14:paraId="4E86EEBA" w14:textId="77777777" w:rsidR="00416297" w:rsidRDefault="00416297">
      <w:pPr>
        <w:jc w:val="right"/>
        <w:divId w:val="84567670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"Tolérance positive:Dimensions d'angularité" \* MERGEFORMAT </w:instrText>
      </w:r>
      <w:r>
        <w:rPr>
          <w:rFonts w:ascii="Arial" w:hAnsi="Arial" w:cs="Arial"/>
          <w:color w:val="000000"/>
          <w:sz w:val="22"/>
          <w:szCs w:val="22"/>
        </w:rPr>
        <w:fldChar w:fldCharType="end"/>
      </w:r>
    </w:p>
    <w:p w14:paraId="298122C0" w14:textId="77777777" w:rsidR="00416297" w:rsidRDefault="00416297">
      <w:pPr>
        <w:pStyle w:val="Heading3"/>
        <w:divId w:val="860750791"/>
        <w:rPr>
          <w:rFonts w:asciiTheme="minorHAnsi" w:hAnsiTheme="minorHAnsi" w:cstheme="majorBidi"/>
          <w:color w:val="0F4761" w:themeColor="accent1" w:themeShade="BF"/>
          <w:sz w:val="28"/>
          <w:szCs w:val="28"/>
        </w:rPr>
      </w:pPr>
      <w:bookmarkStart w:id="77" w:name="19_dimen_topics_plus_tolerance_f_6893"/>
      <w:bookmarkStart w:id="78" w:name="_Toc227313838"/>
      <w:bookmarkEnd w:id="77"/>
      <w:r>
        <w:t>Tolérance positive pour les dimensions d'angularité</w:t>
      </w:r>
      <w:bookmarkEnd w:id="78"/>
    </w:p>
    <w:p w14:paraId="5A1ED6AC" w14:textId="1149302A" w:rsidR="00416297" w:rsidRDefault="009626A3">
      <w:pPr>
        <w:pStyle w:val="figure"/>
        <w:keepNext/>
        <w:spacing w:before="60" w:after="225" w:afterAutospacing="0"/>
        <w:divId w:val="8607507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7AC5DE1" wp14:editId="7469936A">
            <wp:extent cx="870585" cy="236572"/>
            <wp:effectExtent l="0" t="0" r="5715" b="0"/>
            <wp:docPr id="11721461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14613" name=""/>
                    <pic:cNvPicPr/>
                  </pic:nvPicPr>
                  <pic:blipFill>
                    <a:blip r:embed="rId52">
                      <a:extLst>
                        <a:ext uri="{28A0092B-C50C-407E-A947-70E740481C1C}">
                          <a14:useLocalDpi xmlns:a14="http://schemas.microsoft.com/office/drawing/2010/main" val="0"/>
                        </a:ext>
                      </a:extLst>
                    </a:blip>
                    <a:stretch>
                      <a:fillRect/>
                    </a:stretch>
                  </pic:blipFill>
                  <pic:spPr>
                    <a:xfrm>
                      <a:off x="0" y="0"/>
                      <a:ext cx="870585" cy="236572"/>
                    </a:xfrm>
                    <a:prstGeom prst="rect">
                      <a:avLst/>
                    </a:prstGeom>
                  </pic:spPr>
                </pic:pic>
              </a:graphicData>
            </a:graphic>
          </wp:inline>
        </w:drawing>
      </w:r>
    </w:p>
    <w:p w14:paraId="6C1E63CA" w14:textId="77777777" w:rsidR="00416297" w:rsidRDefault="00416297">
      <w:pPr>
        <w:pStyle w:val="BodyText"/>
        <w:divId w:val="860750791"/>
      </w:pPr>
      <w:r>
        <w:t xml:space="preserve">Dans la zone </w:t>
      </w:r>
      <w:r>
        <w:rPr>
          <w:rStyle w:val="bold"/>
        </w:rPr>
        <w:t>Plus</w:t>
      </w:r>
      <w:r>
        <w:t xml:space="preserve"> de la boîte de dialogue </w:t>
      </w:r>
      <w:r>
        <w:rPr>
          <w:rStyle w:val="bold"/>
        </w:rPr>
        <w:t>Angularité</w:t>
      </w:r>
      <w:r>
        <w:t xml:space="preserve"> (</w:t>
      </w:r>
      <w:r>
        <w:rPr>
          <w:rStyle w:val="bold"/>
        </w:rPr>
        <w:t>Insérer | Dimension | Angularité</w:t>
      </w:r>
      <w:r>
        <w:t>, vous pouvez entrer une valeur de tolérance dans la direction positive. Ainsi, toute valeur d'erreur d'angularité ne correspondant pas à la valeur d'erreur d'angularité nominale ou théorique est valide, pourvu qu'elle se situe dans la plage de tolérance spécifiée.</w:t>
      </w:r>
    </w:p>
    <w:p w14:paraId="64E73E62" w14:textId="77777777" w:rsidR="00416297" w:rsidRDefault="00416297">
      <w:pPr>
        <w:divId w:val="580680675"/>
        <w:rPr>
          <w:color w:val="000000"/>
        </w:rPr>
      </w:pPr>
      <w:r>
        <w:rPr>
          <w:color w:val="000000"/>
        </w:rPr>
        <w:t> </w:t>
      </w:r>
    </w:p>
    <w:p w14:paraId="16511523" w14:textId="77777777" w:rsidR="00416297" w:rsidRDefault="00416297">
      <w:pPr>
        <w:jc w:val="right"/>
        <w:divId w:val="111903537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"Distance projetée:Dimensions d'angularité" \* MERGEFORMAT </w:instrText>
      </w:r>
      <w:r>
        <w:rPr>
          <w:rFonts w:ascii="Arial" w:hAnsi="Arial" w:cs="Arial"/>
          <w:color w:val="000000"/>
          <w:sz w:val="22"/>
          <w:szCs w:val="22"/>
        </w:rPr>
        <w:fldChar w:fldCharType="end"/>
      </w:r>
    </w:p>
    <w:p w14:paraId="3FA4A9E5" w14:textId="77777777" w:rsidR="00416297" w:rsidRDefault="00416297">
      <w:pPr>
        <w:pStyle w:val="Heading3"/>
        <w:divId w:val="860750791"/>
        <w:rPr>
          <w:rFonts w:asciiTheme="minorHAnsi" w:hAnsiTheme="minorHAnsi" w:cstheme="majorBidi"/>
          <w:color w:val="0F4761" w:themeColor="accent1" w:themeShade="BF"/>
          <w:sz w:val="28"/>
          <w:szCs w:val="28"/>
        </w:rPr>
      </w:pPr>
      <w:bookmarkStart w:id="79" w:name="19_dimen_topics_projected_distan_8499"/>
      <w:bookmarkStart w:id="80" w:name="_Toc227313839"/>
      <w:bookmarkEnd w:id="79"/>
      <w:r>
        <w:t>Distance projetée pour les dimensions d'angularité</w:t>
      </w:r>
      <w:bookmarkEnd w:id="80"/>
    </w:p>
    <w:p w14:paraId="2B16894A" w14:textId="730C526A" w:rsidR="00416297" w:rsidRDefault="009626A3">
      <w:pPr>
        <w:pStyle w:val="BodyText"/>
        <w:divId w:val="860750791"/>
      </w:pPr>
      <w:r>
        <w:rPr>
          <w:noProof/>
        </w:rPr>
        <w:drawing>
          <wp:inline distT="0" distB="0" distL="0" distR="0" wp14:anchorId="2F19DACB" wp14:editId="08EFD007">
            <wp:extent cx="935990" cy="592157"/>
            <wp:effectExtent l="0" t="0" r="0" b="0"/>
            <wp:docPr id="840180780"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180780" name=""/>
                    <pic:cNvPicPr/>
                  </pic:nvPicPr>
                  <pic:blipFill>
                    <a:blip r:embed="rId53">
                      <a:extLst>
                        <a:ext uri="{28A0092B-C50C-407E-A947-70E740481C1C}">
                          <a14:useLocalDpi xmlns:a14="http://schemas.microsoft.com/office/drawing/2010/main" val="0"/>
                        </a:ext>
                      </a:extLst>
                    </a:blip>
                    <a:stretch>
                      <a:fillRect/>
                    </a:stretch>
                  </pic:blipFill>
                  <pic:spPr>
                    <a:xfrm>
                      <a:off x="0" y="0"/>
                      <a:ext cx="935990" cy="592157"/>
                    </a:xfrm>
                    <a:prstGeom prst="rect">
                      <a:avLst/>
                    </a:prstGeom>
                  </pic:spPr>
                </pic:pic>
              </a:graphicData>
            </a:graphic>
          </wp:inline>
        </w:drawing>
      </w:r>
    </w:p>
    <w:p w14:paraId="1A9DA038" w14:textId="77777777" w:rsidR="00416297" w:rsidRDefault="00416297">
      <w:pPr>
        <w:pStyle w:val="BodyText"/>
        <w:divId w:val="860750791"/>
      </w:pPr>
      <w:r>
        <w:t xml:space="preserve">PC-DMIS permet de projeter une distance de référence. Cette option dans la boîte de dialogue </w:t>
      </w:r>
      <w:r>
        <w:rPr>
          <w:rStyle w:val="bold"/>
        </w:rPr>
        <w:t>Angularité</w:t>
      </w:r>
      <w:r>
        <w:t xml:space="preserve"> (</w:t>
      </w:r>
      <w:r>
        <w:rPr>
          <w:rStyle w:val="bold"/>
        </w:rPr>
        <w:t>Insérer | Dimension | Angularité</w:t>
      </w:r>
      <w:r>
        <w:t>) est utilisée avec les droites pour calculer la dimension d'angularité.</w:t>
      </w:r>
    </w:p>
    <w:p w14:paraId="2C1850FF" w14:textId="77777777" w:rsidR="00416297" w:rsidRDefault="00416297">
      <w:pPr>
        <w:pStyle w:val="BodyText"/>
        <w:divId w:val="860750791"/>
      </w:pPr>
      <w:r>
        <w:t>Pour ces éléments, les points utilisés pour calculer l'angularité sont le point de fin de l'axe et un point projeté à partir de ce point de fin sur l'axe de l'élément.</w:t>
      </w:r>
    </w:p>
    <w:p w14:paraId="3BE81982" w14:textId="77777777" w:rsidR="00416297" w:rsidRDefault="00416297">
      <w:pPr>
        <w:pStyle w:val="BodyText"/>
        <w:divId w:val="860750791"/>
      </w:pPr>
      <w:r>
        <w:t>La distance entre ces deux points est la distance de référence. Pour les autres éléments, cette distance n'a aucun effet sur la dimension. Cette option est utile lorsque la dimension doit être calculée à une certaine distance de l'élément.</w:t>
      </w:r>
    </w:p>
    <w:p w14:paraId="52276605" w14:textId="77777777" w:rsidR="00416297" w:rsidRDefault="00416297">
      <w:pPr>
        <w:divId w:val="187719047"/>
        <w:rPr>
          <w:color w:val="000000"/>
        </w:rPr>
      </w:pPr>
      <w:r>
        <w:rPr>
          <w:color w:val="000000"/>
        </w:rPr>
        <w:t> </w:t>
      </w:r>
    </w:p>
    <w:p w14:paraId="4C81A6D5" w14:textId="77777777" w:rsidR="00416297" w:rsidRDefault="00416297">
      <w:pPr>
        <w:pStyle w:val="Heading2"/>
        <w:divId w:val="860750791"/>
        <w:rPr>
          <w:color w:val="0F4761" w:themeColor="accent1" w:themeShade="BF"/>
        </w:rPr>
      </w:pPr>
      <w:bookmarkStart w:id="81" w:name="_Toc227313840"/>
      <w:r>
        <w:t>Cotation de circularité</w:t>
      </w:r>
      <w:bookmarkEnd w:id="81"/>
    </w:p>
    <w:p w14:paraId="24EA0B21" w14:textId="77777777" w:rsidR="00416297" w:rsidRDefault="00416297">
      <w:pPr>
        <w:jc w:val="right"/>
        <w:divId w:val="147143408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"Circularité"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d'éléments:Arrondi"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d'éléments:Circularité"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"Arrondi" \* MERGEFORMAT </w:instrText>
      </w:r>
      <w:r>
        <w:rPr>
          <w:rFonts w:ascii="Arial" w:hAnsi="Arial" w:cs="Arial"/>
          <w:color w:val="000000"/>
          <w:sz w:val="22"/>
          <w:szCs w:val="22"/>
        </w:rPr>
        <w:fldChar w:fldCharType="end"/>
      </w:r>
    </w:p>
    <w:p w14:paraId="41B9AAFC" w14:textId="1AD08969" w:rsidR="00416297" w:rsidRDefault="009626A3">
      <w:pPr>
        <w:pStyle w:val="figure"/>
        <w:keepNext/>
        <w:spacing w:before="60" w:after="225" w:afterAutospacing="0"/>
        <w:divId w:val="860750791"/>
        <w:rPr>
          <w:rFonts w:ascii="Times New Roman" w:eastAsiaTheme="minorHAnsi" w:hAnsi="Times New Roman" w:cs="Times New Roman"/>
          <w:sz w:val="20"/>
          <w:szCs w:val="20"/>
        </w:rPr>
      </w:pPr>
      <w:bookmarkStart w:id="82" w:name="19_dimen_topics_dimensioning_cir_4223"/>
      <w:bookmarkEnd w:id="82"/>
      <w:r>
        <w:rPr>
          <w:rFonts w:ascii="Times New Roman" w:eastAsiaTheme="minorHAnsi" w:hAnsi="Times New Roman" w:cs="Times New Roman"/>
          <w:noProof/>
          <w:sz w:val="20"/>
          <w:szCs w:val="20"/>
        </w:rPr>
        <w:drawing>
          <wp:inline distT="0" distB="0" distL="0" distR="0" wp14:anchorId="4D9D79ED" wp14:editId="58E66C2B">
            <wp:extent cx="3200400" cy="2000250"/>
            <wp:effectExtent l="0" t="0" r="0" b="0"/>
            <wp:docPr id="61642002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420023" name=""/>
                    <pic:cNvPicPr/>
                  </pic:nvPicPr>
                  <pic:blipFill>
                    <a:blip r:embed="rId54">
                      <a:extLst>
                        <a:ext uri="{28A0092B-C50C-407E-A947-70E740481C1C}">
                          <a14:useLocalDpi xmlns:a14="http://schemas.microsoft.com/office/drawing/2010/main" val="0"/>
                        </a:ext>
                      </a:extLst>
                    </a:blip>
                    <a:stretch>
                      <a:fillRect/>
                    </a:stretch>
                  </pic:blipFill>
                  <pic:spPr>
                    <a:xfrm>
                      <a:off x="0" y="0"/>
                      <a:ext cx="3200400" cy="2000250"/>
                    </a:xfrm>
                    <a:prstGeom prst="rect">
                      <a:avLst/>
                    </a:prstGeom>
                  </pic:spPr>
                </pic:pic>
              </a:graphicData>
            </a:graphic>
          </wp:inline>
        </w:drawing>
      </w:r>
    </w:p>
    <w:p w14:paraId="0AE14FA8" w14:textId="77777777" w:rsidR="00416297" w:rsidRDefault="00416297">
      <w:pPr>
        <w:pStyle w:val="Caption1"/>
        <w:divId w:val="860750791"/>
      </w:pPr>
      <w:r>
        <w:t>Boîte de dialogue Circularité des dimensions</w:t>
      </w:r>
    </w:p>
    <w:p w14:paraId="00B985CD" w14:textId="77777777" w:rsidR="00416297" w:rsidRDefault="00416297">
      <w:pPr>
        <w:pStyle w:val="marginnote"/>
        <w:spacing w:before="0" w:beforeAutospacing="0" w:after="0" w:afterAutospacing="0"/>
        <w:divId w:val="860750791"/>
        <w:rPr>
          <w:rFonts w:ascii="Times New Roman" w:eastAsiaTheme="minorHAnsi" w:hAnsi="Times New Roman" w:cs="Times New Roman"/>
        </w:rPr>
      </w:pPr>
      <w:r>
        <w:rPr>
          <w:rFonts w:ascii="Times New Roman" w:eastAsiaTheme="minorHAnsi" w:hAnsi="Times New Roman" w:cs="Times New Roman"/>
        </w:rPr>
        <w:t>Un palpage, ainsi que le nombre minimum de points de palpage requis pour l'élément, sont nécessaires pour déterminer la circularité de cet élément. Des palpages supplémentaires donneront une représentation plus précise de la circularité de l'élément dans son intégralité.</w:t>
      </w:r>
    </w:p>
    <w:p w14:paraId="684EAB90" w14:textId="77777777" w:rsidR="00416297" w:rsidRDefault="00416297">
      <w:pPr>
        <w:pStyle w:val="BodyText"/>
        <w:divId w:val="860750791"/>
      </w:pPr>
      <w:r>
        <w:t xml:space="preserve">L'option de menu </w:t>
      </w:r>
      <w:r>
        <w:rPr>
          <w:rStyle w:val="bold"/>
        </w:rPr>
        <w:t>Insérer | Dimension | Circularité</w:t>
      </w:r>
      <w:r>
        <w:t xml:space="preserve"> détermine l'arrondi d'un cercle, la sphéricité d'une sphère ou la conicité d'un cône. Ce type de dimension est considéré unilatéral, à savoir qu'une seule tolérance de valeur positive lui est appliquée.</w:t>
      </w:r>
    </w:p>
    <w:p w14:paraId="2D18A5F5" w14:textId="77777777" w:rsidR="00416297" w:rsidRDefault="00416297">
      <w:pPr>
        <w:divId w:val="1207983142"/>
        <w:rPr>
          <w:color w:val="000000"/>
        </w:rPr>
      </w:pPr>
      <w:r>
        <w:rPr>
          <w:color w:val="000000"/>
        </w:rPr>
        <w:t> </w:t>
      </w:r>
    </w:p>
    <w:p w14:paraId="25A36380" w14:textId="77777777" w:rsidR="00416297" w:rsidRDefault="00416297">
      <w:pPr>
        <w:jc w:val="right"/>
        <w:divId w:val="15480210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 d'ARRONDI" \* MERGEFORMAT </w:instrText>
      </w:r>
      <w:r>
        <w:rPr>
          <w:rFonts w:ascii="Arial" w:hAnsi="Arial" w:cs="Arial"/>
          <w:color w:val="000000"/>
          <w:sz w:val="22"/>
          <w:szCs w:val="22"/>
        </w:rPr>
        <w:fldChar w:fldCharType="end"/>
      </w:r>
    </w:p>
    <w:p w14:paraId="082CE185" w14:textId="77777777" w:rsidR="00416297" w:rsidRDefault="00416297">
      <w:pPr>
        <w:pStyle w:val="Heading3"/>
        <w:divId w:val="860750791"/>
        <w:rPr>
          <w:rFonts w:asciiTheme="minorHAnsi" w:hAnsiTheme="minorHAnsi" w:cstheme="majorBidi"/>
          <w:color w:val="0F4761" w:themeColor="accent1" w:themeShade="BF"/>
          <w:sz w:val="28"/>
          <w:szCs w:val="28"/>
        </w:rPr>
      </w:pPr>
      <w:bookmarkStart w:id="83" w:name="19_dimen_topics_to_dimension_a_f_2561"/>
      <w:bookmarkStart w:id="84" w:name="_Toc227313841"/>
      <w:bookmarkEnd w:id="83"/>
      <w:r>
        <w:t>Cotation d'un élément à l'aide de l'option CIRCULARITÉ</w:t>
      </w:r>
      <w:bookmarkEnd w:id="84"/>
    </w:p>
    <w:p w14:paraId="3CD471C0" w14:textId="77777777" w:rsidR="00416297" w:rsidRDefault="00416297" w:rsidP="00D60F80">
      <w:pPr>
        <w:pStyle w:val="BodyText"/>
        <w:numPr>
          <w:ilvl w:val="0"/>
          <w:numId w:val="22"/>
        </w:numPr>
        <w:tabs>
          <w:tab w:val="left" w:pos="720"/>
        </w:tabs>
        <w:spacing w:line="276" w:lineRule="auto"/>
        <w:divId w:val="860750791"/>
      </w:pPr>
      <w:r>
        <w:t xml:space="preserve">Sélectionnez </w:t>
      </w:r>
      <w:r>
        <w:rPr>
          <w:rStyle w:val="bold"/>
        </w:rPr>
        <w:t>Insérer | Dimension | Circularité</w:t>
      </w:r>
      <w:r>
        <w:t xml:space="preserve"> dans le sous-menu. PC-DMIS ouvre la boîte de dialogue </w:t>
      </w:r>
      <w:r>
        <w:rPr>
          <w:rStyle w:val="bold"/>
        </w:rPr>
        <w:t>Circularité</w:t>
      </w:r>
      <w:r>
        <w:t>.</w:t>
      </w:r>
    </w:p>
    <w:p w14:paraId="3D1CA2B3" w14:textId="77777777" w:rsidR="00416297" w:rsidRDefault="00416297" w:rsidP="00D60F80">
      <w:pPr>
        <w:pStyle w:val="BodyText"/>
        <w:numPr>
          <w:ilvl w:val="0"/>
          <w:numId w:val="22"/>
        </w:numPr>
        <w:tabs>
          <w:tab w:val="left" w:pos="720"/>
        </w:tabs>
        <w:spacing w:line="276" w:lineRule="auto"/>
        <w:divId w:val="860750791"/>
      </w:pPr>
      <w:r>
        <w:t xml:space="preserve">Sélectionnez le(s) élément(s) à coter dans la case </w:t>
      </w:r>
      <w:r>
        <w:rPr>
          <w:rStyle w:val="bold"/>
        </w:rPr>
        <w:t>Liste d'éléments</w:t>
      </w:r>
      <w:r>
        <w:t>.</w:t>
      </w:r>
    </w:p>
    <w:p w14:paraId="0E9A7F9A" w14:textId="77777777" w:rsidR="00416297" w:rsidRDefault="00416297" w:rsidP="00D60F80">
      <w:pPr>
        <w:pStyle w:val="BodyText"/>
        <w:numPr>
          <w:ilvl w:val="0"/>
          <w:numId w:val="22"/>
        </w:numPr>
        <w:tabs>
          <w:tab w:val="left" w:pos="720"/>
        </w:tabs>
        <w:spacing w:line="276" w:lineRule="auto"/>
        <w:divId w:val="860750791"/>
      </w:pPr>
      <w:r>
        <w:t xml:space="preserve">Tapez la valeur de tolérance positive dans la case </w:t>
      </w:r>
      <w:r>
        <w:rPr>
          <w:rStyle w:val="bold"/>
        </w:rPr>
        <w:t>Plus</w:t>
      </w:r>
      <w:r>
        <w:t>.</w:t>
      </w:r>
    </w:p>
    <w:p w14:paraId="581DF0DD" w14:textId="77777777" w:rsidR="00416297" w:rsidRDefault="00416297" w:rsidP="00D60F80">
      <w:pPr>
        <w:pStyle w:val="BodyText"/>
        <w:numPr>
          <w:ilvl w:val="0"/>
          <w:numId w:val="22"/>
        </w:numPr>
        <w:tabs>
          <w:tab w:val="left" w:pos="720"/>
        </w:tabs>
        <w:spacing w:line="276" w:lineRule="auto"/>
        <w:divId w:val="860750791"/>
      </w:pPr>
      <w:r>
        <w:t xml:space="preserve">Sélectionnez </w:t>
      </w:r>
      <w:r>
        <w:rPr>
          <w:rStyle w:val="bold"/>
        </w:rPr>
        <w:t>Pouce</w:t>
      </w:r>
      <w:r>
        <w:t xml:space="preserve"> ou </w:t>
      </w:r>
      <w:r>
        <w:rPr>
          <w:rStyle w:val="bold"/>
        </w:rPr>
        <w:t>MM</w:t>
      </w:r>
      <w:r>
        <w:t xml:space="preserve"> dans la zone </w:t>
      </w:r>
      <w:r>
        <w:rPr>
          <w:rStyle w:val="bold"/>
        </w:rPr>
        <w:t>Unités</w:t>
      </w:r>
      <w:r>
        <w:t>.</w:t>
      </w:r>
    </w:p>
    <w:p w14:paraId="0FAE37CA" w14:textId="77777777" w:rsidR="00416297" w:rsidRDefault="00416297" w:rsidP="00D60F80">
      <w:pPr>
        <w:pStyle w:val="BodyText"/>
        <w:numPr>
          <w:ilvl w:val="0"/>
          <w:numId w:val="22"/>
        </w:numPr>
        <w:tabs>
          <w:tab w:val="left" w:pos="720"/>
        </w:tabs>
        <w:spacing w:line="276" w:lineRule="auto"/>
        <w:divId w:val="860750791"/>
      </w:pPr>
      <w:r>
        <w:t xml:space="preserve">Sélectionnez l'emplacement de sortie des informations sur les dimensions. Sélectionnez l'option </w:t>
      </w:r>
      <w:r>
        <w:rPr>
          <w:rStyle w:val="bold"/>
        </w:rPr>
        <w:t>Statistiques</w:t>
      </w:r>
      <w:r>
        <w:t xml:space="preserve">, </w:t>
      </w:r>
      <w:r>
        <w:rPr>
          <w:rStyle w:val="bold"/>
        </w:rPr>
        <w:t>Rapport</w:t>
      </w:r>
      <w:r>
        <w:t xml:space="preserve">, </w:t>
      </w:r>
      <w:r>
        <w:rPr>
          <w:rStyle w:val="bold"/>
        </w:rPr>
        <w:t>Les 2</w:t>
      </w:r>
      <w:r>
        <w:t xml:space="preserve">, ou </w:t>
      </w:r>
      <w:r>
        <w:rPr>
          <w:rStyle w:val="bold"/>
        </w:rPr>
        <w:t>Aucune</w:t>
      </w:r>
      <w:r>
        <w:t>.</w:t>
      </w:r>
    </w:p>
    <w:p w14:paraId="299EEA45" w14:textId="77777777" w:rsidR="00416297" w:rsidRDefault="00416297" w:rsidP="00D60F80">
      <w:pPr>
        <w:pStyle w:val="BodyText"/>
        <w:numPr>
          <w:ilvl w:val="0"/>
          <w:numId w:val="22"/>
        </w:numPr>
        <w:tabs>
          <w:tab w:val="left" w:pos="720"/>
        </w:tabs>
        <w:spacing w:line="276" w:lineRule="auto"/>
        <w:divId w:val="860750791"/>
      </w:pPr>
      <w:r>
        <w:t xml:space="preserve">Cochez la case </w:t>
      </w:r>
      <w:r>
        <w:rPr>
          <w:rStyle w:val="bold"/>
        </w:rPr>
        <w:t>Afficher</w:t>
      </w:r>
      <w:r>
        <w:t xml:space="preserve"> si vous souhaitez afficher les informations sur les dimensions dans la fenêtre d'affichage graphique.</w:t>
      </w:r>
    </w:p>
    <w:p w14:paraId="508E2126" w14:textId="77777777" w:rsidR="00416297" w:rsidRDefault="00416297" w:rsidP="00D60F80">
      <w:pPr>
        <w:pStyle w:val="BodyText"/>
        <w:numPr>
          <w:ilvl w:val="0"/>
          <w:numId w:val="22"/>
        </w:numPr>
        <w:tabs>
          <w:tab w:val="left" w:pos="720"/>
        </w:tabs>
        <w:spacing w:line="276" w:lineRule="auto"/>
        <w:divId w:val="860750791"/>
      </w:pPr>
      <w:r>
        <w:t xml:space="preserve">Spécifiez le type d'analyse souhaité en cochant la case </w:t>
      </w:r>
      <w:r>
        <w:rPr>
          <w:rStyle w:val="bold"/>
        </w:rPr>
        <w:t>Textuel</w:t>
      </w:r>
      <w:r>
        <w:t xml:space="preserve"> ou </w:t>
      </w:r>
      <w:r>
        <w:rPr>
          <w:rStyle w:val="bold"/>
        </w:rPr>
        <w:t>Graphique</w:t>
      </w:r>
      <w:r>
        <w:t xml:space="preserve">. Si vous cochez la case Graphique, tapez la valeur de multiplicateur dans la zone </w:t>
      </w:r>
      <w:r>
        <w:rPr>
          <w:rStyle w:val="bold"/>
        </w:rPr>
        <w:t>Multiplicateur</w:t>
      </w:r>
      <w:r>
        <w:t>.</w:t>
      </w:r>
    </w:p>
    <w:p w14:paraId="779A7E9A" w14:textId="77777777" w:rsidR="00416297" w:rsidRDefault="00416297" w:rsidP="00D60F80">
      <w:pPr>
        <w:pStyle w:val="BodyText"/>
        <w:numPr>
          <w:ilvl w:val="0"/>
          <w:numId w:val="22"/>
        </w:numPr>
        <w:tabs>
          <w:tab w:val="left" w:pos="720"/>
        </w:tabs>
        <w:spacing w:line="276" w:lineRule="auto"/>
        <w:divId w:val="860750791"/>
      </w:pPr>
      <w:r>
        <w:t xml:space="preserve">Vous pouvez cocher la case </w:t>
      </w:r>
      <w:r>
        <w:rPr>
          <w:rStyle w:val="bold"/>
        </w:rPr>
        <w:t>Afficher</w:t>
      </w:r>
      <w:r>
        <w:t xml:space="preserve"> dans la zone </w:t>
      </w:r>
      <w:r>
        <w:rPr>
          <w:rStyle w:val="bold"/>
        </w:rPr>
        <w:t>Infos sur les dimensions</w:t>
      </w:r>
      <w:r>
        <w:t xml:space="preserve"> et cliquer sur </w:t>
      </w:r>
      <w:r>
        <w:rPr>
          <w:rStyle w:val="bold"/>
        </w:rPr>
        <w:t>Modifier</w:t>
      </w:r>
      <w:r>
        <w:t xml:space="preserve"> pour sélectionner le format des informations sur les dimensions à afficher dans la fenêtre d'affichage graphique.</w:t>
      </w:r>
    </w:p>
    <w:p w14:paraId="7CF7C4F1" w14:textId="77777777" w:rsidR="00416297" w:rsidRDefault="00416297" w:rsidP="00D60F80">
      <w:pPr>
        <w:pStyle w:val="BodyText"/>
        <w:numPr>
          <w:ilvl w:val="0"/>
          <w:numId w:val="22"/>
        </w:numPr>
        <w:tabs>
          <w:tab w:val="left" w:pos="720"/>
        </w:tabs>
        <w:spacing w:line="276" w:lineRule="auto"/>
        <w:divId w:val="860750791"/>
      </w:pPr>
      <w:r>
        <w:t xml:space="preserve">Cliquez sur le bouton </w:t>
      </w:r>
      <w:r>
        <w:rPr>
          <w:rStyle w:val="bold"/>
        </w:rPr>
        <w:t>Créer</w:t>
      </w:r>
      <w:r>
        <w:t>.</w:t>
      </w:r>
    </w:p>
    <w:p w14:paraId="484B3A13" w14:textId="77777777" w:rsidR="00416297" w:rsidRDefault="00416297">
      <w:pPr>
        <w:pStyle w:val="BodyText"/>
        <w:divId w:val="860750791"/>
      </w:pPr>
      <w:r>
        <w:t>PC-DMIS montre la dimension dans la fenêtre de modification avec les informations suivantes :</w:t>
      </w:r>
    </w:p>
    <w:p w14:paraId="08FFD3BB" w14:textId="77777777" w:rsidR="00416297" w:rsidRDefault="00416297">
      <w:pPr>
        <w:pStyle w:val="BodyText"/>
        <w:divId w:val="860750791"/>
      </w:pPr>
      <w:r>
        <w:rPr>
          <w:rStyle w:val="codecharacter"/>
        </w:rPr>
        <w:t>nom dimension = CIRCULARITÉ,DE élém_1</w:t>
      </w:r>
    </w:p>
    <w:tbl>
      <w:tblPr>
        <w:tblW w:w="7458"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497"/>
        <w:gridCol w:w="810"/>
        <w:gridCol w:w="810"/>
        <w:gridCol w:w="810"/>
        <w:gridCol w:w="844"/>
        <w:gridCol w:w="810"/>
        <w:gridCol w:w="810"/>
        <w:gridCol w:w="810"/>
        <w:gridCol w:w="1257"/>
      </w:tblGrid>
      <w:tr w:rsidR="00416297" w14:paraId="609F22E6" w14:textId="77777777" w:rsidTr="00940F05">
        <w:trPr>
          <w:divId w:val="860750791"/>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96A64D4" w14:textId="77777777" w:rsidR="00416297" w:rsidRDefault="00416297">
            <w:pPr>
              <w:jc w:val="center"/>
              <w:rPr>
                <w:b/>
                <w:bCs/>
                <w:color w:val="000000"/>
              </w:rPr>
            </w:pPr>
            <w:r>
              <w:rPr>
                <w:b/>
                <w:bCs/>
                <w:color w:val="000000"/>
              </w:rPr>
              <w:t>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1AB062F" w14:textId="77777777" w:rsidR="00416297" w:rsidRDefault="00416297">
            <w:pPr>
              <w:jc w:val="center"/>
              <w:rPr>
                <w:b/>
                <w:bCs/>
                <w:color w:val="000000"/>
              </w:rPr>
            </w:pPr>
            <w:r>
              <w:rPr>
                <w:b/>
                <w:bCs/>
                <w:color w:val="000000"/>
              </w:rPr>
              <w:t>NOM</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9192BDC" w14:textId="77777777" w:rsidR="00416297" w:rsidRDefault="00416297">
            <w:pPr>
              <w:jc w:val="center"/>
              <w:rPr>
                <w:b/>
                <w:bCs/>
                <w:color w:val="000000"/>
              </w:rPr>
            </w:pPr>
            <w:r>
              <w:rPr>
                <w:b/>
                <w:bCs/>
                <w:color w:val="000000"/>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5B4A19D" w14:textId="77777777" w:rsidR="00416297" w:rsidRDefault="00416297">
            <w:pPr>
              <w:jc w:val="center"/>
              <w:rPr>
                <w:b/>
                <w:bCs/>
                <w:color w:val="000000"/>
              </w:rPr>
            </w:pPr>
            <w:r>
              <w:rPr>
                <w:b/>
                <w:bCs/>
                <w:color w:val="000000"/>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DA8E645" w14:textId="77777777" w:rsidR="00416297" w:rsidRDefault="00416297">
            <w:pPr>
              <w:jc w:val="center"/>
              <w:rPr>
                <w:b/>
                <w:bCs/>
                <w:color w:val="000000"/>
              </w:rPr>
            </w:pPr>
            <w:r>
              <w:rPr>
                <w:b/>
                <w:bCs/>
                <w:color w:val="000000"/>
              </w:rPr>
              <w:t>MEAS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3969D90" w14:textId="77777777" w:rsidR="00416297" w:rsidRDefault="00416297">
            <w:pPr>
              <w:jc w:val="center"/>
              <w:rPr>
                <w:b/>
                <w:bCs/>
                <w:color w:val="000000"/>
              </w:rPr>
            </w:pPr>
            <w:r>
              <w:rPr>
                <w:b/>
                <w:bCs/>
                <w:color w:val="000000"/>
              </w:rPr>
              <w:t>MAX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4277580" w14:textId="77777777" w:rsidR="00416297" w:rsidRDefault="00416297">
            <w:pPr>
              <w:jc w:val="center"/>
              <w:rPr>
                <w:b/>
                <w:bCs/>
                <w:color w:val="000000"/>
              </w:rPr>
            </w:pPr>
            <w:r>
              <w:rPr>
                <w:b/>
                <w:bCs/>
                <w:color w:val="000000"/>
              </w:rPr>
              <w:t>MIN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8D3A7AF" w14:textId="77777777" w:rsidR="00416297" w:rsidRDefault="00416297">
            <w:pPr>
              <w:jc w:val="center"/>
              <w:rPr>
                <w:b/>
                <w:bCs/>
                <w:color w:val="000000"/>
              </w:rPr>
            </w:pPr>
            <w:r>
              <w:rPr>
                <w:b/>
                <w:bCs/>
                <w:color w:val="000000"/>
              </w:rPr>
              <w:t>DEV</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AD4CBE6" w14:textId="77777777" w:rsidR="00416297" w:rsidRDefault="00416297">
            <w:pPr>
              <w:jc w:val="center"/>
              <w:rPr>
                <w:b/>
                <w:bCs/>
                <w:color w:val="000000"/>
              </w:rPr>
            </w:pPr>
            <w:r>
              <w:rPr>
                <w:b/>
                <w:bCs/>
                <w:color w:val="000000"/>
              </w:rPr>
              <w:t>OUT-TOL</w:t>
            </w:r>
          </w:p>
        </w:tc>
      </w:tr>
      <w:tr w:rsidR="00416297" w14:paraId="4CC04997" w14:textId="77777777" w:rsidTr="00940F05">
        <w:trPr>
          <w:divId w:val="860750791"/>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40AC46B" w14:textId="77777777" w:rsidR="00416297" w:rsidRDefault="00416297">
            <w:pPr>
              <w:rPr>
                <w:color w:val="000000"/>
              </w:rPr>
            </w:pPr>
            <w:r>
              <w:rPr>
                <w:color w:val="000000"/>
              </w:rPr>
              <w:t>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C1E282B" w14:textId="77777777" w:rsidR="00416297" w:rsidRDefault="00416297">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BF7D7A7" w14:textId="77777777" w:rsidR="00416297" w:rsidRDefault="00416297">
            <w:pPr>
              <w:rPr>
                <w:color w:val="000000"/>
              </w:rPr>
            </w:pPr>
            <w:r>
              <w:rPr>
                <w:color w:val="000000"/>
              </w:rP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E19204D" w14:textId="77777777" w:rsidR="00416297" w:rsidRDefault="00416297">
            <w:pPr>
              <w:rPr>
                <w:color w:val="000000"/>
              </w:rPr>
            </w:pPr>
            <w:r>
              <w:rPr>
                <w:color w:val="000000"/>
              </w:rP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4F8DC8D" w14:textId="77777777" w:rsidR="00416297" w:rsidRDefault="00416297">
            <w:pPr>
              <w:rPr>
                <w:color w:val="000000"/>
              </w:rPr>
            </w:pPr>
            <w:r>
              <w:rPr>
                <w:color w:val="000000"/>
              </w:rPr>
              <w:t>5,0000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A31D801" w14:textId="77777777" w:rsidR="00416297" w:rsidRDefault="00416297">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5385C7C" w14:textId="77777777" w:rsidR="00416297" w:rsidRDefault="00416297">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E40A469" w14:textId="77777777" w:rsidR="00416297" w:rsidRDefault="00416297">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0F04627" w14:textId="77777777" w:rsidR="00416297" w:rsidRDefault="00416297">
            <w:pPr>
              <w:rPr>
                <w:color w:val="000000"/>
              </w:rPr>
            </w:pPr>
            <w:r>
              <w:rPr>
                <w:color w:val="000000"/>
              </w:rPr>
              <w:t>0,0000</w:t>
            </w:r>
          </w:p>
        </w:tc>
      </w:tr>
    </w:tbl>
    <w:p w14:paraId="07D416C7" w14:textId="77777777" w:rsidR="00416297" w:rsidRDefault="00416297">
      <w:pPr>
        <w:divId w:val="1438017972"/>
        <w:rPr>
          <w:color w:val="000000"/>
          <w:sz w:val="20"/>
          <w:szCs w:val="20"/>
        </w:rPr>
      </w:pPr>
      <w:r>
        <w:rPr>
          <w:color w:val="000000"/>
        </w:rPr>
        <w:t> </w:t>
      </w:r>
    </w:p>
    <w:p w14:paraId="6E7A7980" w14:textId="77777777" w:rsidR="00416297" w:rsidRDefault="00416297">
      <w:pPr>
        <w:jc w:val="right"/>
        <w:divId w:val="23281461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"Tolérance positive:Dimensions d'arrondi" \* MERGEFORMAT </w:instrText>
      </w:r>
      <w:r>
        <w:rPr>
          <w:rFonts w:ascii="Arial" w:hAnsi="Arial" w:cs="Arial"/>
          <w:color w:val="000000"/>
          <w:sz w:val="22"/>
          <w:szCs w:val="22"/>
        </w:rPr>
        <w:fldChar w:fldCharType="end"/>
      </w:r>
    </w:p>
    <w:p w14:paraId="6B941FF4" w14:textId="77777777" w:rsidR="00416297" w:rsidRDefault="00416297">
      <w:pPr>
        <w:pStyle w:val="Heading3"/>
        <w:divId w:val="860750791"/>
        <w:rPr>
          <w:rFonts w:asciiTheme="minorHAnsi" w:hAnsiTheme="minorHAnsi" w:cstheme="majorBidi"/>
          <w:color w:val="0F4761" w:themeColor="accent1" w:themeShade="BF"/>
          <w:sz w:val="28"/>
          <w:szCs w:val="28"/>
        </w:rPr>
      </w:pPr>
      <w:bookmarkStart w:id="85" w:name="19_dimen_topics_plus_tolerance_f_9016"/>
      <w:bookmarkStart w:id="86" w:name="_Toc227313842"/>
      <w:bookmarkEnd w:id="85"/>
      <w:r>
        <w:t>Tolérance positive pour les dimensions de circularité</w:t>
      </w:r>
      <w:bookmarkEnd w:id="86"/>
    </w:p>
    <w:p w14:paraId="2C9AC89B" w14:textId="73C18BBA" w:rsidR="00416297" w:rsidRDefault="009626A3">
      <w:pPr>
        <w:pStyle w:val="figure"/>
        <w:keepNext/>
        <w:spacing w:before="60" w:after="225" w:afterAutospacing="0"/>
        <w:divId w:val="8607507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A16362D" wp14:editId="1006E666">
            <wp:extent cx="870585" cy="236572"/>
            <wp:effectExtent l="0" t="0" r="5715" b="0"/>
            <wp:docPr id="189937692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376920" name=""/>
                    <pic:cNvPicPr/>
                  </pic:nvPicPr>
                  <pic:blipFill>
                    <a:blip r:embed="rId55">
                      <a:extLst>
                        <a:ext uri="{28A0092B-C50C-407E-A947-70E740481C1C}">
                          <a14:useLocalDpi xmlns:a14="http://schemas.microsoft.com/office/drawing/2010/main" val="0"/>
                        </a:ext>
                      </a:extLst>
                    </a:blip>
                    <a:stretch>
                      <a:fillRect/>
                    </a:stretch>
                  </pic:blipFill>
                  <pic:spPr>
                    <a:xfrm>
                      <a:off x="0" y="0"/>
                      <a:ext cx="870585" cy="236572"/>
                    </a:xfrm>
                    <a:prstGeom prst="rect">
                      <a:avLst/>
                    </a:prstGeom>
                  </pic:spPr>
                </pic:pic>
              </a:graphicData>
            </a:graphic>
          </wp:inline>
        </w:drawing>
      </w:r>
    </w:p>
    <w:p w14:paraId="490EAA9D" w14:textId="77777777" w:rsidR="00416297" w:rsidRDefault="00416297">
      <w:pPr>
        <w:pStyle w:val="BodyText"/>
        <w:divId w:val="860750791"/>
      </w:pPr>
      <w:r>
        <w:t xml:space="preserve">Dans la zone </w:t>
      </w:r>
      <w:r>
        <w:rPr>
          <w:rStyle w:val="bold"/>
        </w:rPr>
        <w:t>Plus</w:t>
      </w:r>
      <w:r>
        <w:t xml:space="preserve"> de la boîte de dialogue </w:t>
      </w:r>
      <w:r>
        <w:rPr>
          <w:rStyle w:val="bold"/>
        </w:rPr>
        <w:t>Cirxularité</w:t>
      </w:r>
      <w:r>
        <w:t xml:space="preserve"> (</w:t>
      </w:r>
      <w:r>
        <w:rPr>
          <w:rStyle w:val="bold"/>
        </w:rPr>
        <w:t>Insérer | Dimension | Circularité</w:t>
      </w:r>
      <w:r>
        <w:t>, vous pouvez entrer une valeur de tolérance dans la direction positive. Ainsi, toute valeur d'arrondi ne correspondant pas à la valeur d'arrondi nominale ou théorique est valide, pourvu qu'elle se situe dans la plage de tolérance spécifiée.</w:t>
      </w:r>
    </w:p>
    <w:p w14:paraId="52B42DBD" w14:textId="77777777" w:rsidR="00416297" w:rsidRDefault="00416297">
      <w:pPr>
        <w:pStyle w:val="BodyText"/>
        <w:divId w:val="860750791"/>
      </w:pPr>
      <w:r>
        <w:t>Pour obtenir des informations sur la façon dont PC-DMIS signale des zones de tolérance pour les dimensions de forme, voir « Rapport des zones de tolérance pour les dimensions de forme » au chapitre « Rapports sur les résultats de mesure ».</w:t>
      </w:r>
    </w:p>
    <w:p w14:paraId="654B8A4B" w14:textId="77777777" w:rsidR="00416297" w:rsidRDefault="00416297">
      <w:pPr>
        <w:divId w:val="545801173"/>
        <w:rPr>
          <w:color w:val="000000"/>
        </w:rPr>
      </w:pPr>
      <w:r>
        <w:rPr>
          <w:color w:val="000000"/>
        </w:rPr>
        <w:t> </w:t>
      </w:r>
    </w:p>
    <w:p w14:paraId="1E0548E6" w14:textId="77777777" w:rsidR="00416297" w:rsidRDefault="00416297">
      <w:pPr>
        <w:pStyle w:val="Heading2"/>
        <w:divId w:val="860750791"/>
        <w:rPr>
          <w:color w:val="0F4761" w:themeColor="accent1" w:themeShade="BF"/>
        </w:rPr>
      </w:pPr>
      <w:bookmarkStart w:id="87" w:name="_Toc227313843"/>
      <w:r>
        <w:t>Cotation de coaxialité</w:t>
      </w:r>
      <w:bookmarkEnd w:id="87"/>
    </w:p>
    <w:p w14:paraId="4BCA5760" w14:textId="77777777" w:rsidR="00416297" w:rsidRDefault="00416297">
      <w:pPr>
        <w:jc w:val="right"/>
        <w:divId w:val="7413596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"Coaxialité"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"Coaxialité GD&amp;T"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d'éléments:Coaxialité" \* MERGEFORMAT </w:instrText>
      </w:r>
      <w:r>
        <w:rPr>
          <w:rFonts w:ascii="Arial" w:hAnsi="Arial" w:cs="Arial"/>
          <w:color w:val="000000"/>
          <w:sz w:val="22"/>
          <w:szCs w:val="22"/>
        </w:rPr>
        <w:fldChar w:fldCharType="end"/>
      </w:r>
    </w:p>
    <w:p w14:paraId="2C86E414" w14:textId="1393DA8A" w:rsidR="00416297" w:rsidRDefault="009626A3">
      <w:pPr>
        <w:pStyle w:val="figure"/>
        <w:keepNext/>
        <w:spacing w:before="60" w:after="225" w:afterAutospacing="0"/>
        <w:divId w:val="860750791"/>
        <w:rPr>
          <w:rFonts w:ascii="Times New Roman" w:eastAsiaTheme="minorHAnsi" w:hAnsi="Times New Roman" w:cs="Times New Roman"/>
          <w:sz w:val="20"/>
          <w:szCs w:val="20"/>
        </w:rPr>
      </w:pPr>
      <w:bookmarkStart w:id="88" w:name="19_dimen_topics_dimensioning_coa_2948"/>
      <w:bookmarkEnd w:id="88"/>
      <w:r>
        <w:rPr>
          <w:rFonts w:ascii="Times New Roman" w:eastAsiaTheme="minorHAnsi" w:hAnsi="Times New Roman" w:cs="Times New Roman"/>
          <w:noProof/>
          <w:sz w:val="20"/>
          <w:szCs w:val="20"/>
        </w:rPr>
        <w:drawing>
          <wp:inline distT="0" distB="0" distL="0" distR="0" wp14:anchorId="1011F33F" wp14:editId="24E58108">
            <wp:extent cx="2838450" cy="2047875"/>
            <wp:effectExtent l="0" t="0" r="0" b="9525"/>
            <wp:docPr id="189047041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470418" name=""/>
                    <pic:cNvPicPr/>
                  </pic:nvPicPr>
                  <pic:blipFill>
                    <a:blip r:embed="rId56">
                      <a:extLst>
                        <a:ext uri="{28A0092B-C50C-407E-A947-70E740481C1C}">
                          <a14:useLocalDpi xmlns:a14="http://schemas.microsoft.com/office/drawing/2010/main" val="0"/>
                        </a:ext>
                      </a:extLst>
                    </a:blip>
                    <a:stretch>
                      <a:fillRect/>
                    </a:stretch>
                  </pic:blipFill>
                  <pic:spPr>
                    <a:xfrm>
                      <a:off x="0" y="0"/>
                      <a:ext cx="2838450" cy="2047875"/>
                    </a:xfrm>
                    <a:prstGeom prst="rect">
                      <a:avLst/>
                    </a:prstGeom>
                  </pic:spPr>
                </pic:pic>
              </a:graphicData>
            </a:graphic>
          </wp:inline>
        </w:drawing>
      </w:r>
    </w:p>
    <w:p w14:paraId="4DE8A3D0" w14:textId="77777777" w:rsidR="00416297" w:rsidRDefault="00416297">
      <w:pPr>
        <w:pStyle w:val="Caption1"/>
        <w:divId w:val="860750791"/>
      </w:pPr>
      <w:r>
        <w:t>Boîte de dialogue Coaxialité des dimensions</w:t>
      </w:r>
    </w:p>
    <w:p w14:paraId="70E14684" w14:textId="77777777" w:rsidR="00416297" w:rsidRDefault="00416297">
      <w:pPr>
        <w:pStyle w:val="BodyText"/>
        <w:divId w:val="860750791"/>
      </w:pPr>
      <w:r>
        <w:t xml:space="preserve">L'option de menu </w:t>
      </w:r>
      <w:r>
        <w:rPr>
          <w:rStyle w:val="bold"/>
        </w:rPr>
        <w:t>Insérer | Dimension | Coaxialité</w:t>
      </w:r>
      <w:r>
        <w:t xml:space="preserve"> calcule la coaxialité d'un cylindre, d'un cône ou d'une droite avec un élément de référence. Le second élément qui est entré est toujours l'élément de référence et peut être un cylindre, un cône, une droite ou un cercle. Si un seul élément est sélectionné et que vous cliquez sur </w:t>
      </w:r>
      <w:r>
        <w:rPr>
          <w:rStyle w:val="bold"/>
        </w:rPr>
        <w:t>Créer</w:t>
      </w:r>
      <w:r>
        <w:t>, PC-DMIS efface la zone de liste et affiche un message informant qu'un autre élément est nécessaire.</w:t>
      </w:r>
    </w:p>
    <w:p w14:paraId="0D5B1BA2" w14:textId="77777777" w:rsidR="00416297" w:rsidRDefault="00416297">
      <w:pPr>
        <w:pStyle w:val="BodyText"/>
        <w:divId w:val="860750791"/>
      </w:pPr>
      <w:r>
        <w:t>Ce type de dimension est considéré unilatéral, c'est-à-dire qu'une seule tolérance de valeur positive lui est appliquée.</w:t>
      </w:r>
    </w:p>
    <w:p w14:paraId="7B3FDC0E" w14:textId="77777777" w:rsidR="00416297" w:rsidRDefault="00416297">
      <w:pPr>
        <w:divId w:val="364839144"/>
        <w:rPr>
          <w:color w:val="000000"/>
        </w:rPr>
      </w:pPr>
      <w:r>
        <w:rPr>
          <w:color w:val="000000"/>
        </w:rPr>
        <w:t> </w:t>
      </w:r>
    </w:p>
    <w:p w14:paraId="5BEA0CDB" w14:textId="77777777" w:rsidR="00416297" w:rsidRDefault="00416297">
      <w:pPr>
        <w:jc w:val="right"/>
        <w:divId w:val="58434081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 COAXIALITÉ" \* MERGEFORMAT </w:instrText>
      </w:r>
      <w:r>
        <w:rPr>
          <w:rFonts w:ascii="Arial" w:hAnsi="Arial" w:cs="Arial"/>
          <w:color w:val="000000"/>
          <w:sz w:val="22"/>
          <w:szCs w:val="22"/>
        </w:rPr>
        <w:fldChar w:fldCharType="end"/>
      </w:r>
    </w:p>
    <w:p w14:paraId="3CFC0C7E" w14:textId="77777777" w:rsidR="00416297" w:rsidRDefault="00416297">
      <w:pPr>
        <w:pStyle w:val="Heading3"/>
        <w:divId w:val="860750791"/>
        <w:rPr>
          <w:rFonts w:asciiTheme="minorHAnsi" w:hAnsiTheme="minorHAnsi" w:cstheme="majorBidi"/>
          <w:color w:val="0F4761" w:themeColor="accent1" w:themeShade="BF"/>
          <w:sz w:val="28"/>
          <w:szCs w:val="28"/>
        </w:rPr>
      </w:pPr>
      <w:bookmarkStart w:id="89" w:name="19_dimen_topics_to_dimension_a_f_7106"/>
      <w:bookmarkStart w:id="90" w:name="_Toc227313844"/>
      <w:bookmarkEnd w:id="89"/>
      <w:r>
        <w:t>Cotation d'un élément à l'aide de l'option COAXIALITÉ:</w:t>
      </w:r>
      <w:bookmarkEnd w:id="90"/>
    </w:p>
    <w:p w14:paraId="2C781CEF" w14:textId="77777777" w:rsidR="00416297" w:rsidRDefault="00416297" w:rsidP="00D60F80">
      <w:pPr>
        <w:pStyle w:val="BodyText"/>
        <w:numPr>
          <w:ilvl w:val="0"/>
          <w:numId w:val="23"/>
        </w:numPr>
        <w:tabs>
          <w:tab w:val="left" w:pos="720"/>
        </w:tabs>
        <w:spacing w:line="276" w:lineRule="auto"/>
        <w:divId w:val="860750791"/>
      </w:pPr>
      <w:r>
        <w:t xml:space="preserve">Sélectionnez </w:t>
      </w:r>
      <w:r>
        <w:rPr>
          <w:rStyle w:val="bold"/>
        </w:rPr>
        <w:t>Insérer | Dimension | Coaxialité</w:t>
      </w:r>
      <w:r>
        <w:t xml:space="preserve"> dans le sous-menu. La boîte de dialogue </w:t>
      </w:r>
      <w:r>
        <w:rPr>
          <w:rStyle w:val="bold"/>
        </w:rPr>
        <w:t>Coaxialité</w:t>
      </w:r>
      <w:r>
        <w:t xml:space="preserve"> s'affiche.</w:t>
      </w:r>
    </w:p>
    <w:p w14:paraId="16FACA87" w14:textId="77777777" w:rsidR="00416297" w:rsidRDefault="00416297" w:rsidP="00D60F80">
      <w:pPr>
        <w:pStyle w:val="BodyText"/>
        <w:numPr>
          <w:ilvl w:val="0"/>
          <w:numId w:val="23"/>
        </w:numPr>
        <w:tabs>
          <w:tab w:val="left" w:pos="720"/>
        </w:tabs>
        <w:spacing w:line="276" w:lineRule="auto"/>
        <w:divId w:val="860750791"/>
      </w:pPr>
      <w:r>
        <w:t xml:space="preserve">Sélectionnez le(s) élément(s) à coter dans la case </w:t>
      </w:r>
      <w:r>
        <w:rPr>
          <w:rStyle w:val="bold"/>
        </w:rPr>
        <w:t>Liste d'éléments</w:t>
      </w:r>
      <w:r>
        <w:t>.</w:t>
      </w:r>
    </w:p>
    <w:p w14:paraId="2E385E62" w14:textId="77777777" w:rsidR="00416297" w:rsidRDefault="00416297" w:rsidP="00D60F80">
      <w:pPr>
        <w:pStyle w:val="BodyText"/>
        <w:numPr>
          <w:ilvl w:val="0"/>
          <w:numId w:val="23"/>
        </w:numPr>
        <w:tabs>
          <w:tab w:val="left" w:pos="720"/>
        </w:tabs>
        <w:spacing w:line="276" w:lineRule="auto"/>
        <w:divId w:val="860750791"/>
      </w:pPr>
      <w:r>
        <w:t xml:space="preserve">Tapez la valeur de tolérance positive dans la case </w:t>
      </w:r>
      <w:r>
        <w:rPr>
          <w:rStyle w:val="bold"/>
        </w:rPr>
        <w:t>Plus</w:t>
      </w:r>
      <w:r>
        <w:t>.</w:t>
      </w:r>
    </w:p>
    <w:p w14:paraId="43899810" w14:textId="77777777" w:rsidR="00416297" w:rsidRDefault="00416297" w:rsidP="00D60F80">
      <w:pPr>
        <w:pStyle w:val="BodyText"/>
        <w:numPr>
          <w:ilvl w:val="0"/>
          <w:numId w:val="23"/>
        </w:numPr>
        <w:tabs>
          <w:tab w:val="left" w:pos="720"/>
        </w:tabs>
        <w:spacing w:line="276" w:lineRule="auto"/>
        <w:divId w:val="860750791"/>
      </w:pPr>
      <w:r>
        <w:t xml:space="preserve">Sélectionnez </w:t>
      </w:r>
      <w:r>
        <w:rPr>
          <w:rStyle w:val="bold"/>
        </w:rPr>
        <w:t>Pouce</w:t>
      </w:r>
      <w:r>
        <w:t xml:space="preserve"> ou </w:t>
      </w:r>
      <w:r>
        <w:rPr>
          <w:rStyle w:val="bold"/>
        </w:rPr>
        <w:t>MM</w:t>
      </w:r>
      <w:r>
        <w:t xml:space="preserve"> dans la zone </w:t>
      </w:r>
      <w:r>
        <w:rPr>
          <w:rStyle w:val="bold"/>
        </w:rPr>
        <w:t>Unités</w:t>
      </w:r>
      <w:r>
        <w:t>.</w:t>
      </w:r>
    </w:p>
    <w:p w14:paraId="109B7C13" w14:textId="77777777" w:rsidR="00416297" w:rsidRDefault="00416297" w:rsidP="00D60F80">
      <w:pPr>
        <w:pStyle w:val="BodyText"/>
        <w:numPr>
          <w:ilvl w:val="0"/>
          <w:numId w:val="23"/>
        </w:numPr>
        <w:tabs>
          <w:tab w:val="left" w:pos="720"/>
        </w:tabs>
        <w:spacing w:line="276" w:lineRule="auto"/>
        <w:divId w:val="860750791"/>
      </w:pPr>
      <w:r>
        <w:t xml:space="preserve">Sélectionnez l'emplacement de sortie des informations sur les dimensions. Sélectionnez l'option </w:t>
      </w:r>
      <w:r>
        <w:rPr>
          <w:rStyle w:val="bold"/>
        </w:rPr>
        <w:t>Statistiques</w:t>
      </w:r>
      <w:r>
        <w:t xml:space="preserve">, </w:t>
      </w:r>
      <w:r>
        <w:rPr>
          <w:rStyle w:val="bold"/>
        </w:rPr>
        <w:t>Rapport</w:t>
      </w:r>
      <w:r>
        <w:t xml:space="preserve">, </w:t>
      </w:r>
      <w:r>
        <w:rPr>
          <w:rStyle w:val="bold"/>
        </w:rPr>
        <w:t>Les 2</w:t>
      </w:r>
      <w:r>
        <w:t xml:space="preserve">, ou </w:t>
      </w:r>
      <w:r>
        <w:rPr>
          <w:rStyle w:val="bold"/>
        </w:rPr>
        <w:t>Aucune</w:t>
      </w:r>
      <w:r>
        <w:t>.</w:t>
      </w:r>
    </w:p>
    <w:p w14:paraId="37F3ABB6" w14:textId="77777777" w:rsidR="00416297" w:rsidRDefault="00416297" w:rsidP="00D60F80">
      <w:pPr>
        <w:pStyle w:val="BodyText"/>
        <w:numPr>
          <w:ilvl w:val="0"/>
          <w:numId w:val="23"/>
        </w:numPr>
        <w:tabs>
          <w:tab w:val="left" w:pos="720"/>
        </w:tabs>
        <w:spacing w:line="276" w:lineRule="auto"/>
        <w:divId w:val="860750791"/>
      </w:pPr>
      <w:r>
        <w:t xml:space="preserve">Cochez la case </w:t>
      </w:r>
      <w:r>
        <w:rPr>
          <w:rStyle w:val="bold"/>
        </w:rPr>
        <w:t>Afficher</w:t>
      </w:r>
      <w:r>
        <w:t xml:space="preserve"> si vous souhaitez afficher les informations sur les dimensions dans la fenêtre d'affichage graphique.</w:t>
      </w:r>
    </w:p>
    <w:p w14:paraId="1A0F318C" w14:textId="77777777" w:rsidR="00416297" w:rsidRDefault="00416297" w:rsidP="00D60F80">
      <w:pPr>
        <w:pStyle w:val="BodyText"/>
        <w:numPr>
          <w:ilvl w:val="0"/>
          <w:numId w:val="23"/>
        </w:numPr>
        <w:tabs>
          <w:tab w:val="left" w:pos="720"/>
        </w:tabs>
        <w:spacing w:line="276" w:lineRule="auto"/>
        <w:divId w:val="860750791"/>
      </w:pPr>
      <w:r>
        <w:t xml:space="preserve">Sélectionnez les options d'analyse désirées en cochant au moins une des cases. Si vous cochez la case </w:t>
      </w:r>
      <w:r>
        <w:rPr>
          <w:rStyle w:val="bold"/>
        </w:rPr>
        <w:t>Graphique</w:t>
      </w:r>
      <w:r>
        <w:t xml:space="preserve">, entrez la valeur de multiplicateur dans la case </w:t>
      </w:r>
      <w:r>
        <w:rPr>
          <w:rStyle w:val="bold"/>
        </w:rPr>
        <w:t>Multiplicateur</w:t>
      </w:r>
      <w:r>
        <w:t>.</w:t>
      </w:r>
    </w:p>
    <w:p w14:paraId="53EC85D3" w14:textId="77777777" w:rsidR="00416297" w:rsidRDefault="00416297" w:rsidP="00D60F80">
      <w:pPr>
        <w:pStyle w:val="BodyText"/>
        <w:numPr>
          <w:ilvl w:val="0"/>
          <w:numId w:val="23"/>
        </w:numPr>
        <w:tabs>
          <w:tab w:val="left" w:pos="720"/>
        </w:tabs>
        <w:spacing w:line="276" w:lineRule="auto"/>
        <w:divId w:val="860750791"/>
      </w:pPr>
      <w:r>
        <w:t xml:space="preserve">Vous pouvez cocher la case </w:t>
      </w:r>
      <w:r>
        <w:rPr>
          <w:rStyle w:val="bold"/>
        </w:rPr>
        <w:t>Afficher</w:t>
      </w:r>
      <w:r>
        <w:t xml:space="preserve"> dans la zone </w:t>
      </w:r>
      <w:r>
        <w:rPr>
          <w:rStyle w:val="bold"/>
        </w:rPr>
        <w:t>Infos sur les dimensions</w:t>
      </w:r>
      <w:r>
        <w:t xml:space="preserve"> et cliquer sur </w:t>
      </w:r>
      <w:r>
        <w:rPr>
          <w:rStyle w:val="bold"/>
        </w:rPr>
        <w:t>Modifier</w:t>
      </w:r>
      <w:r>
        <w:t xml:space="preserve"> pour sélectionner le format des informations sur les dimensions à afficher dans la fenêtre d'affichage graphique.</w:t>
      </w:r>
    </w:p>
    <w:p w14:paraId="33D6D1CF" w14:textId="77777777" w:rsidR="00416297" w:rsidRDefault="00416297" w:rsidP="00D60F80">
      <w:pPr>
        <w:pStyle w:val="BodyText"/>
        <w:numPr>
          <w:ilvl w:val="0"/>
          <w:numId w:val="23"/>
        </w:numPr>
        <w:tabs>
          <w:tab w:val="left" w:pos="720"/>
        </w:tabs>
        <w:spacing w:line="276" w:lineRule="auto"/>
        <w:divId w:val="860750791"/>
      </w:pPr>
      <w:r>
        <w:t xml:space="preserve">Cliquez sur le bouton </w:t>
      </w:r>
      <w:r>
        <w:rPr>
          <w:rStyle w:val="bold"/>
        </w:rPr>
        <w:t>Créer</w:t>
      </w:r>
      <w:r>
        <w:t>.</w:t>
      </w:r>
    </w:p>
    <w:p w14:paraId="533BCA17" w14:textId="77777777" w:rsidR="00416297" w:rsidRDefault="00416297">
      <w:pPr>
        <w:pStyle w:val="BodyText"/>
        <w:divId w:val="860750791"/>
      </w:pPr>
      <w:r>
        <w:t>La dimension s'affiche dans la fenêtre de modification avec les informations suivantes :</w:t>
      </w:r>
    </w:p>
    <w:p w14:paraId="37C4B0AB" w14:textId="77777777" w:rsidR="00416297" w:rsidRDefault="00416297">
      <w:pPr>
        <w:pStyle w:val="BodyText"/>
        <w:divId w:val="860750791"/>
      </w:pPr>
      <w:r>
        <w:rPr>
          <w:rStyle w:val="codecharacter"/>
        </w:rPr>
        <w:t>nom_dimension = COAXIALITY,FROM élém_1,TO élém_2</w:t>
      </w:r>
    </w:p>
    <w:p w14:paraId="0FBA6192" w14:textId="77777777" w:rsidR="00416297" w:rsidRDefault="00416297">
      <w:pPr>
        <w:pStyle w:val="BodyText"/>
        <w:divId w:val="860750791"/>
      </w:pPr>
      <w:r>
        <w:rPr>
          <w:rStyle w:val="bold"/>
        </w:rPr>
        <w:t>ou</w:t>
      </w:r>
    </w:p>
    <w:p w14:paraId="7C3DE285" w14:textId="77777777" w:rsidR="00416297" w:rsidRDefault="00416297">
      <w:pPr>
        <w:pStyle w:val="BodyText"/>
        <w:divId w:val="860750791"/>
      </w:pPr>
      <w:r>
        <w:rPr>
          <w:rStyle w:val="codecharacter"/>
        </w:rPr>
        <w:t>nom_dimension = COAXIALITÉ,DEPUIS élém_1,VERS L'ORIGINE</w:t>
      </w:r>
    </w:p>
    <w:tbl>
      <w:tblPr>
        <w:tblW w:w="8668"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739"/>
        <w:gridCol w:w="939"/>
        <w:gridCol w:w="987"/>
        <w:gridCol w:w="939"/>
        <w:gridCol w:w="1028"/>
        <w:gridCol w:w="928"/>
        <w:gridCol w:w="862"/>
        <w:gridCol w:w="873"/>
        <w:gridCol w:w="1373"/>
      </w:tblGrid>
      <w:tr w:rsidR="00416297" w14:paraId="68330517" w14:textId="77777777" w:rsidTr="00940F05">
        <w:trPr>
          <w:divId w:val="860750791"/>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D280944" w14:textId="77777777" w:rsidR="00416297" w:rsidRDefault="00416297">
            <w:pPr>
              <w:pStyle w:val="tabletitle"/>
              <w:jc w:val="center"/>
              <w:rPr>
                <w:b/>
                <w:bCs/>
              </w:rPr>
            </w:pPr>
            <w:r>
              <w:rPr>
                <w:b/>
                <w:bCs/>
              </w:rPr>
              <w:t>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3F866C5" w14:textId="77777777" w:rsidR="00416297" w:rsidRDefault="00416297">
            <w:pPr>
              <w:pStyle w:val="tabletitle"/>
              <w:jc w:val="center"/>
              <w:rPr>
                <w:b/>
                <w:bCs/>
              </w:rPr>
            </w:pPr>
            <w:r>
              <w:rPr>
                <w:b/>
                <w:bCs/>
              </w:rPr>
              <w:t>NOM</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B8B7127" w14:textId="77777777" w:rsidR="00416297" w:rsidRDefault="00416297">
            <w:pPr>
              <w:pStyle w:val="tabletitle"/>
              <w:jc w:val="center"/>
              <w:rPr>
                <w:b/>
                <w:bCs/>
              </w:rPr>
            </w:pPr>
            <w:r>
              <w:rPr>
                <w:b/>
                <w:bCs/>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F80B9FD" w14:textId="77777777" w:rsidR="00416297" w:rsidRDefault="00416297">
            <w:pPr>
              <w:pStyle w:val="tabletitle"/>
              <w:jc w:val="center"/>
              <w:rPr>
                <w:b/>
                <w:bCs/>
              </w:rPr>
            </w:pPr>
            <w:r>
              <w:rPr>
                <w:b/>
                <w:bCs/>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86BEA10" w14:textId="77777777" w:rsidR="00416297" w:rsidRDefault="00416297">
            <w:pPr>
              <w:pStyle w:val="tabletitle"/>
              <w:jc w:val="center"/>
              <w:rPr>
                <w:b/>
                <w:bCs/>
              </w:rPr>
            </w:pPr>
            <w:r>
              <w:rPr>
                <w:b/>
                <w:bCs/>
              </w:rPr>
              <w:t>MEAS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EFF48C5" w14:textId="77777777" w:rsidR="00416297" w:rsidRDefault="00416297">
            <w:pPr>
              <w:pStyle w:val="tabletitle"/>
              <w:jc w:val="center"/>
              <w:rPr>
                <w:b/>
                <w:bCs/>
              </w:rPr>
            </w:pPr>
            <w:r>
              <w:rPr>
                <w:b/>
                <w:bCs/>
              </w:rPr>
              <w:t>MAX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297890D" w14:textId="77777777" w:rsidR="00416297" w:rsidRDefault="00416297">
            <w:pPr>
              <w:pStyle w:val="tabletitle"/>
              <w:jc w:val="center"/>
              <w:rPr>
                <w:b/>
                <w:bCs/>
              </w:rPr>
            </w:pPr>
            <w:r>
              <w:rPr>
                <w:b/>
                <w:bCs/>
              </w:rPr>
              <w:t>MIN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A71AF9B" w14:textId="77777777" w:rsidR="00416297" w:rsidRDefault="00416297">
            <w:pPr>
              <w:pStyle w:val="tabletitle"/>
              <w:jc w:val="center"/>
              <w:rPr>
                <w:b/>
                <w:bCs/>
              </w:rPr>
            </w:pPr>
            <w:r>
              <w:rPr>
                <w:b/>
                <w:bCs/>
              </w:rPr>
              <w:t>DEV</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66ABF20" w14:textId="77777777" w:rsidR="00416297" w:rsidRDefault="00416297">
            <w:pPr>
              <w:pStyle w:val="tabletitle"/>
              <w:jc w:val="center"/>
              <w:rPr>
                <w:b/>
                <w:bCs/>
              </w:rPr>
            </w:pPr>
            <w:r>
              <w:rPr>
                <w:b/>
                <w:bCs/>
              </w:rPr>
              <w:t>OUT-TOL</w:t>
            </w:r>
          </w:p>
        </w:tc>
      </w:tr>
      <w:tr w:rsidR="00416297" w14:paraId="38FC4FE2" w14:textId="77777777" w:rsidTr="00940F05">
        <w:trPr>
          <w:divId w:val="860750791"/>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85734BA" w14:textId="77777777" w:rsidR="00416297" w:rsidRDefault="00416297">
            <w:pPr>
              <w:pStyle w:val="tabletext"/>
            </w:pPr>
            <w:r>
              <w:t>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48E703B" w14:textId="77777777" w:rsidR="00416297" w:rsidRDefault="00416297">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77444CD" w14:textId="77777777" w:rsidR="00416297" w:rsidRDefault="00416297">
            <w:pPr>
              <w:pStyle w:val="tabletext"/>
            </w:pPr>
            <w: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2803D40" w14:textId="77777777" w:rsidR="00416297" w:rsidRDefault="00416297">
            <w:pPr>
              <w:pStyle w:val="tabletext"/>
            </w:pPr>
            <w: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CBA6C63" w14:textId="77777777" w:rsidR="00416297" w:rsidRDefault="00416297">
            <w:pPr>
              <w:pStyle w:val="tabletext"/>
            </w:pPr>
            <w:r>
              <w:t>2,0000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6DCC4EB" w14:textId="77777777" w:rsidR="00416297" w:rsidRDefault="00416297">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E7B499F" w14:textId="77777777" w:rsidR="00416297" w:rsidRDefault="00416297">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AC436A6" w14:textId="77777777" w:rsidR="00416297" w:rsidRDefault="00416297">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47148A1" w14:textId="77777777" w:rsidR="00416297" w:rsidRDefault="00416297">
            <w:pPr>
              <w:pStyle w:val="tabletext"/>
            </w:pPr>
            <w:r>
              <w:t>0,0000</w:t>
            </w:r>
          </w:p>
        </w:tc>
      </w:tr>
    </w:tbl>
    <w:p w14:paraId="429173A2" w14:textId="77777777" w:rsidR="00416297" w:rsidRDefault="00416297">
      <w:pPr>
        <w:pStyle w:val="note"/>
        <w:spacing w:before="0" w:beforeAutospacing="0" w:after="0" w:afterAutospacing="0"/>
        <w:divId w:val="1774010586"/>
        <w:rPr>
          <w:rFonts w:ascii="Times New Roman" w:eastAsiaTheme="minorHAnsi" w:hAnsi="Times New Roman" w:cs="Times New Roman"/>
        </w:rPr>
      </w:pPr>
      <w:r>
        <w:rPr>
          <w:rFonts w:ascii="Times New Roman" w:eastAsiaTheme="minorHAnsi" w:hAnsi="Times New Roman" w:cs="Times New Roman"/>
        </w:rPr>
        <w:t xml:space="preserve">Après la création de la dimension, la boîte de dialogue reste ouverte. Au besoin, vous pouvez cliquer sur le bouton </w:t>
      </w:r>
      <w:r>
        <w:rPr>
          <w:rStyle w:val="bold"/>
          <w:rFonts w:ascii="Times New Roman" w:eastAsiaTheme="minorHAnsi" w:hAnsi="Times New Roman" w:cs="Times New Roman"/>
        </w:rPr>
        <w:t>Éditer</w:t>
      </w:r>
      <w:r>
        <w:rPr>
          <w:rFonts w:ascii="Times New Roman" w:eastAsiaTheme="minorHAnsi" w:hAnsi="Times New Roman" w:cs="Times New Roman"/>
        </w:rPr>
        <w:t xml:space="preserve"> pour éditer l'aspect des informations sur la dimension. Voir « </w:t>
      </w:r>
      <w:hyperlink w:anchor="19_dimen_topics_edit_default_dim_938" w:history="1">
        <w:r>
          <w:rPr>
            <w:rStyle w:val="Hyperlink"/>
            <w:rFonts w:ascii="Times New Roman" w:eastAsiaTheme="minorHAnsi" w:hAnsi="Times New Roman" w:cs="Times New Roman"/>
          </w:rPr>
          <w:t>Édition des informations par défaut sur les dimensions</w:t>
        </w:r>
      </w:hyperlink>
      <w:r>
        <w:rPr>
          <w:rFonts w:ascii="Times New Roman" w:eastAsiaTheme="minorHAnsi" w:hAnsi="Times New Roman" w:cs="Times New Roman"/>
        </w:rPr>
        <w:t> ».</w:t>
      </w:r>
    </w:p>
    <w:p w14:paraId="610DE238" w14:textId="77777777" w:rsidR="00416297" w:rsidRDefault="00416297">
      <w:pPr>
        <w:divId w:val="329917486"/>
        <w:rPr>
          <w:rFonts w:eastAsiaTheme="minorHAnsi"/>
          <w:color w:val="000000"/>
        </w:rPr>
      </w:pPr>
      <w:r>
        <w:rPr>
          <w:color w:val="000000"/>
        </w:rPr>
        <w:t> </w:t>
      </w:r>
    </w:p>
    <w:p w14:paraId="6CAC6C69" w14:textId="77777777" w:rsidR="00416297" w:rsidRDefault="00416297">
      <w:pPr>
        <w:jc w:val="right"/>
        <w:divId w:val="74260713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"Tolérance positive:Dimensions de coaxialité" \* MERGEFORMAT </w:instrText>
      </w:r>
      <w:r>
        <w:rPr>
          <w:rFonts w:ascii="Arial" w:hAnsi="Arial" w:cs="Arial"/>
          <w:color w:val="000000"/>
          <w:sz w:val="22"/>
          <w:szCs w:val="22"/>
        </w:rPr>
        <w:fldChar w:fldCharType="end"/>
      </w:r>
    </w:p>
    <w:p w14:paraId="2DC7F1D4" w14:textId="77777777" w:rsidR="00416297" w:rsidRDefault="00416297">
      <w:pPr>
        <w:pStyle w:val="Heading3"/>
        <w:divId w:val="860750791"/>
        <w:rPr>
          <w:rFonts w:asciiTheme="minorHAnsi" w:hAnsiTheme="minorHAnsi" w:cstheme="majorBidi"/>
          <w:color w:val="0F4761" w:themeColor="accent1" w:themeShade="BF"/>
          <w:sz w:val="28"/>
          <w:szCs w:val="28"/>
        </w:rPr>
      </w:pPr>
      <w:bookmarkStart w:id="91" w:name="19_dimen_topics_plus_tolerance_f_873"/>
      <w:bookmarkStart w:id="92" w:name="_Toc227313845"/>
      <w:bookmarkEnd w:id="91"/>
      <w:r>
        <w:t>Tolérance positive pour les dimensions de coaxialité</w:t>
      </w:r>
      <w:bookmarkEnd w:id="92"/>
    </w:p>
    <w:p w14:paraId="6A952B41" w14:textId="0CB49D8E" w:rsidR="00416297" w:rsidRDefault="009626A3">
      <w:pPr>
        <w:pStyle w:val="figure"/>
        <w:keepNext/>
        <w:spacing w:before="60" w:after="225" w:afterAutospacing="0"/>
        <w:divId w:val="8607507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5976B2B" wp14:editId="07DEE2EF">
            <wp:extent cx="870585" cy="236572"/>
            <wp:effectExtent l="0" t="0" r="5715" b="0"/>
            <wp:docPr id="1743123903"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3123903" name=""/>
                    <pic:cNvPicPr/>
                  </pic:nvPicPr>
                  <pic:blipFill>
                    <a:blip r:embed="rId55">
                      <a:extLst>
                        <a:ext uri="{28A0092B-C50C-407E-A947-70E740481C1C}">
                          <a14:useLocalDpi xmlns:a14="http://schemas.microsoft.com/office/drawing/2010/main" val="0"/>
                        </a:ext>
                      </a:extLst>
                    </a:blip>
                    <a:stretch>
                      <a:fillRect/>
                    </a:stretch>
                  </pic:blipFill>
                  <pic:spPr>
                    <a:xfrm>
                      <a:off x="0" y="0"/>
                      <a:ext cx="870585" cy="236572"/>
                    </a:xfrm>
                    <a:prstGeom prst="rect">
                      <a:avLst/>
                    </a:prstGeom>
                  </pic:spPr>
                </pic:pic>
              </a:graphicData>
            </a:graphic>
          </wp:inline>
        </w:drawing>
      </w:r>
    </w:p>
    <w:p w14:paraId="77A94343" w14:textId="77777777" w:rsidR="00416297" w:rsidRDefault="00416297">
      <w:pPr>
        <w:pStyle w:val="BodyText"/>
        <w:divId w:val="860750791"/>
      </w:pPr>
      <w:r>
        <w:t xml:space="preserve">Dans la zone </w:t>
      </w:r>
      <w:r>
        <w:rPr>
          <w:rStyle w:val="bold"/>
        </w:rPr>
        <w:t>Plus</w:t>
      </w:r>
      <w:r>
        <w:t xml:space="preserve"> de la boîte de dialogue </w:t>
      </w:r>
      <w:r>
        <w:rPr>
          <w:rStyle w:val="bold"/>
        </w:rPr>
        <w:t>Coaxialité</w:t>
      </w:r>
      <w:r>
        <w:t xml:space="preserve"> (</w:t>
      </w:r>
      <w:r>
        <w:rPr>
          <w:rStyle w:val="bold"/>
        </w:rPr>
        <w:t>Insérer | Dimension | Coaxialité</w:t>
      </w:r>
      <w:r>
        <w:t>, vous pouvez entrer une valeur de tolérance dans la direction positive. Ainsi, toute valeur de coaxialité ne correspondant pas à la valeur de coaxialité nominale ou théorique est valide, pourvu qu'elle se situe dans la plage de tolérance spécifiée.</w:t>
      </w:r>
    </w:p>
    <w:p w14:paraId="33865BB3" w14:textId="77777777" w:rsidR="00416297" w:rsidRDefault="00416297">
      <w:pPr>
        <w:divId w:val="1118178650"/>
        <w:rPr>
          <w:color w:val="000000"/>
        </w:rPr>
      </w:pPr>
      <w:r>
        <w:rPr>
          <w:color w:val="000000"/>
        </w:rPr>
        <w:t> </w:t>
      </w:r>
    </w:p>
    <w:p w14:paraId="4478AD55" w14:textId="77777777" w:rsidR="00416297" w:rsidRDefault="00416297">
      <w:pPr>
        <w:jc w:val="right"/>
        <w:divId w:val="8126880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"Distance projetée:Coaxialité" \* MERGEFORMAT </w:instrText>
      </w:r>
      <w:r>
        <w:rPr>
          <w:rFonts w:ascii="Arial" w:hAnsi="Arial" w:cs="Arial"/>
          <w:color w:val="000000"/>
          <w:sz w:val="22"/>
          <w:szCs w:val="22"/>
        </w:rPr>
        <w:fldChar w:fldCharType="end"/>
      </w:r>
    </w:p>
    <w:p w14:paraId="649E5E68" w14:textId="77777777" w:rsidR="00416297" w:rsidRDefault="00416297">
      <w:pPr>
        <w:pStyle w:val="Heading3"/>
        <w:divId w:val="860750791"/>
        <w:rPr>
          <w:rFonts w:asciiTheme="minorHAnsi" w:hAnsiTheme="minorHAnsi" w:cstheme="majorBidi"/>
          <w:color w:val="0F4761" w:themeColor="accent1" w:themeShade="BF"/>
          <w:sz w:val="28"/>
          <w:szCs w:val="28"/>
        </w:rPr>
      </w:pPr>
      <w:bookmarkStart w:id="93" w:name="19_dimen_topics_projected_distan_1721"/>
      <w:bookmarkStart w:id="94" w:name="_Toc227313846"/>
      <w:bookmarkEnd w:id="93"/>
      <w:r>
        <w:t>Distance projetée pour la coaxialité</w:t>
      </w:r>
      <w:bookmarkEnd w:id="94"/>
    </w:p>
    <w:p w14:paraId="2A98B564" w14:textId="19CE4A01" w:rsidR="00416297" w:rsidRDefault="009626A3">
      <w:pPr>
        <w:pStyle w:val="figure"/>
        <w:keepNext/>
        <w:spacing w:before="60" w:after="225" w:afterAutospacing="0"/>
        <w:divId w:val="8607507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6848846" wp14:editId="0FC87F74">
            <wp:extent cx="935990" cy="592157"/>
            <wp:effectExtent l="0" t="0" r="0" b="0"/>
            <wp:docPr id="211718439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184397" name=""/>
                    <pic:cNvPicPr/>
                  </pic:nvPicPr>
                  <pic:blipFill>
                    <a:blip r:embed="rId53">
                      <a:extLst>
                        <a:ext uri="{28A0092B-C50C-407E-A947-70E740481C1C}">
                          <a14:useLocalDpi xmlns:a14="http://schemas.microsoft.com/office/drawing/2010/main" val="0"/>
                        </a:ext>
                      </a:extLst>
                    </a:blip>
                    <a:stretch>
                      <a:fillRect/>
                    </a:stretch>
                  </pic:blipFill>
                  <pic:spPr>
                    <a:xfrm>
                      <a:off x="0" y="0"/>
                      <a:ext cx="935990" cy="592157"/>
                    </a:xfrm>
                    <a:prstGeom prst="rect">
                      <a:avLst/>
                    </a:prstGeom>
                  </pic:spPr>
                </pic:pic>
              </a:graphicData>
            </a:graphic>
          </wp:inline>
        </w:drawing>
      </w:r>
    </w:p>
    <w:p w14:paraId="3F738F9A" w14:textId="77777777" w:rsidR="00416297" w:rsidRDefault="00416297">
      <w:pPr>
        <w:pStyle w:val="BodyText"/>
        <w:divId w:val="860750791"/>
      </w:pPr>
      <w:r>
        <w:t xml:space="preserve">PC-DMIS permet d'entrer une distance de référence. Cette option dans la boîte de dialogue </w:t>
      </w:r>
      <w:r>
        <w:rPr>
          <w:rStyle w:val="bold"/>
        </w:rPr>
        <w:t>Coaxialité</w:t>
      </w:r>
      <w:r>
        <w:t xml:space="preserve"> (</w:t>
      </w:r>
      <w:r>
        <w:rPr>
          <w:rStyle w:val="bold"/>
        </w:rPr>
        <w:t>Insérer | Dimension | Coaxialité</w:t>
      </w:r>
      <w:r>
        <w:t>) est utile lorsque vous voulez spécifier les points sur l'axe de l'élément à utiliser dans les calculs de coaxialité. Si cette distance est nulle, les deux points utilisés sont les points finaux de l'axe. Sinon, il s'agit du point de départ de l'axe et d'un point sur le vecteur de l'axe à partir du point de départ.</w:t>
      </w:r>
    </w:p>
    <w:p w14:paraId="4F58CB5B" w14:textId="77777777" w:rsidR="00416297" w:rsidRDefault="00416297">
      <w:pPr>
        <w:pStyle w:val="BodyText"/>
        <w:divId w:val="860750791"/>
      </w:pPr>
      <w:r>
        <w:t>L'amplitude de l'erreur est proportionnelle à l'augmentation de la distance projetée. À l'inverse, une distance moindre suppose une erreur réduite. Imaginez par exemple deux cure-dents sur une table, partageant la même ligne et se touchant à une extrémité. À l'autre extrémité, à environ cinq centimètres de distance, l'erreur entre les lignes centrales peut être de 0,0127 cm. Imaginez maintenant que ces deux cure-dents mesurent environ 50 centimètres de long: s'ils se touchent toujours à une extrémité, l'erreur est là encore de 0,0127 cm, à 5 cm de distance, mais à 50 cm de distance de la première extrémité, l'erreur peut être de 0,127cm.</w:t>
      </w:r>
    </w:p>
    <w:p w14:paraId="1C7E35AE" w14:textId="77777777" w:rsidR="00416297" w:rsidRDefault="00416297">
      <w:pPr>
        <w:pStyle w:val="BodyText"/>
        <w:divId w:val="860750791"/>
      </w:pPr>
      <w:r>
        <w:t xml:space="preserve">La valeur entrée dans la zone </w:t>
      </w:r>
      <w:r>
        <w:rPr>
          <w:rStyle w:val="bold"/>
        </w:rPr>
        <w:t>Distance</w:t>
      </w:r>
      <w:r>
        <w:t xml:space="preserve"> reflète la longueur totale de l'élément.</w:t>
      </w:r>
    </w:p>
    <w:p w14:paraId="30DE22F6" w14:textId="77777777" w:rsidR="00416297" w:rsidRDefault="00416297">
      <w:pPr>
        <w:divId w:val="1768888238"/>
        <w:rPr>
          <w:color w:val="000000"/>
        </w:rPr>
      </w:pPr>
      <w:r>
        <w:rPr>
          <w:color w:val="000000"/>
        </w:rPr>
        <w:t> </w:t>
      </w:r>
    </w:p>
    <w:p w14:paraId="54F00D89" w14:textId="77777777" w:rsidR="00416297" w:rsidRDefault="00416297">
      <w:pPr>
        <w:pStyle w:val="Heading2"/>
        <w:divId w:val="860750791"/>
        <w:rPr>
          <w:color w:val="0F4761" w:themeColor="accent1" w:themeShade="BF"/>
        </w:rPr>
      </w:pPr>
      <w:bookmarkStart w:id="95" w:name="_Toc227313847"/>
      <w:r>
        <w:t>Cotation de concentricité</w:t>
      </w:r>
      <w:bookmarkEnd w:id="95"/>
    </w:p>
    <w:p w14:paraId="18441644" w14:textId="77777777" w:rsidR="00416297" w:rsidRDefault="00416297">
      <w:pPr>
        <w:jc w:val="right"/>
        <w:divId w:val="181849770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d'éléments:Concentricité"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"Concentricité GD&amp;T" \* MERGEFORMAT </w:instrText>
      </w:r>
      <w:r>
        <w:rPr>
          <w:rFonts w:ascii="Arial" w:hAnsi="Arial" w:cs="Arial"/>
          <w:color w:val="000000"/>
          <w:sz w:val="22"/>
          <w:szCs w:val="22"/>
        </w:rPr>
        <w:fldChar w:fldCharType="end"/>
      </w:r>
    </w:p>
    <w:p w14:paraId="0716EBD9" w14:textId="406D465E" w:rsidR="00416297" w:rsidRDefault="009626A3">
      <w:pPr>
        <w:pStyle w:val="figure"/>
        <w:keepNext/>
        <w:spacing w:before="60" w:after="225" w:afterAutospacing="0"/>
        <w:divId w:val="860750791"/>
        <w:rPr>
          <w:rFonts w:ascii="Times New Roman" w:eastAsiaTheme="minorHAnsi" w:hAnsi="Times New Roman" w:cs="Times New Roman"/>
          <w:sz w:val="20"/>
          <w:szCs w:val="20"/>
        </w:rPr>
      </w:pPr>
      <w:bookmarkStart w:id="96" w:name="19_dimen_topics_dimensioning_con_9960"/>
      <w:bookmarkEnd w:id="96"/>
      <w:r>
        <w:rPr>
          <w:rFonts w:ascii="Times New Roman" w:eastAsiaTheme="minorHAnsi" w:hAnsi="Times New Roman" w:cs="Times New Roman"/>
          <w:noProof/>
          <w:sz w:val="20"/>
          <w:szCs w:val="20"/>
        </w:rPr>
        <w:drawing>
          <wp:inline distT="0" distB="0" distL="0" distR="0" wp14:anchorId="02D275BB" wp14:editId="4C10ED52">
            <wp:extent cx="2819400" cy="1952625"/>
            <wp:effectExtent l="0" t="0" r="0" b="9525"/>
            <wp:docPr id="71566878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668786" name=""/>
                    <pic:cNvPicPr/>
                  </pic:nvPicPr>
                  <pic:blipFill>
                    <a:blip r:embed="rId57">
                      <a:extLst>
                        <a:ext uri="{28A0092B-C50C-407E-A947-70E740481C1C}">
                          <a14:useLocalDpi xmlns:a14="http://schemas.microsoft.com/office/drawing/2010/main" val="0"/>
                        </a:ext>
                      </a:extLst>
                    </a:blip>
                    <a:stretch>
                      <a:fillRect/>
                    </a:stretch>
                  </pic:blipFill>
                  <pic:spPr>
                    <a:xfrm>
                      <a:off x="0" y="0"/>
                      <a:ext cx="2819400" cy="1952625"/>
                    </a:xfrm>
                    <a:prstGeom prst="rect">
                      <a:avLst/>
                    </a:prstGeom>
                  </pic:spPr>
                </pic:pic>
              </a:graphicData>
            </a:graphic>
          </wp:inline>
        </w:drawing>
      </w:r>
    </w:p>
    <w:p w14:paraId="15629FB4" w14:textId="77777777" w:rsidR="00416297" w:rsidRDefault="00416297">
      <w:pPr>
        <w:pStyle w:val="Caption1"/>
        <w:divId w:val="860750791"/>
      </w:pPr>
      <w:r>
        <w:t>Boîte de dialogue Concentricité des dimensions</w:t>
      </w:r>
    </w:p>
    <w:p w14:paraId="039574E4" w14:textId="77777777" w:rsidR="00416297" w:rsidRDefault="00416297">
      <w:pPr>
        <w:pStyle w:val="marginnote"/>
        <w:spacing w:before="0" w:beforeAutospacing="0" w:after="0" w:afterAutospacing="0"/>
        <w:divId w:val="860750791"/>
        <w:rPr>
          <w:rFonts w:ascii="Times New Roman" w:eastAsiaTheme="minorHAnsi" w:hAnsi="Times New Roman" w:cs="Times New Roman"/>
        </w:rPr>
      </w:pPr>
      <w:r>
        <w:rPr>
          <w:rFonts w:ascii="Times New Roman" w:eastAsiaTheme="minorHAnsi" w:hAnsi="Times New Roman" w:cs="Times New Roman"/>
        </w:rPr>
        <w:t>Si une sphère est sélectionnée comme premier élément, le second élément doit aussi être une sphère. PC-DMIS calculera alors en trois dimensions la concentricité entre les deux éléments.</w:t>
      </w:r>
    </w:p>
    <w:p w14:paraId="17B200A9" w14:textId="77777777" w:rsidR="00416297" w:rsidRDefault="00416297">
      <w:pPr>
        <w:pStyle w:val="BodyText"/>
        <w:divId w:val="860750791"/>
      </w:pPr>
      <w:r>
        <w:t xml:space="preserve">L'option de menu </w:t>
      </w:r>
      <w:r>
        <w:rPr>
          <w:rStyle w:val="bold"/>
        </w:rPr>
        <w:t>Insérer | Dimension | Concentricité</w:t>
      </w:r>
      <w:r>
        <w:t xml:space="preserve"> permet de calculer la concentricité de deux cercles, cylindres, cônes, et sphères. Le second élément qui est entré est toujours l'élément de référence et peut être un élément de droite représentant un axe. Si un seul élément est sélectionné, le plan de travail actuel devient cet élément de référence. Ce type de dimension est considéré unilatéral, à savoir qu'une seule tolérance de valeur positive lui est appliquée.</w:t>
      </w:r>
    </w:p>
    <w:p w14:paraId="22CFFEDB" w14:textId="77777777" w:rsidR="00416297" w:rsidRDefault="00416297">
      <w:pPr>
        <w:divId w:val="1478255694"/>
        <w:rPr>
          <w:color w:val="000000"/>
        </w:rPr>
      </w:pPr>
      <w:r>
        <w:rPr>
          <w:color w:val="000000"/>
        </w:rPr>
        <w:t> </w:t>
      </w:r>
    </w:p>
    <w:p w14:paraId="2070D886" w14:textId="77777777" w:rsidR="00416297" w:rsidRDefault="00416297">
      <w:pPr>
        <w:jc w:val="right"/>
        <w:divId w:val="179748556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 CONCENTRICITÉ" \* MERGEFORMAT </w:instrText>
      </w:r>
      <w:r>
        <w:rPr>
          <w:rFonts w:ascii="Arial" w:hAnsi="Arial" w:cs="Arial"/>
          <w:color w:val="000000"/>
          <w:sz w:val="22"/>
          <w:szCs w:val="22"/>
        </w:rPr>
        <w:fldChar w:fldCharType="end"/>
      </w:r>
    </w:p>
    <w:p w14:paraId="242F52AA" w14:textId="77777777" w:rsidR="00416297" w:rsidRDefault="00416297">
      <w:pPr>
        <w:pStyle w:val="Heading3"/>
        <w:divId w:val="860750791"/>
        <w:rPr>
          <w:rFonts w:asciiTheme="minorHAnsi" w:hAnsiTheme="minorHAnsi" w:cstheme="majorBidi"/>
          <w:color w:val="0F4761" w:themeColor="accent1" w:themeShade="BF"/>
          <w:sz w:val="28"/>
          <w:szCs w:val="28"/>
        </w:rPr>
      </w:pPr>
      <w:bookmarkStart w:id="97" w:name="19_dimen_topics_to_dimension_a_f_5203"/>
      <w:bookmarkStart w:id="98" w:name="_Toc227313848"/>
      <w:bookmarkEnd w:id="97"/>
      <w:r>
        <w:t>Cotation d'un élément à l'aide de l'option CONCENTRICITÉ :</w:t>
      </w:r>
      <w:bookmarkEnd w:id="98"/>
    </w:p>
    <w:p w14:paraId="46831042" w14:textId="77777777" w:rsidR="00416297" w:rsidRDefault="00416297" w:rsidP="00D60F80">
      <w:pPr>
        <w:pStyle w:val="BodyText"/>
        <w:numPr>
          <w:ilvl w:val="0"/>
          <w:numId w:val="24"/>
        </w:numPr>
        <w:tabs>
          <w:tab w:val="left" w:pos="720"/>
        </w:tabs>
        <w:spacing w:line="276" w:lineRule="auto"/>
        <w:divId w:val="860750791"/>
      </w:pPr>
      <w:r>
        <w:t xml:space="preserve">Sélectionnez </w:t>
      </w:r>
      <w:r>
        <w:rPr>
          <w:rStyle w:val="bold"/>
        </w:rPr>
        <w:t>Insérer | Dimension | Concentricité</w:t>
      </w:r>
      <w:r>
        <w:t xml:space="preserve"> dans le sous-menu. La boîte de dialogue </w:t>
      </w:r>
      <w:r>
        <w:rPr>
          <w:rStyle w:val="bold"/>
        </w:rPr>
        <w:t>Concentricité</w:t>
      </w:r>
      <w:r>
        <w:t xml:space="preserve"> s'ouvre.</w:t>
      </w:r>
    </w:p>
    <w:p w14:paraId="2D139F46" w14:textId="77777777" w:rsidR="00416297" w:rsidRDefault="00416297" w:rsidP="00D60F80">
      <w:pPr>
        <w:pStyle w:val="BodyText"/>
        <w:numPr>
          <w:ilvl w:val="0"/>
          <w:numId w:val="24"/>
        </w:numPr>
        <w:tabs>
          <w:tab w:val="left" w:pos="720"/>
        </w:tabs>
        <w:spacing w:line="276" w:lineRule="auto"/>
        <w:divId w:val="860750791"/>
      </w:pPr>
      <w:r>
        <w:t xml:space="preserve">Sélectionnez le(s) élément(s) à coter dans la case </w:t>
      </w:r>
      <w:r>
        <w:rPr>
          <w:rStyle w:val="bold"/>
        </w:rPr>
        <w:t>Liste d'éléments</w:t>
      </w:r>
      <w:r>
        <w:t>.</w:t>
      </w:r>
    </w:p>
    <w:p w14:paraId="64D21E76" w14:textId="77777777" w:rsidR="00416297" w:rsidRDefault="00416297" w:rsidP="00D60F80">
      <w:pPr>
        <w:pStyle w:val="BodyText"/>
        <w:numPr>
          <w:ilvl w:val="0"/>
          <w:numId w:val="24"/>
        </w:numPr>
        <w:tabs>
          <w:tab w:val="left" w:pos="720"/>
        </w:tabs>
        <w:spacing w:line="276" w:lineRule="auto"/>
        <w:divId w:val="860750791"/>
      </w:pPr>
      <w:r>
        <w:t xml:space="preserve">Tapez la valeur de tolérance positive dans la case </w:t>
      </w:r>
      <w:r>
        <w:rPr>
          <w:rStyle w:val="bold"/>
        </w:rPr>
        <w:t>Plus</w:t>
      </w:r>
      <w:r>
        <w:t>.</w:t>
      </w:r>
    </w:p>
    <w:p w14:paraId="6BE7937E" w14:textId="77777777" w:rsidR="00416297" w:rsidRDefault="00416297" w:rsidP="00D60F80">
      <w:pPr>
        <w:pStyle w:val="BodyText"/>
        <w:numPr>
          <w:ilvl w:val="0"/>
          <w:numId w:val="24"/>
        </w:numPr>
        <w:tabs>
          <w:tab w:val="left" w:pos="720"/>
        </w:tabs>
        <w:spacing w:line="276" w:lineRule="auto"/>
        <w:divId w:val="860750791"/>
      </w:pPr>
      <w:r>
        <w:t xml:space="preserve">Sélectionnez </w:t>
      </w:r>
      <w:r>
        <w:rPr>
          <w:rStyle w:val="bold"/>
        </w:rPr>
        <w:t>Pouce</w:t>
      </w:r>
      <w:r>
        <w:t xml:space="preserve"> ou </w:t>
      </w:r>
      <w:r>
        <w:rPr>
          <w:rStyle w:val="bold"/>
        </w:rPr>
        <w:t>MM</w:t>
      </w:r>
      <w:r>
        <w:t xml:space="preserve"> dans la zone </w:t>
      </w:r>
      <w:r>
        <w:rPr>
          <w:rStyle w:val="bold"/>
        </w:rPr>
        <w:t>Unités</w:t>
      </w:r>
      <w:r>
        <w:t>.</w:t>
      </w:r>
    </w:p>
    <w:p w14:paraId="2E1247EE" w14:textId="77777777" w:rsidR="00416297" w:rsidRDefault="00416297" w:rsidP="00D60F80">
      <w:pPr>
        <w:pStyle w:val="BodyText"/>
        <w:numPr>
          <w:ilvl w:val="0"/>
          <w:numId w:val="24"/>
        </w:numPr>
        <w:tabs>
          <w:tab w:val="left" w:pos="720"/>
        </w:tabs>
        <w:spacing w:line="276" w:lineRule="auto"/>
        <w:divId w:val="860750791"/>
      </w:pPr>
      <w:r>
        <w:t xml:space="preserve">Sélectionnez l'emplacement de sortie des informations sur les dimensions. Sélectionnez l'option </w:t>
      </w:r>
      <w:r>
        <w:rPr>
          <w:rStyle w:val="bold"/>
        </w:rPr>
        <w:t>Statistiques</w:t>
      </w:r>
      <w:r>
        <w:t xml:space="preserve">, </w:t>
      </w:r>
      <w:r>
        <w:rPr>
          <w:rStyle w:val="bold"/>
        </w:rPr>
        <w:t>Rapport</w:t>
      </w:r>
      <w:r>
        <w:t xml:space="preserve">, </w:t>
      </w:r>
      <w:r>
        <w:rPr>
          <w:rStyle w:val="bold"/>
        </w:rPr>
        <w:t>Les 2</w:t>
      </w:r>
      <w:r>
        <w:t xml:space="preserve">, ou </w:t>
      </w:r>
      <w:r>
        <w:rPr>
          <w:rStyle w:val="bold"/>
        </w:rPr>
        <w:t>Aucune</w:t>
      </w:r>
      <w:r>
        <w:t>.</w:t>
      </w:r>
    </w:p>
    <w:p w14:paraId="0E5E3262" w14:textId="77777777" w:rsidR="00416297" w:rsidRDefault="00416297" w:rsidP="00D60F80">
      <w:pPr>
        <w:pStyle w:val="BodyText"/>
        <w:numPr>
          <w:ilvl w:val="0"/>
          <w:numId w:val="24"/>
        </w:numPr>
        <w:tabs>
          <w:tab w:val="left" w:pos="720"/>
        </w:tabs>
        <w:spacing w:line="276" w:lineRule="auto"/>
        <w:divId w:val="860750791"/>
      </w:pPr>
      <w:r>
        <w:t xml:space="preserve">Cochez la case </w:t>
      </w:r>
      <w:r>
        <w:rPr>
          <w:rStyle w:val="bold"/>
        </w:rPr>
        <w:t>Afficher</w:t>
      </w:r>
      <w:r>
        <w:t xml:space="preserve"> si vous souhaitez afficher les informations sur les dimensions dans la fenêtre d'affichage graphique.</w:t>
      </w:r>
    </w:p>
    <w:p w14:paraId="4EBF8090" w14:textId="77777777" w:rsidR="00416297" w:rsidRDefault="00416297" w:rsidP="00D60F80">
      <w:pPr>
        <w:pStyle w:val="BodyText"/>
        <w:numPr>
          <w:ilvl w:val="0"/>
          <w:numId w:val="24"/>
        </w:numPr>
        <w:tabs>
          <w:tab w:val="left" w:pos="720"/>
        </w:tabs>
        <w:spacing w:line="276" w:lineRule="auto"/>
        <w:divId w:val="860750791"/>
      </w:pPr>
      <w:r>
        <w:t xml:space="preserve">Spécifiez les options d'analyse désirées en cochant la case </w:t>
      </w:r>
      <w:r>
        <w:rPr>
          <w:rStyle w:val="bold"/>
        </w:rPr>
        <w:t>Textuel</w:t>
      </w:r>
      <w:r>
        <w:t xml:space="preserve"> ou </w:t>
      </w:r>
      <w:r>
        <w:rPr>
          <w:rStyle w:val="bold"/>
        </w:rPr>
        <w:t>Graphique</w:t>
      </w:r>
      <w:r>
        <w:t xml:space="preserve">. Si vous cochez la case </w:t>
      </w:r>
      <w:r>
        <w:rPr>
          <w:rStyle w:val="bold"/>
        </w:rPr>
        <w:t>Graphique</w:t>
      </w:r>
      <w:r>
        <w:t xml:space="preserve">, entrez la valeur de multiplicateur dans la zone </w:t>
      </w:r>
      <w:r>
        <w:rPr>
          <w:rStyle w:val="bold"/>
        </w:rPr>
        <w:t>Multiplicateur</w:t>
      </w:r>
      <w:r>
        <w:t>.</w:t>
      </w:r>
    </w:p>
    <w:p w14:paraId="23B3FF89" w14:textId="77777777" w:rsidR="00416297" w:rsidRDefault="00416297" w:rsidP="00D60F80">
      <w:pPr>
        <w:pStyle w:val="BodyText"/>
        <w:numPr>
          <w:ilvl w:val="0"/>
          <w:numId w:val="24"/>
        </w:numPr>
        <w:tabs>
          <w:tab w:val="left" w:pos="720"/>
        </w:tabs>
        <w:spacing w:line="276" w:lineRule="auto"/>
        <w:divId w:val="860750791"/>
      </w:pPr>
      <w:r>
        <w:t xml:space="preserve">Vous pouvez cocher la case </w:t>
      </w:r>
      <w:r>
        <w:rPr>
          <w:rStyle w:val="bold"/>
        </w:rPr>
        <w:t>Afficher</w:t>
      </w:r>
      <w:r>
        <w:t xml:space="preserve"> dans la zone </w:t>
      </w:r>
      <w:r>
        <w:rPr>
          <w:rStyle w:val="bold"/>
        </w:rPr>
        <w:t>Infos sur les dimensions</w:t>
      </w:r>
      <w:r>
        <w:t xml:space="preserve"> et cliquer sur </w:t>
      </w:r>
      <w:r>
        <w:rPr>
          <w:rStyle w:val="bold"/>
        </w:rPr>
        <w:t>Modifier</w:t>
      </w:r>
      <w:r>
        <w:t xml:space="preserve"> pour sélectionner le format des informations sur les dimensions à afficher dans la fenêtre d'affichage graphique.</w:t>
      </w:r>
    </w:p>
    <w:p w14:paraId="4B5F01D6" w14:textId="77777777" w:rsidR="00416297" w:rsidRDefault="00416297" w:rsidP="00D60F80">
      <w:pPr>
        <w:pStyle w:val="BodyText"/>
        <w:numPr>
          <w:ilvl w:val="0"/>
          <w:numId w:val="24"/>
        </w:numPr>
        <w:tabs>
          <w:tab w:val="left" w:pos="720"/>
        </w:tabs>
        <w:spacing w:line="276" w:lineRule="auto"/>
        <w:divId w:val="860750791"/>
      </w:pPr>
      <w:r>
        <w:t xml:space="preserve">Cliquez sur le bouton </w:t>
      </w:r>
      <w:r>
        <w:rPr>
          <w:rStyle w:val="bold"/>
        </w:rPr>
        <w:t>Créer</w:t>
      </w:r>
      <w:r>
        <w:t>.</w:t>
      </w:r>
    </w:p>
    <w:p w14:paraId="16D64B22" w14:textId="77777777" w:rsidR="00416297" w:rsidRDefault="00416297">
      <w:pPr>
        <w:pStyle w:val="BodyText"/>
        <w:divId w:val="860750791"/>
      </w:pPr>
      <w:r>
        <w:t>La dimension s'affiche dans la fenêtre de modification avec les informations suivantes :</w:t>
      </w:r>
    </w:p>
    <w:p w14:paraId="360D0968" w14:textId="77777777" w:rsidR="00416297" w:rsidRDefault="00416297">
      <w:pPr>
        <w:pStyle w:val="BodyText"/>
        <w:divId w:val="860750791"/>
      </w:pPr>
      <w:r>
        <w:rPr>
          <w:rStyle w:val="codecharacter"/>
        </w:rPr>
        <w:t>nom_dimension = CONCENTRICITY,FROM élém_1,TO élém_2</w:t>
      </w:r>
    </w:p>
    <w:p w14:paraId="2D2E9B25" w14:textId="77777777" w:rsidR="00416297" w:rsidRDefault="00416297">
      <w:pPr>
        <w:pStyle w:val="BodyText"/>
        <w:divId w:val="860750791"/>
      </w:pPr>
      <w:r>
        <w:rPr>
          <w:rStyle w:val="bold"/>
        </w:rPr>
        <w:t>ou</w:t>
      </w:r>
    </w:p>
    <w:p w14:paraId="7002B567" w14:textId="77777777" w:rsidR="00416297" w:rsidRDefault="00416297">
      <w:pPr>
        <w:pStyle w:val="BodyText"/>
        <w:divId w:val="860750791"/>
      </w:pPr>
      <w:r>
        <w:rPr>
          <w:rStyle w:val="codecharacter"/>
        </w:rPr>
        <w:t>nom_dimension = CONCENTRICITÉ,DEPUIS élém_1,VERS L'ORIGINE</w:t>
      </w:r>
    </w:p>
    <w:tbl>
      <w:tblPr>
        <w:tblW w:w="7458"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497"/>
        <w:gridCol w:w="810"/>
        <w:gridCol w:w="810"/>
        <w:gridCol w:w="810"/>
        <w:gridCol w:w="844"/>
        <w:gridCol w:w="810"/>
        <w:gridCol w:w="810"/>
        <w:gridCol w:w="810"/>
        <w:gridCol w:w="1257"/>
      </w:tblGrid>
      <w:tr w:rsidR="00416297" w14:paraId="45FEB168" w14:textId="77777777" w:rsidTr="00940F05">
        <w:trPr>
          <w:divId w:val="860750791"/>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2F61DE4" w14:textId="77777777" w:rsidR="00416297" w:rsidRDefault="00416297">
            <w:pPr>
              <w:jc w:val="center"/>
              <w:rPr>
                <w:b/>
                <w:bCs/>
                <w:color w:val="000000"/>
              </w:rPr>
            </w:pPr>
            <w:r>
              <w:rPr>
                <w:b/>
                <w:bCs/>
                <w:color w:val="000000"/>
              </w:rPr>
              <w:t>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6E575D8" w14:textId="77777777" w:rsidR="00416297" w:rsidRDefault="00416297">
            <w:pPr>
              <w:jc w:val="center"/>
              <w:rPr>
                <w:b/>
                <w:bCs/>
                <w:color w:val="000000"/>
              </w:rPr>
            </w:pPr>
            <w:r>
              <w:rPr>
                <w:b/>
                <w:bCs/>
                <w:color w:val="000000"/>
              </w:rPr>
              <w:t>NOM</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BE693EB" w14:textId="77777777" w:rsidR="00416297" w:rsidRDefault="00416297">
            <w:pPr>
              <w:jc w:val="center"/>
              <w:rPr>
                <w:b/>
                <w:bCs/>
                <w:color w:val="000000"/>
              </w:rPr>
            </w:pPr>
            <w:r>
              <w:rPr>
                <w:b/>
                <w:bCs/>
                <w:color w:val="000000"/>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7C57DE7" w14:textId="77777777" w:rsidR="00416297" w:rsidRDefault="00416297">
            <w:pPr>
              <w:jc w:val="center"/>
              <w:rPr>
                <w:b/>
                <w:bCs/>
                <w:color w:val="000000"/>
              </w:rPr>
            </w:pPr>
            <w:r>
              <w:rPr>
                <w:b/>
                <w:bCs/>
                <w:color w:val="000000"/>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E7BF776" w14:textId="77777777" w:rsidR="00416297" w:rsidRDefault="00416297">
            <w:pPr>
              <w:jc w:val="center"/>
              <w:rPr>
                <w:b/>
                <w:bCs/>
                <w:color w:val="000000"/>
              </w:rPr>
            </w:pPr>
            <w:r>
              <w:rPr>
                <w:b/>
                <w:bCs/>
                <w:color w:val="000000"/>
              </w:rPr>
              <w:t>MEAS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4D13CF7" w14:textId="77777777" w:rsidR="00416297" w:rsidRDefault="00416297">
            <w:pPr>
              <w:jc w:val="center"/>
              <w:rPr>
                <w:b/>
                <w:bCs/>
                <w:color w:val="000000"/>
              </w:rPr>
            </w:pPr>
            <w:r>
              <w:rPr>
                <w:b/>
                <w:bCs/>
                <w:color w:val="000000"/>
              </w:rPr>
              <w:t>MAX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A1C9411" w14:textId="77777777" w:rsidR="00416297" w:rsidRDefault="00416297">
            <w:pPr>
              <w:jc w:val="center"/>
              <w:rPr>
                <w:b/>
                <w:bCs/>
                <w:color w:val="000000"/>
              </w:rPr>
            </w:pPr>
            <w:r>
              <w:rPr>
                <w:b/>
                <w:bCs/>
                <w:color w:val="000000"/>
              </w:rPr>
              <w:t>MIN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5691CD3" w14:textId="77777777" w:rsidR="00416297" w:rsidRDefault="00416297">
            <w:pPr>
              <w:jc w:val="center"/>
              <w:rPr>
                <w:b/>
                <w:bCs/>
                <w:color w:val="000000"/>
              </w:rPr>
            </w:pPr>
            <w:r>
              <w:rPr>
                <w:b/>
                <w:bCs/>
                <w:color w:val="000000"/>
              </w:rPr>
              <w:t>DEV</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C83C3E3" w14:textId="77777777" w:rsidR="00416297" w:rsidRDefault="00416297">
            <w:pPr>
              <w:jc w:val="center"/>
              <w:rPr>
                <w:b/>
                <w:bCs/>
                <w:color w:val="000000"/>
              </w:rPr>
            </w:pPr>
            <w:r>
              <w:rPr>
                <w:b/>
                <w:bCs/>
                <w:color w:val="000000"/>
              </w:rPr>
              <w:t>OUT-TOL</w:t>
            </w:r>
          </w:p>
        </w:tc>
      </w:tr>
      <w:tr w:rsidR="00416297" w14:paraId="4A169D82" w14:textId="77777777" w:rsidTr="00940F05">
        <w:trPr>
          <w:divId w:val="860750791"/>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6E8C9BB" w14:textId="77777777" w:rsidR="00416297" w:rsidRDefault="00416297">
            <w:pPr>
              <w:rPr>
                <w:color w:val="000000"/>
              </w:rPr>
            </w:pPr>
            <w:r>
              <w:rPr>
                <w:color w:val="000000"/>
              </w:rPr>
              <w:t>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B8FFACD" w14:textId="77777777" w:rsidR="00416297" w:rsidRDefault="00416297">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D956B95" w14:textId="77777777" w:rsidR="00416297" w:rsidRDefault="00416297">
            <w:pPr>
              <w:rPr>
                <w:color w:val="000000"/>
              </w:rPr>
            </w:pPr>
            <w:r>
              <w:rPr>
                <w:color w:val="000000"/>
              </w:rP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84CF632" w14:textId="77777777" w:rsidR="00416297" w:rsidRDefault="00416297">
            <w:pPr>
              <w:rPr>
                <w:color w:val="000000"/>
              </w:rPr>
            </w:pPr>
            <w:r>
              <w:rPr>
                <w:color w:val="000000"/>
              </w:rP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B8D7F16" w14:textId="77777777" w:rsidR="00416297" w:rsidRDefault="00416297">
            <w:pPr>
              <w:rPr>
                <w:color w:val="000000"/>
              </w:rPr>
            </w:pPr>
            <w:r>
              <w:rPr>
                <w:color w:val="000000"/>
              </w:rPr>
              <w:t>2,0000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E5114D5" w14:textId="77777777" w:rsidR="00416297" w:rsidRDefault="00416297">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798FECE" w14:textId="77777777" w:rsidR="00416297" w:rsidRDefault="00416297">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373ECFD" w14:textId="77777777" w:rsidR="00416297" w:rsidRDefault="00416297">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157A30A" w14:textId="77777777" w:rsidR="00416297" w:rsidRDefault="00416297">
            <w:pPr>
              <w:rPr>
                <w:color w:val="000000"/>
              </w:rPr>
            </w:pPr>
            <w:r>
              <w:rPr>
                <w:color w:val="000000"/>
              </w:rPr>
              <w:t>0,0000</w:t>
            </w:r>
          </w:p>
        </w:tc>
      </w:tr>
    </w:tbl>
    <w:p w14:paraId="60A56D33" w14:textId="77777777" w:rsidR="00416297" w:rsidRDefault="00416297">
      <w:pPr>
        <w:divId w:val="130564536"/>
        <w:rPr>
          <w:color w:val="000000"/>
          <w:sz w:val="20"/>
          <w:szCs w:val="20"/>
        </w:rPr>
      </w:pPr>
      <w:r>
        <w:rPr>
          <w:color w:val="000000"/>
        </w:rPr>
        <w:t> </w:t>
      </w:r>
    </w:p>
    <w:p w14:paraId="6DEE6F1E" w14:textId="77777777" w:rsidR="006872FD" w:rsidRDefault="006872FD">
      <w:pPr>
        <w:jc w:val="right"/>
        <w:divId w:val="114002945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"Tolérance:pour les dimensions de concentricité" \* MERGEFORMAT </w:instrText>
      </w:r>
      <w:r>
        <w:rPr>
          <w:rFonts w:ascii="Arial" w:hAnsi="Arial" w:cs="Arial"/>
          <w:color w:val="000000"/>
          <w:sz w:val="22"/>
          <w:szCs w:val="22"/>
        </w:rPr>
        <w:fldChar w:fldCharType="end"/>
      </w:r>
    </w:p>
    <w:p w14:paraId="6F29CAD5" w14:textId="77777777" w:rsidR="006872FD" w:rsidRDefault="006872FD">
      <w:pPr>
        <w:pStyle w:val="Heading3"/>
        <w:divId w:val="1465809596"/>
        <w:rPr>
          <w:rFonts w:asciiTheme="minorHAnsi" w:hAnsiTheme="minorHAnsi" w:cstheme="majorBidi"/>
          <w:color w:val="0F4761" w:themeColor="accent1" w:themeShade="BF"/>
          <w:sz w:val="28"/>
          <w:szCs w:val="28"/>
        </w:rPr>
      </w:pPr>
      <w:bookmarkStart w:id="99" w:name="19_dimen_topics_tolerance_for_co_8961"/>
      <w:bookmarkStart w:id="100" w:name="_Toc227313849"/>
      <w:bookmarkEnd w:id="99"/>
      <w:r>
        <w:t>Tolérance pour les dimensions de concentricité</w:t>
      </w:r>
      <w:bookmarkEnd w:id="100"/>
    </w:p>
    <w:p w14:paraId="31572DD0" w14:textId="238F9EB7" w:rsidR="006872FD" w:rsidRDefault="009626A3">
      <w:pPr>
        <w:pStyle w:val="figure"/>
        <w:keepNext/>
        <w:spacing w:before="60" w:after="225" w:afterAutospacing="0"/>
        <w:divId w:val="146580959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120ED1B" wp14:editId="6ED2AEFA">
            <wp:extent cx="870585" cy="236572"/>
            <wp:effectExtent l="0" t="0" r="5715" b="0"/>
            <wp:docPr id="102006831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068315" name=""/>
                    <pic:cNvPicPr/>
                  </pic:nvPicPr>
                  <pic:blipFill>
                    <a:blip r:embed="rId55">
                      <a:extLst>
                        <a:ext uri="{28A0092B-C50C-407E-A947-70E740481C1C}">
                          <a14:useLocalDpi xmlns:a14="http://schemas.microsoft.com/office/drawing/2010/main" val="0"/>
                        </a:ext>
                      </a:extLst>
                    </a:blip>
                    <a:stretch>
                      <a:fillRect/>
                    </a:stretch>
                  </pic:blipFill>
                  <pic:spPr>
                    <a:xfrm>
                      <a:off x="0" y="0"/>
                      <a:ext cx="870585" cy="236572"/>
                    </a:xfrm>
                    <a:prstGeom prst="rect">
                      <a:avLst/>
                    </a:prstGeom>
                  </pic:spPr>
                </pic:pic>
              </a:graphicData>
            </a:graphic>
          </wp:inline>
        </w:drawing>
      </w:r>
    </w:p>
    <w:p w14:paraId="788555B5" w14:textId="77777777" w:rsidR="006872FD" w:rsidRDefault="006872FD">
      <w:pPr>
        <w:pStyle w:val="BodyText"/>
        <w:divId w:val="1465809596"/>
      </w:pPr>
      <w:r>
        <w:t xml:space="preserve">Dans la zone </w:t>
      </w:r>
      <w:r>
        <w:rPr>
          <w:rStyle w:val="bold"/>
        </w:rPr>
        <w:t>Plus</w:t>
      </w:r>
      <w:r>
        <w:t xml:space="preserve"> de la boîte de dialogue </w:t>
      </w:r>
      <w:r>
        <w:rPr>
          <w:rStyle w:val="bold"/>
        </w:rPr>
        <w:t>Concentricité</w:t>
      </w:r>
      <w:r>
        <w:t xml:space="preserve"> (</w:t>
      </w:r>
      <w:r>
        <w:rPr>
          <w:rStyle w:val="bold"/>
        </w:rPr>
        <w:t>Insérer | Dimension | Concentricité</w:t>
      </w:r>
      <w:r>
        <w:t>, vous pouvez entrer une valeur de tolérance dans la direction positive. Ainsi, toute valeur de concentricité ne correspondant pas à la valeur nominale ou théorique est valide, pourvu qu'elle se situe dans la plage de tolérance spécifiée.</w:t>
      </w:r>
    </w:p>
    <w:p w14:paraId="2E35F618" w14:textId="77777777" w:rsidR="006872FD" w:rsidRDefault="006872FD">
      <w:pPr>
        <w:divId w:val="2113893568"/>
        <w:rPr>
          <w:color w:val="000000"/>
        </w:rPr>
      </w:pPr>
      <w:r>
        <w:rPr>
          <w:color w:val="000000"/>
        </w:rPr>
        <w:t> </w:t>
      </w:r>
    </w:p>
    <w:p w14:paraId="672EBB93" w14:textId="77777777" w:rsidR="006872FD" w:rsidRDefault="006872FD">
      <w:pPr>
        <w:pStyle w:val="Heading2"/>
        <w:divId w:val="1465809596"/>
        <w:rPr>
          <w:color w:val="0F4761" w:themeColor="accent1" w:themeShade="BF"/>
        </w:rPr>
      </w:pPr>
      <w:bookmarkStart w:id="101" w:name="_Toc227313850"/>
      <w:r>
        <w:t>Cotation de cylindricité</w:t>
      </w:r>
      <w:bookmarkEnd w:id="101"/>
    </w:p>
    <w:bookmarkStart w:id="102" w:name="19_dimen_topics_dimensioning_cyl_8313"/>
    <w:bookmarkEnd w:id="102"/>
    <w:p w14:paraId="06DEF3D6" w14:textId="392A31D0" w:rsidR="006872FD" w:rsidRDefault="006872FD">
      <w:pPr>
        <w:pStyle w:val="figure"/>
        <w:keepNext/>
        <w:spacing w:before="60" w:after="225" w:afterAutospacing="0"/>
        <w:divId w:val="1465809596"/>
        <w:rPr>
          <w:rFonts w:ascii="Times New Roman" w:eastAsiaTheme="minorHAnsi" w:hAnsi="Times New Roman" w:cs="Times New Roman"/>
          <w:sz w:val="20"/>
          <w:szCs w:val="20"/>
        </w:rPr>
      </w:pP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"Cylindricité" \* MERGEFORMAT </w:instrText>
      </w:r>
      <w:r>
        <w:rPr>
          <w:rFonts w:ascii="Times New Roman" w:eastAsiaTheme="minorHAnsi" w:hAnsi="Times New Roman" w:cs="Times New Roman"/>
          <w:sz w:val="20"/>
          <w:szCs w:val="20"/>
        </w:rPr>
        <w:fldChar w:fldCharType="end"/>
      </w:r>
      <w:r>
        <w:rPr>
          <w:rFonts w:ascii="Times New Roman" w:eastAsiaTheme="minorHAnsi" w:hAnsi="Times New Roman" w:cs="Times New Roman"/>
          <w:sz w:val="20"/>
          <w:szCs w:val="20"/>
        </w:rPr>
        <w:fldChar w:fldCharType="begin"/>
      </w:r>
      <w:r>
        <w:rPr>
          <w:rFonts w:ascii="Times New Roman" w:eastAsiaTheme="minorHAnsi" w:hAnsi="Times New Roman" w:cs="Times New Roman"/>
          <w:sz w:val="20"/>
          <w:szCs w:val="20"/>
        </w:rPr>
        <w:instrText xml:space="preserve"> XE "Cotation d'éléments:Cylindricité" \* MERGEFORMAT </w:instrText>
      </w:r>
      <w:r>
        <w:rPr>
          <w:rFonts w:ascii="Times New Roman" w:eastAsiaTheme="minorHAnsi" w:hAnsi="Times New Roman" w:cs="Times New Roman"/>
          <w:sz w:val="20"/>
          <w:szCs w:val="20"/>
        </w:rPr>
        <w:fldChar w:fldCharType="end"/>
      </w:r>
      <w:r w:rsidR="009626A3">
        <w:rPr>
          <w:rFonts w:ascii="Times New Roman" w:eastAsiaTheme="minorHAnsi" w:hAnsi="Times New Roman" w:cs="Times New Roman"/>
          <w:noProof/>
          <w:sz w:val="20"/>
          <w:szCs w:val="20"/>
        </w:rPr>
        <w:drawing>
          <wp:inline distT="0" distB="0" distL="0" distR="0" wp14:anchorId="352A75FD" wp14:editId="136C3497">
            <wp:extent cx="3200400" cy="2000250"/>
            <wp:effectExtent l="0" t="0" r="0" b="0"/>
            <wp:docPr id="84129918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299184" name=""/>
                    <pic:cNvPicPr/>
                  </pic:nvPicPr>
                  <pic:blipFill>
                    <a:blip r:embed="rId58">
                      <a:extLst>
                        <a:ext uri="{28A0092B-C50C-407E-A947-70E740481C1C}">
                          <a14:useLocalDpi xmlns:a14="http://schemas.microsoft.com/office/drawing/2010/main" val="0"/>
                        </a:ext>
                      </a:extLst>
                    </a:blip>
                    <a:stretch>
                      <a:fillRect/>
                    </a:stretch>
                  </pic:blipFill>
                  <pic:spPr>
                    <a:xfrm>
                      <a:off x="0" y="0"/>
                      <a:ext cx="3200400" cy="2000250"/>
                    </a:xfrm>
                    <a:prstGeom prst="rect">
                      <a:avLst/>
                    </a:prstGeom>
                  </pic:spPr>
                </pic:pic>
              </a:graphicData>
            </a:graphic>
          </wp:inline>
        </w:drawing>
      </w:r>
    </w:p>
    <w:p w14:paraId="323D0EC4" w14:textId="77777777" w:rsidR="006872FD" w:rsidRDefault="006872FD">
      <w:pPr>
        <w:pStyle w:val="Caption1"/>
        <w:divId w:val="1465809596"/>
      </w:pPr>
      <w:r>
        <w:t>Boîte de dialogue Cylindricité des dimensions</w:t>
      </w:r>
    </w:p>
    <w:p w14:paraId="6B6C4D9E" w14:textId="77777777" w:rsidR="006872FD" w:rsidRDefault="006872FD">
      <w:pPr>
        <w:pStyle w:val="BodyText"/>
        <w:divId w:val="1465809596"/>
      </w:pPr>
      <w:r>
        <w:t xml:space="preserve">L'option de menu </w:t>
      </w:r>
      <w:r>
        <w:rPr>
          <w:rStyle w:val="bold"/>
        </w:rPr>
        <w:t>Insérer | Dimension | Cylindricité</w:t>
      </w:r>
      <w:r>
        <w:t xml:space="preserve"> détermine la cylindricité d'un cylindre. Ce type de dimension est considéré unilatéral, à savoir qu'une seule tolérance de valeur positive lui est appliquée.</w:t>
      </w:r>
    </w:p>
    <w:p w14:paraId="34EA8D20" w14:textId="77777777" w:rsidR="006872FD" w:rsidRDefault="006872FD">
      <w:pPr>
        <w:pStyle w:val="note-para"/>
        <w:shd w:val="clear" w:color="auto" w:fill="EEEEEE"/>
        <w:divId w:val="73623176"/>
      </w:pPr>
      <w:r>
        <w:t>Pour les dimensions de forme existantes (</w:t>
      </w:r>
      <w:hyperlink w:anchor="19_dimen_topics_dimensioning_cir_4223" w:history="1">
        <w:r>
          <w:rPr>
            <w:rStyle w:val="Hyperlink"/>
          </w:rPr>
          <w:t>Circularité</w:t>
        </w:r>
      </w:hyperlink>
      <w:r>
        <w:t xml:space="preserve">, </w:t>
      </w:r>
      <w:hyperlink w:anchor="19_dimen_topics_dimensioning_cyl_8313" w:history="1">
        <w:r>
          <w:rPr>
            <w:rStyle w:val="Hyperlink"/>
          </w:rPr>
          <w:t>Cylindricité</w:t>
        </w:r>
      </w:hyperlink>
      <w:r>
        <w:t xml:space="preserve">, </w:t>
      </w:r>
      <w:hyperlink w:anchor="19_dimen_topics_dimensioning_fla_7026" w:history="1">
        <w:r>
          <w:rPr>
            <w:rStyle w:val="Hyperlink"/>
          </w:rPr>
          <w:t>Planéité</w:t>
        </w:r>
      </w:hyperlink>
      <w:r>
        <w:t xml:space="preserve"> et </w:t>
      </w:r>
      <w:hyperlink w:anchor="19_dimen_topics_dimensioning_str_9878" w:history="1">
        <w:r>
          <w:rPr>
            <w:rStyle w:val="Hyperlink"/>
          </w:rPr>
          <w:t>Rectitude</w:t>
        </w:r>
      </w:hyperlink>
      <w:r>
        <w:t xml:space="preserve">), ainsi que la droite RN de la dimension </w:t>
      </w:r>
      <w:hyperlink w:anchor="19_dimen_topics_dimensioning_loc_3258" w:history="1">
        <w:r>
          <w:rPr>
            <w:rStyle w:val="Hyperlink"/>
          </w:rPr>
          <w:t>Emplacement</w:t>
        </w:r>
      </w:hyperlink>
      <w:r>
        <w:t>, PC-DMIS utilise la solution d'élément pour effectuer le calcul. Il s'agit par défaut de Moindres carrés. Cependant, vous pouvez choisir de résoudre l'élément à l'aide des algorithmes de séparation minimum, d'inscrit maximum, de circonscrit minimum ou de régression de rayon fixe.</w:t>
      </w:r>
    </w:p>
    <w:p w14:paraId="2534DFAA" w14:textId="77777777" w:rsidR="006872FD" w:rsidRDefault="006872FD">
      <w:pPr>
        <w:pStyle w:val="note-para"/>
        <w:shd w:val="clear" w:color="auto" w:fill="EEEEEE"/>
        <w:divId w:val="73623176"/>
      </w:pPr>
      <w:r>
        <w:t>Par ailleurs, PC-DMIS calcule les commandes de forme de tolérance géométrique à l'aide de l'algorithme Chebyshev (Min/Max) comme requis par la norme Y14.5. En raison du changement dans le calcul, PC-DMIS calcule généralement les commandes de dimension de forme de tolérance géométrique à une valeur légèrement inférieure que leurs homologues existants.</w:t>
      </w:r>
    </w:p>
    <w:p w14:paraId="78754AD4" w14:textId="77777777" w:rsidR="006872FD" w:rsidRDefault="006872FD">
      <w:pPr>
        <w:pStyle w:val="Heading3"/>
        <w:divId w:val="1465809596"/>
      </w:pPr>
      <w:bookmarkStart w:id="103" w:name="19_dimen_topics_to_dimension_a_f_7549"/>
      <w:bookmarkStart w:id="104" w:name="_Toc227313851"/>
      <w:bookmarkEnd w:id="103"/>
      <w:r>
        <w:t>Cotation d'un élément à l'aide de l'option CYLINDRICITÉ</w:t>
      </w:r>
      <w:bookmarkEnd w:id="104"/>
    </w:p>
    <w:p w14:paraId="46C4B18F" w14:textId="77777777" w:rsidR="006872FD" w:rsidRDefault="006872FD" w:rsidP="00D60F80">
      <w:pPr>
        <w:pStyle w:val="BodyText"/>
        <w:numPr>
          <w:ilvl w:val="0"/>
          <w:numId w:val="25"/>
        </w:numPr>
        <w:tabs>
          <w:tab w:val="left" w:pos="720"/>
        </w:tabs>
        <w:spacing w:line="276" w:lineRule="auto"/>
        <w:divId w:val="1465809596"/>
      </w:pPr>
      <w:r>
        <w:t xml:space="preserve">Sélectionnez </w:t>
      </w:r>
      <w:r>
        <w:rPr>
          <w:rStyle w:val="bold"/>
        </w:rPr>
        <w:t>Insérer | Dimension | Cylindricité</w:t>
      </w:r>
      <w:r>
        <w:t xml:space="preserve"> dans le sous-menu. La boîte de dialogue </w:t>
      </w:r>
      <w:r>
        <w:rPr>
          <w:rStyle w:val="bold"/>
        </w:rPr>
        <w:t>Cylindricité</w:t>
      </w:r>
      <w:r>
        <w:t xml:space="preserve"> s'ouvre.</w:t>
      </w:r>
    </w:p>
    <w:p w14:paraId="02DC8F3F" w14:textId="77777777" w:rsidR="006872FD" w:rsidRDefault="006872FD" w:rsidP="00D60F80">
      <w:pPr>
        <w:pStyle w:val="BodyText"/>
        <w:numPr>
          <w:ilvl w:val="0"/>
          <w:numId w:val="25"/>
        </w:numPr>
        <w:tabs>
          <w:tab w:val="left" w:pos="720"/>
        </w:tabs>
        <w:spacing w:line="276" w:lineRule="auto"/>
        <w:divId w:val="1465809596"/>
      </w:pPr>
      <w:r>
        <w:t xml:space="preserve">Sélectionnez le(s) élément(s) à coter dans la case </w:t>
      </w:r>
      <w:r>
        <w:rPr>
          <w:rStyle w:val="bold"/>
        </w:rPr>
        <w:t>Liste d'éléments</w:t>
      </w:r>
      <w:r>
        <w:t>. Vous pouvez uniquement choisir des éléments de cylindres.</w:t>
      </w:r>
    </w:p>
    <w:p w14:paraId="6270249F" w14:textId="77777777" w:rsidR="006872FD" w:rsidRDefault="006872FD" w:rsidP="00D60F80">
      <w:pPr>
        <w:pStyle w:val="BodyText"/>
        <w:numPr>
          <w:ilvl w:val="0"/>
          <w:numId w:val="25"/>
        </w:numPr>
        <w:tabs>
          <w:tab w:val="left" w:pos="720"/>
        </w:tabs>
        <w:spacing w:line="276" w:lineRule="auto"/>
        <w:divId w:val="1465809596"/>
      </w:pPr>
      <w:r>
        <w:t xml:space="preserve">Tapez la valeur de tolérance positive dans la case </w:t>
      </w:r>
      <w:r>
        <w:rPr>
          <w:rStyle w:val="bold"/>
        </w:rPr>
        <w:t>Plus</w:t>
      </w:r>
      <w:r>
        <w:t>.</w:t>
      </w:r>
    </w:p>
    <w:p w14:paraId="0339E593" w14:textId="77777777" w:rsidR="006872FD" w:rsidRDefault="006872FD" w:rsidP="00D60F80">
      <w:pPr>
        <w:pStyle w:val="BodyText"/>
        <w:numPr>
          <w:ilvl w:val="0"/>
          <w:numId w:val="25"/>
        </w:numPr>
        <w:tabs>
          <w:tab w:val="left" w:pos="720"/>
        </w:tabs>
        <w:spacing w:line="276" w:lineRule="auto"/>
        <w:divId w:val="1465809596"/>
      </w:pPr>
      <w:r>
        <w:t xml:space="preserve">Sélectionnez </w:t>
      </w:r>
      <w:r>
        <w:rPr>
          <w:rStyle w:val="bold"/>
        </w:rPr>
        <w:t>Pouce</w:t>
      </w:r>
      <w:r>
        <w:t xml:space="preserve"> ou </w:t>
      </w:r>
      <w:r>
        <w:rPr>
          <w:rStyle w:val="bold"/>
        </w:rPr>
        <w:t>MM</w:t>
      </w:r>
      <w:r>
        <w:t xml:space="preserve"> dans la zone </w:t>
      </w:r>
      <w:r>
        <w:rPr>
          <w:rStyle w:val="bold"/>
        </w:rPr>
        <w:t>Unités</w:t>
      </w:r>
      <w:r>
        <w:t>.</w:t>
      </w:r>
    </w:p>
    <w:p w14:paraId="5F28DB8B" w14:textId="77777777" w:rsidR="006872FD" w:rsidRDefault="006872FD" w:rsidP="00D60F80">
      <w:pPr>
        <w:pStyle w:val="BodyText"/>
        <w:numPr>
          <w:ilvl w:val="0"/>
          <w:numId w:val="25"/>
        </w:numPr>
        <w:tabs>
          <w:tab w:val="left" w:pos="720"/>
        </w:tabs>
        <w:spacing w:line="276" w:lineRule="auto"/>
        <w:divId w:val="1465809596"/>
      </w:pPr>
      <w:r>
        <w:t xml:space="preserve">Sélectionnez l'emplacement de sortie des informations sur les dimensions. Sélectionnez l'option </w:t>
      </w:r>
      <w:r>
        <w:rPr>
          <w:rStyle w:val="bold"/>
        </w:rPr>
        <w:t>Statistiques</w:t>
      </w:r>
      <w:r>
        <w:t xml:space="preserve">, </w:t>
      </w:r>
      <w:r>
        <w:rPr>
          <w:rStyle w:val="bold"/>
        </w:rPr>
        <w:t>Rapport</w:t>
      </w:r>
      <w:r>
        <w:t xml:space="preserve">, </w:t>
      </w:r>
      <w:r>
        <w:rPr>
          <w:rStyle w:val="bold"/>
        </w:rPr>
        <w:t>Les 2</w:t>
      </w:r>
      <w:r>
        <w:t xml:space="preserve">, ou </w:t>
      </w:r>
      <w:r>
        <w:rPr>
          <w:rStyle w:val="bold"/>
        </w:rPr>
        <w:t>Aucune</w:t>
      </w:r>
      <w:r>
        <w:t>.</w:t>
      </w:r>
    </w:p>
    <w:p w14:paraId="3D7B449B" w14:textId="77777777" w:rsidR="006872FD" w:rsidRDefault="006872FD" w:rsidP="00D60F80">
      <w:pPr>
        <w:pStyle w:val="BodyText"/>
        <w:numPr>
          <w:ilvl w:val="0"/>
          <w:numId w:val="25"/>
        </w:numPr>
        <w:tabs>
          <w:tab w:val="left" w:pos="720"/>
        </w:tabs>
        <w:spacing w:line="276" w:lineRule="auto"/>
        <w:divId w:val="1465809596"/>
      </w:pPr>
      <w:r>
        <w:t xml:space="preserve">Cochez la case </w:t>
      </w:r>
      <w:r>
        <w:rPr>
          <w:rStyle w:val="bold"/>
        </w:rPr>
        <w:t>Afficher</w:t>
      </w:r>
      <w:r>
        <w:t xml:space="preserve"> si vous souhaitez afficher les informations sur les dimensions dans la fenêtre d'affichage graphique.</w:t>
      </w:r>
    </w:p>
    <w:p w14:paraId="3D03C85F" w14:textId="77777777" w:rsidR="006872FD" w:rsidRDefault="006872FD" w:rsidP="00D60F80">
      <w:pPr>
        <w:pStyle w:val="BodyText"/>
        <w:numPr>
          <w:ilvl w:val="0"/>
          <w:numId w:val="25"/>
        </w:numPr>
        <w:tabs>
          <w:tab w:val="left" w:pos="720"/>
        </w:tabs>
        <w:spacing w:line="276" w:lineRule="auto"/>
        <w:divId w:val="1465809596"/>
      </w:pPr>
      <w:r>
        <w:t xml:space="preserve">Spécifiez le type d'analyse souhaité en cochant la case </w:t>
      </w:r>
      <w:r>
        <w:rPr>
          <w:rStyle w:val="bold"/>
        </w:rPr>
        <w:t>Textuel</w:t>
      </w:r>
      <w:r>
        <w:t xml:space="preserve"> ou </w:t>
      </w:r>
      <w:r>
        <w:rPr>
          <w:rStyle w:val="bold"/>
        </w:rPr>
        <w:t>Graphique</w:t>
      </w:r>
      <w:r>
        <w:t xml:space="preserve">. Si vous cochez la case Graphique, entrez la valeur de multiplicateur dans la case </w:t>
      </w:r>
      <w:r>
        <w:rPr>
          <w:rStyle w:val="bold"/>
        </w:rPr>
        <w:t>Multiplicateur</w:t>
      </w:r>
      <w:r>
        <w:t>.</w:t>
      </w:r>
    </w:p>
    <w:p w14:paraId="552ACB16" w14:textId="77777777" w:rsidR="006872FD" w:rsidRDefault="006872FD" w:rsidP="00D60F80">
      <w:pPr>
        <w:pStyle w:val="BodyText"/>
        <w:numPr>
          <w:ilvl w:val="0"/>
          <w:numId w:val="25"/>
        </w:numPr>
        <w:tabs>
          <w:tab w:val="left" w:pos="720"/>
        </w:tabs>
        <w:spacing w:line="276" w:lineRule="auto"/>
        <w:divId w:val="1465809596"/>
      </w:pPr>
      <w:r>
        <w:t xml:space="preserve">Vous pouvez cocher la case </w:t>
      </w:r>
      <w:r>
        <w:rPr>
          <w:rStyle w:val="bold"/>
        </w:rPr>
        <w:t>Afficher</w:t>
      </w:r>
      <w:r>
        <w:t xml:space="preserve"> dans la zone </w:t>
      </w:r>
      <w:r>
        <w:rPr>
          <w:rStyle w:val="bold"/>
        </w:rPr>
        <w:t>Infos sur les dimensions</w:t>
      </w:r>
      <w:r>
        <w:t xml:space="preserve"> et cliquer sur </w:t>
      </w:r>
      <w:r>
        <w:rPr>
          <w:rStyle w:val="bold"/>
        </w:rPr>
        <w:t>Modifier</w:t>
      </w:r>
      <w:r>
        <w:t xml:space="preserve"> pour sélectionner le format des informations sur les dimensions à afficher dans la fenêtre d'affichage graphique.</w:t>
      </w:r>
    </w:p>
    <w:p w14:paraId="65BDFE61" w14:textId="77777777" w:rsidR="006872FD" w:rsidRDefault="006872FD" w:rsidP="00D60F80">
      <w:pPr>
        <w:pStyle w:val="BodyText"/>
        <w:numPr>
          <w:ilvl w:val="0"/>
          <w:numId w:val="25"/>
        </w:numPr>
        <w:tabs>
          <w:tab w:val="left" w:pos="720"/>
        </w:tabs>
        <w:spacing w:line="276" w:lineRule="auto"/>
        <w:divId w:val="1465809596"/>
      </w:pPr>
      <w:r>
        <w:t xml:space="preserve">Cliquez sur le bouton </w:t>
      </w:r>
      <w:r>
        <w:rPr>
          <w:rStyle w:val="bold"/>
        </w:rPr>
        <w:t>Créer</w:t>
      </w:r>
      <w:r>
        <w:t>.</w:t>
      </w:r>
    </w:p>
    <w:p w14:paraId="44D4C4F3" w14:textId="77777777" w:rsidR="006872FD" w:rsidRDefault="006872FD">
      <w:pPr>
        <w:pStyle w:val="BodyText"/>
        <w:divId w:val="1465809596"/>
      </w:pPr>
      <w:r>
        <w:t>La dimension s'affiche dans la fenêtre de modification avec les informations suivantes :</w:t>
      </w:r>
    </w:p>
    <w:p w14:paraId="319485D4" w14:textId="77777777" w:rsidR="006872FD" w:rsidRDefault="006872FD">
      <w:pPr>
        <w:pStyle w:val="code"/>
        <w:spacing w:before="0" w:beforeAutospacing="0" w:after="0" w:afterAutospacing="0"/>
        <w:divId w:val="1465809596"/>
        <w:rPr>
          <w:rFonts w:eastAsiaTheme="minorHAnsi"/>
        </w:rPr>
      </w:pPr>
      <w:r>
        <w:rPr>
          <w:rFonts w:eastAsiaTheme="minorHAnsi"/>
        </w:rPr>
        <w:t>nom_dimension = CYLINDRICITÉ,DE élém_1</w:t>
      </w:r>
    </w:p>
    <w:tbl>
      <w:tblPr>
        <w:tblW w:w="7458"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497"/>
        <w:gridCol w:w="810"/>
        <w:gridCol w:w="810"/>
        <w:gridCol w:w="810"/>
        <w:gridCol w:w="844"/>
        <w:gridCol w:w="810"/>
        <w:gridCol w:w="810"/>
        <w:gridCol w:w="810"/>
        <w:gridCol w:w="1257"/>
      </w:tblGrid>
      <w:tr w:rsidR="006872FD" w14:paraId="70B280A2" w14:textId="77777777" w:rsidTr="00940F05">
        <w:trPr>
          <w:divId w:val="1465809596"/>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9DEF0E8" w14:textId="77777777" w:rsidR="006872FD" w:rsidRDefault="006872FD">
            <w:pPr>
              <w:jc w:val="center"/>
              <w:rPr>
                <w:rFonts w:eastAsiaTheme="minorHAnsi"/>
                <w:b/>
                <w:bCs/>
                <w:color w:val="000000"/>
              </w:rPr>
            </w:pPr>
            <w:r>
              <w:rPr>
                <w:b/>
                <w:bCs/>
                <w:color w:val="000000"/>
              </w:rPr>
              <w:t>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8CCB46B" w14:textId="77777777" w:rsidR="006872FD" w:rsidRDefault="006872FD">
            <w:pPr>
              <w:jc w:val="center"/>
              <w:rPr>
                <w:b/>
                <w:bCs/>
                <w:color w:val="000000"/>
              </w:rPr>
            </w:pPr>
            <w:r>
              <w:rPr>
                <w:b/>
                <w:bCs/>
                <w:color w:val="000000"/>
              </w:rPr>
              <w:t>NOM</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032594C" w14:textId="77777777" w:rsidR="006872FD" w:rsidRDefault="006872FD">
            <w:pPr>
              <w:jc w:val="center"/>
              <w:rPr>
                <w:b/>
                <w:bCs/>
                <w:color w:val="000000"/>
              </w:rPr>
            </w:pPr>
            <w:r>
              <w:rPr>
                <w:b/>
                <w:bCs/>
                <w:color w:val="000000"/>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69865B7" w14:textId="77777777" w:rsidR="006872FD" w:rsidRDefault="006872FD">
            <w:pPr>
              <w:jc w:val="center"/>
              <w:rPr>
                <w:b/>
                <w:bCs/>
                <w:color w:val="000000"/>
              </w:rPr>
            </w:pPr>
            <w:r>
              <w:rPr>
                <w:b/>
                <w:bCs/>
                <w:color w:val="000000"/>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F8304A8" w14:textId="77777777" w:rsidR="006872FD" w:rsidRDefault="006872FD">
            <w:pPr>
              <w:jc w:val="center"/>
              <w:rPr>
                <w:b/>
                <w:bCs/>
                <w:color w:val="000000"/>
              </w:rPr>
            </w:pPr>
            <w:r>
              <w:rPr>
                <w:b/>
                <w:bCs/>
                <w:color w:val="000000"/>
              </w:rPr>
              <w:t>MEAS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0567F83" w14:textId="77777777" w:rsidR="006872FD" w:rsidRDefault="006872FD">
            <w:pPr>
              <w:jc w:val="center"/>
              <w:rPr>
                <w:b/>
                <w:bCs/>
                <w:color w:val="000000"/>
              </w:rPr>
            </w:pPr>
            <w:r>
              <w:rPr>
                <w:b/>
                <w:bCs/>
                <w:color w:val="000000"/>
              </w:rPr>
              <w:t>MAX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166C6AA" w14:textId="77777777" w:rsidR="006872FD" w:rsidRDefault="006872FD">
            <w:pPr>
              <w:jc w:val="center"/>
              <w:rPr>
                <w:b/>
                <w:bCs/>
                <w:color w:val="000000"/>
              </w:rPr>
            </w:pPr>
            <w:r>
              <w:rPr>
                <w:b/>
                <w:bCs/>
                <w:color w:val="000000"/>
              </w:rPr>
              <w:t>MIN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EE04E30" w14:textId="77777777" w:rsidR="006872FD" w:rsidRDefault="006872FD">
            <w:pPr>
              <w:jc w:val="center"/>
              <w:rPr>
                <w:b/>
                <w:bCs/>
                <w:color w:val="000000"/>
              </w:rPr>
            </w:pPr>
            <w:r>
              <w:rPr>
                <w:b/>
                <w:bCs/>
                <w:color w:val="000000"/>
              </w:rPr>
              <w:t>DEV</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E244688" w14:textId="77777777" w:rsidR="006872FD" w:rsidRDefault="006872FD">
            <w:pPr>
              <w:jc w:val="center"/>
              <w:rPr>
                <w:b/>
                <w:bCs/>
                <w:color w:val="000000"/>
              </w:rPr>
            </w:pPr>
            <w:r>
              <w:rPr>
                <w:b/>
                <w:bCs/>
                <w:color w:val="000000"/>
              </w:rPr>
              <w:t>OUT-TOL</w:t>
            </w:r>
          </w:p>
        </w:tc>
      </w:tr>
      <w:tr w:rsidR="006872FD" w14:paraId="34431159" w14:textId="77777777" w:rsidTr="00940F05">
        <w:trPr>
          <w:divId w:val="146580959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AFDADA8" w14:textId="77777777" w:rsidR="006872FD" w:rsidRDefault="006872FD">
            <w:pPr>
              <w:rPr>
                <w:color w:val="000000"/>
              </w:rPr>
            </w:pPr>
            <w:r>
              <w:rPr>
                <w:color w:val="000000"/>
              </w:rPr>
              <w:t>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0FBC199" w14:textId="77777777" w:rsidR="006872FD" w:rsidRDefault="006872FD">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53EF3EF" w14:textId="77777777" w:rsidR="006872FD" w:rsidRDefault="006872FD">
            <w:pPr>
              <w:rPr>
                <w:color w:val="000000"/>
              </w:rPr>
            </w:pPr>
            <w:r>
              <w:rPr>
                <w:color w:val="000000"/>
              </w:rP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B20DA23" w14:textId="77777777" w:rsidR="006872FD" w:rsidRDefault="006872FD">
            <w:pPr>
              <w:rPr>
                <w:color w:val="000000"/>
              </w:rPr>
            </w:pPr>
            <w:r>
              <w:rPr>
                <w:color w:val="000000"/>
              </w:rP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65D410A" w14:textId="77777777" w:rsidR="006872FD" w:rsidRDefault="006872FD">
            <w:pPr>
              <w:rPr>
                <w:color w:val="000000"/>
              </w:rPr>
            </w:pPr>
            <w:r>
              <w:rPr>
                <w:color w:val="000000"/>
              </w:rPr>
              <w:t>5,0000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294EBAE" w14:textId="77777777" w:rsidR="006872FD" w:rsidRDefault="006872FD">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6226441" w14:textId="77777777" w:rsidR="006872FD" w:rsidRDefault="006872FD">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06CD69F" w14:textId="77777777" w:rsidR="006872FD" w:rsidRDefault="006872FD">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A7276C5" w14:textId="77777777" w:rsidR="006872FD" w:rsidRDefault="006872FD">
            <w:pPr>
              <w:rPr>
                <w:color w:val="000000"/>
              </w:rPr>
            </w:pPr>
            <w:r>
              <w:rPr>
                <w:color w:val="000000"/>
              </w:rPr>
              <w:t>0,0000</w:t>
            </w:r>
          </w:p>
        </w:tc>
      </w:tr>
    </w:tbl>
    <w:p w14:paraId="0BFD5C80" w14:textId="77777777" w:rsidR="006872FD" w:rsidRDefault="006872FD">
      <w:pPr>
        <w:pStyle w:val="Heading3"/>
        <w:divId w:val="1465809596"/>
        <w:rPr>
          <w:color w:val="0F4761" w:themeColor="accent1" w:themeShade="BF"/>
          <w:sz w:val="28"/>
          <w:szCs w:val="28"/>
        </w:rPr>
      </w:pPr>
      <w:bookmarkStart w:id="105" w:name="19_dimen_topics_plus_tolerance_f_6651"/>
      <w:bookmarkStart w:id="106" w:name="_Toc227313852"/>
      <w:bookmarkEnd w:id="105"/>
      <w:r>
        <w:t>Tolérance positive pour les dimensions de cylindricité</w:t>
      </w:r>
      <w:bookmarkEnd w:id="106"/>
    </w:p>
    <w:p w14:paraId="11D253D3" w14:textId="3B0B9409" w:rsidR="006872FD" w:rsidRDefault="009626A3">
      <w:pPr>
        <w:pStyle w:val="figure"/>
        <w:keepNext/>
        <w:spacing w:before="60" w:after="225" w:afterAutospacing="0"/>
        <w:divId w:val="146580959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B227B9F" wp14:editId="4571D52A">
            <wp:extent cx="870585" cy="236572"/>
            <wp:effectExtent l="0" t="0" r="5715" b="0"/>
            <wp:docPr id="1736314280"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314280" name=""/>
                    <pic:cNvPicPr/>
                  </pic:nvPicPr>
                  <pic:blipFill>
                    <a:blip r:embed="rId55">
                      <a:extLst>
                        <a:ext uri="{28A0092B-C50C-407E-A947-70E740481C1C}">
                          <a14:useLocalDpi xmlns:a14="http://schemas.microsoft.com/office/drawing/2010/main" val="0"/>
                        </a:ext>
                      </a:extLst>
                    </a:blip>
                    <a:stretch>
                      <a:fillRect/>
                    </a:stretch>
                  </pic:blipFill>
                  <pic:spPr>
                    <a:xfrm>
                      <a:off x="0" y="0"/>
                      <a:ext cx="870585" cy="236572"/>
                    </a:xfrm>
                    <a:prstGeom prst="rect">
                      <a:avLst/>
                    </a:prstGeom>
                  </pic:spPr>
                </pic:pic>
              </a:graphicData>
            </a:graphic>
          </wp:inline>
        </w:drawing>
      </w:r>
    </w:p>
    <w:p w14:paraId="4CE67767" w14:textId="77777777" w:rsidR="006872FD" w:rsidRDefault="006872FD">
      <w:pPr>
        <w:pStyle w:val="BodyText"/>
        <w:divId w:val="1465809596"/>
      </w:pPr>
      <w:r>
        <w:t xml:space="preserve">Dans la zone </w:t>
      </w:r>
      <w:r>
        <w:rPr>
          <w:rStyle w:val="bold"/>
        </w:rPr>
        <w:t>Plus</w:t>
      </w:r>
      <w:r>
        <w:t xml:space="preserve"> de la boîte de dialogue </w:t>
      </w:r>
      <w:r>
        <w:rPr>
          <w:rStyle w:val="bold"/>
        </w:rPr>
        <w:t>Cylindricité</w:t>
      </w:r>
      <w:r>
        <w:t xml:space="preserve"> (</w:t>
      </w:r>
      <w:r>
        <w:rPr>
          <w:rStyle w:val="bold"/>
        </w:rPr>
        <w:t>Insérer | Dimension | Cylindricité</w:t>
      </w:r>
      <w:r>
        <w:t>, vous pouvez entrer une valeur de tolérance dans la direction positive. Ainsi, toute valeur de cylindricité ne correspondant pas à la valeur de cylindricité nominale ou théorique est valide, pourvu qu'elle se situe dans la plage de tolérance spécifiée.</w:t>
      </w:r>
    </w:p>
    <w:p w14:paraId="407F9BA3" w14:textId="77777777" w:rsidR="006872FD" w:rsidRDefault="006872FD">
      <w:pPr>
        <w:pStyle w:val="BodyText"/>
        <w:divId w:val="1465809596"/>
      </w:pPr>
      <w:r>
        <w:t>Pour obtenir des informations sur la façon dont PC-DMIS signale des zones de tolérance pour les dimensions de forme, voir « Rapport des zones de tolérance pour les dimensions de forme » au chapitre « Rapports sur les résultats de mesure ».</w:t>
      </w:r>
    </w:p>
    <w:p w14:paraId="7A82814C" w14:textId="77777777" w:rsidR="006872FD" w:rsidRDefault="006872FD">
      <w:pPr>
        <w:pStyle w:val="Heading2"/>
        <w:divId w:val="1465809596"/>
      </w:pPr>
      <w:bookmarkStart w:id="107" w:name="_Toc227313853"/>
      <w:r>
        <w:t>Cotation de distance</w:t>
      </w:r>
      <w:bookmarkEnd w:id="107"/>
    </w:p>
    <w:p w14:paraId="7BA72C94" w14:textId="77777777" w:rsidR="006872FD" w:rsidRDefault="006872FD">
      <w:pPr>
        <w:jc w:val="right"/>
        <w:divId w:val="149017709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d'éléments:Distance"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"Distance:Relations"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"Distance" \* MERGEFORMAT </w:instrText>
      </w:r>
      <w:r>
        <w:rPr>
          <w:rFonts w:ascii="Arial" w:hAnsi="Arial" w:cs="Arial"/>
          <w:color w:val="000000"/>
          <w:sz w:val="22"/>
          <w:szCs w:val="22"/>
        </w:rPr>
        <w:fldChar w:fldCharType="end"/>
      </w:r>
    </w:p>
    <w:p w14:paraId="5766203A" w14:textId="4EE3374F" w:rsidR="006872FD" w:rsidRDefault="009626A3">
      <w:pPr>
        <w:pStyle w:val="figure"/>
        <w:keepNext/>
        <w:spacing w:before="60" w:after="225" w:afterAutospacing="0"/>
        <w:divId w:val="1465809596"/>
        <w:rPr>
          <w:rFonts w:ascii="Times New Roman" w:eastAsiaTheme="minorHAnsi" w:hAnsi="Times New Roman" w:cs="Times New Roman"/>
          <w:sz w:val="20"/>
          <w:szCs w:val="20"/>
        </w:rPr>
      </w:pPr>
      <w:bookmarkStart w:id="108" w:name="19_dimen_topics_dimensioning_dis_5172"/>
      <w:bookmarkEnd w:id="108"/>
      <w:r>
        <w:rPr>
          <w:rFonts w:ascii="Times New Roman" w:eastAsiaTheme="minorHAnsi" w:hAnsi="Times New Roman" w:cs="Times New Roman"/>
          <w:noProof/>
          <w:sz w:val="20"/>
          <w:szCs w:val="20"/>
        </w:rPr>
        <w:drawing>
          <wp:inline distT="0" distB="0" distL="0" distR="0" wp14:anchorId="1637A7CE" wp14:editId="229F288C">
            <wp:extent cx="3867150" cy="2047875"/>
            <wp:effectExtent l="0" t="0" r="0" b="9525"/>
            <wp:docPr id="753983388"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983388" name=""/>
                    <pic:cNvPicPr/>
                  </pic:nvPicPr>
                  <pic:blipFill>
                    <a:blip r:embed="rId59">
                      <a:extLst>
                        <a:ext uri="{28A0092B-C50C-407E-A947-70E740481C1C}">
                          <a14:useLocalDpi xmlns:a14="http://schemas.microsoft.com/office/drawing/2010/main" val="0"/>
                        </a:ext>
                      </a:extLst>
                    </a:blip>
                    <a:stretch>
                      <a:fillRect/>
                    </a:stretch>
                  </pic:blipFill>
                  <pic:spPr>
                    <a:xfrm>
                      <a:off x="0" y="0"/>
                      <a:ext cx="3867150" cy="2047875"/>
                    </a:xfrm>
                    <a:prstGeom prst="rect">
                      <a:avLst/>
                    </a:prstGeom>
                  </pic:spPr>
                </pic:pic>
              </a:graphicData>
            </a:graphic>
          </wp:inline>
        </w:drawing>
      </w:r>
    </w:p>
    <w:p w14:paraId="03EF31A8" w14:textId="77777777" w:rsidR="006872FD" w:rsidRDefault="006872FD">
      <w:pPr>
        <w:pStyle w:val="Caption1"/>
        <w:divId w:val="1465809596"/>
      </w:pPr>
      <w:r>
        <w:t>Boîte de dialogue Distance</w:t>
      </w:r>
    </w:p>
    <w:p w14:paraId="0A50B2AE" w14:textId="77777777" w:rsidR="006872FD" w:rsidRDefault="006872FD">
      <w:pPr>
        <w:pStyle w:val="BodyText"/>
        <w:divId w:val="1465809596"/>
      </w:pPr>
      <w:r>
        <w:t xml:space="preserve">L'option de menu </w:t>
      </w:r>
      <w:r>
        <w:rPr>
          <w:rStyle w:val="bold"/>
        </w:rPr>
        <w:t>Insérer | Dimension | Distance</w:t>
      </w:r>
      <w:r>
        <w:t xml:space="preserve"> permet de calculer la distance entre deux éléments. Vous pouvez sélectionner un troisième élément ou un axe pour spécifier la direction à utiliser lors du calcul.</w:t>
      </w:r>
    </w:p>
    <w:p w14:paraId="54E37CF9" w14:textId="77777777" w:rsidR="006872FD" w:rsidRDefault="006872FD">
      <w:pPr>
        <w:pStyle w:val="BodyText"/>
        <w:divId w:val="1465809596"/>
      </w:pPr>
      <w:r>
        <w:t>Le calcul de la distance est légèrement plus difficile à visualiser que la plupart des autres calculs de dimensions. Le calcul de distance entre deux éléments est basé sur la méthode par défaut ou la méthode de ligne droite. Les distances bidimensionnelles calculées selon la méthode de ligne droite sont parallèles au plan de travail. Les distances tridimensionnelles calculées selon la méthode de ligne droite s'étendent de barycentre à barycentre.</w:t>
      </w:r>
    </w:p>
    <w:p w14:paraId="363E4C67" w14:textId="77777777" w:rsidR="006872FD" w:rsidRDefault="006872FD">
      <w:pPr>
        <w:divId w:val="2129664141"/>
        <w:rPr>
          <w:color w:val="000000"/>
        </w:rPr>
      </w:pPr>
      <w:r>
        <w:rPr>
          <w:color w:val="000000"/>
        </w:rPr>
        <w:t> </w:t>
      </w:r>
    </w:p>
    <w:p w14:paraId="0F05CD22" w14:textId="77777777" w:rsidR="006872FD" w:rsidRDefault="006872FD">
      <w:pPr>
        <w:jc w:val="right"/>
        <w:divId w:val="213497834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 DISTANCE" \* MERGEFORMAT </w:instrText>
      </w:r>
      <w:r>
        <w:rPr>
          <w:rFonts w:ascii="Arial" w:hAnsi="Arial" w:cs="Arial"/>
          <w:color w:val="000000"/>
          <w:sz w:val="22"/>
          <w:szCs w:val="22"/>
        </w:rPr>
        <w:fldChar w:fldCharType="end"/>
      </w:r>
    </w:p>
    <w:p w14:paraId="6C9B504A" w14:textId="77777777" w:rsidR="006872FD" w:rsidRDefault="006872FD">
      <w:pPr>
        <w:pStyle w:val="Heading3"/>
        <w:divId w:val="1465809596"/>
        <w:rPr>
          <w:rFonts w:asciiTheme="minorHAnsi" w:hAnsiTheme="minorHAnsi" w:cstheme="majorBidi"/>
          <w:color w:val="0F4761" w:themeColor="accent1" w:themeShade="BF"/>
          <w:sz w:val="28"/>
          <w:szCs w:val="28"/>
        </w:rPr>
      </w:pPr>
      <w:bookmarkStart w:id="109" w:name="19_dimen_topics_to_dimension_a_d_7182"/>
      <w:bookmarkStart w:id="110" w:name="_Toc227313854"/>
      <w:bookmarkEnd w:id="109"/>
      <w:r>
        <w:t>Cotation d'une distance à l'aide de l'option DISTANCE:</w:t>
      </w:r>
      <w:bookmarkEnd w:id="110"/>
    </w:p>
    <w:p w14:paraId="1D6416E7" w14:textId="77777777" w:rsidR="006872FD" w:rsidRDefault="006872FD" w:rsidP="00D60F80">
      <w:pPr>
        <w:pStyle w:val="BodyText"/>
        <w:numPr>
          <w:ilvl w:val="0"/>
          <w:numId w:val="26"/>
        </w:numPr>
        <w:tabs>
          <w:tab w:val="left" w:pos="720"/>
        </w:tabs>
        <w:spacing w:line="276" w:lineRule="auto"/>
        <w:divId w:val="1465809596"/>
      </w:pPr>
      <w:r>
        <w:t xml:space="preserve">Sélectionnez </w:t>
      </w:r>
      <w:r>
        <w:rPr>
          <w:rStyle w:val="bold"/>
        </w:rPr>
        <w:t>Insérer | Dimension | Distance</w:t>
      </w:r>
      <w:r>
        <w:t xml:space="preserve"> dans le sous-menu. La boîte de dialogue </w:t>
      </w:r>
      <w:r>
        <w:rPr>
          <w:rStyle w:val="bold"/>
        </w:rPr>
        <w:t>Distance</w:t>
      </w:r>
      <w:r>
        <w:t xml:space="preserve"> s'ouvre.</w:t>
      </w:r>
    </w:p>
    <w:p w14:paraId="23CF64AD" w14:textId="77777777" w:rsidR="006872FD" w:rsidRDefault="006872FD" w:rsidP="00D60F80">
      <w:pPr>
        <w:pStyle w:val="BodyText"/>
        <w:numPr>
          <w:ilvl w:val="0"/>
          <w:numId w:val="26"/>
        </w:numPr>
        <w:tabs>
          <w:tab w:val="left" w:pos="720"/>
        </w:tabs>
        <w:spacing w:line="276" w:lineRule="auto"/>
        <w:divId w:val="1465809596"/>
      </w:pPr>
      <w:r>
        <w:t xml:space="preserve">Sélectionnez le(s) élément(s) à coter dans la case </w:t>
      </w:r>
      <w:r>
        <w:rPr>
          <w:rStyle w:val="bold"/>
        </w:rPr>
        <w:t>Liste d'éléments</w:t>
      </w:r>
      <w:r>
        <w:t>.</w:t>
      </w:r>
    </w:p>
    <w:p w14:paraId="665602A2" w14:textId="77777777" w:rsidR="006872FD" w:rsidRDefault="006872FD" w:rsidP="00D60F80">
      <w:pPr>
        <w:pStyle w:val="BodyText"/>
        <w:numPr>
          <w:ilvl w:val="0"/>
          <w:numId w:val="26"/>
        </w:numPr>
        <w:tabs>
          <w:tab w:val="left" w:pos="720"/>
        </w:tabs>
        <w:spacing w:line="276" w:lineRule="auto"/>
        <w:divId w:val="1465809596"/>
      </w:pPr>
      <w:r>
        <w:t xml:space="preserve">Tapez la valeur de tolérance positive dans la case </w:t>
      </w:r>
      <w:r>
        <w:rPr>
          <w:rStyle w:val="bold"/>
        </w:rPr>
        <w:t>Plus</w:t>
      </w:r>
      <w:r>
        <w:t>.</w:t>
      </w:r>
    </w:p>
    <w:p w14:paraId="0CAFED20" w14:textId="77777777" w:rsidR="006872FD" w:rsidRDefault="006872FD" w:rsidP="00D60F80">
      <w:pPr>
        <w:pStyle w:val="BodyText"/>
        <w:numPr>
          <w:ilvl w:val="0"/>
          <w:numId w:val="26"/>
        </w:numPr>
        <w:tabs>
          <w:tab w:val="left" w:pos="720"/>
        </w:tabs>
        <w:spacing w:line="276" w:lineRule="auto"/>
        <w:divId w:val="1465809596"/>
      </w:pPr>
      <w:r>
        <w:t xml:space="preserve">Tapez la valeur de tolérance négative dans la zone </w:t>
      </w:r>
      <w:r>
        <w:rPr>
          <w:rStyle w:val="bold"/>
        </w:rPr>
        <w:t>Moins</w:t>
      </w:r>
      <w:r>
        <w:t>.</w:t>
      </w:r>
    </w:p>
    <w:p w14:paraId="5428AA28" w14:textId="77777777" w:rsidR="006872FD" w:rsidRDefault="006872FD" w:rsidP="00D60F80">
      <w:pPr>
        <w:pStyle w:val="BodyText"/>
        <w:numPr>
          <w:ilvl w:val="0"/>
          <w:numId w:val="26"/>
        </w:numPr>
        <w:tabs>
          <w:tab w:val="left" w:pos="720"/>
        </w:tabs>
        <w:spacing w:line="276" w:lineRule="auto"/>
        <w:divId w:val="1465809596"/>
      </w:pPr>
      <w:r>
        <w:t xml:space="preserve">Spécifiez le type de distance en sélectionnant l'option </w:t>
      </w:r>
      <w:r>
        <w:rPr>
          <w:rStyle w:val="bold"/>
        </w:rPr>
        <w:t>Bidimensionnel</w:t>
      </w:r>
      <w:r>
        <w:t xml:space="preserve"> ou </w:t>
      </w:r>
      <w:r>
        <w:rPr>
          <w:rStyle w:val="bold"/>
        </w:rPr>
        <w:t>Tridimensionnel</w:t>
      </w:r>
      <w:r>
        <w:t>.</w:t>
      </w:r>
    </w:p>
    <w:p w14:paraId="3714AFF3" w14:textId="77777777" w:rsidR="006872FD" w:rsidRDefault="006872FD" w:rsidP="00D60F80">
      <w:pPr>
        <w:pStyle w:val="BodyText"/>
        <w:numPr>
          <w:ilvl w:val="0"/>
          <w:numId w:val="26"/>
        </w:numPr>
        <w:tabs>
          <w:tab w:val="left" w:pos="720"/>
        </w:tabs>
        <w:spacing w:line="276" w:lineRule="auto"/>
        <w:divId w:val="1465809596"/>
      </w:pPr>
      <w:r>
        <w:t xml:space="preserve">Sélectionnez </w:t>
      </w:r>
      <w:r>
        <w:rPr>
          <w:rStyle w:val="bold"/>
        </w:rPr>
        <w:t>Pouce</w:t>
      </w:r>
      <w:r>
        <w:t xml:space="preserve"> ou </w:t>
      </w:r>
      <w:r>
        <w:rPr>
          <w:rStyle w:val="bold"/>
        </w:rPr>
        <w:t>MM</w:t>
      </w:r>
      <w:r>
        <w:t xml:space="preserve"> dans la zone </w:t>
      </w:r>
      <w:r>
        <w:rPr>
          <w:rStyle w:val="bold"/>
        </w:rPr>
        <w:t>Unités</w:t>
      </w:r>
      <w:r>
        <w:t>.</w:t>
      </w:r>
    </w:p>
    <w:p w14:paraId="2FAEDAF0" w14:textId="77777777" w:rsidR="006872FD" w:rsidRDefault="006872FD" w:rsidP="00D60F80">
      <w:pPr>
        <w:pStyle w:val="BodyText"/>
        <w:numPr>
          <w:ilvl w:val="0"/>
          <w:numId w:val="26"/>
        </w:numPr>
        <w:tabs>
          <w:tab w:val="left" w:pos="720"/>
        </w:tabs>
        <w:spacing w:line="276" w:lineRule="auto"/>
        <w:divId w:val="1465809596"/>
      </w:pPr>
      <w:r>
        <w:t xml:space="preserve">Sélectionnez l'emplacement de sortie des informations sur les dimensions. Sélectionnez l'option </w:t>
      </w:r>
      <w:r>
        <w:rPr>
          <w:rStyle w:val="bold"/>
        </w:rPr>
        <w:t>Statistiques</w:t>
      </w:r>
      <w:r>
        <w:t xml:space="preserve">, </w:t>
      </w:r>
      <w:r>
        <w:rPr>
          <w:rStyle w:val="bold"/>
        </w:rPr>
        <w:t>Rapport</w:t>
      </w:r>
      <w:r>
        <w:t xml:space="preserve">, </w:t>
      </w:r>
      <w:r>
        <w:rPr>
          <w:rStyle w:val="bold"/>
        </w:rPr>
        <w:t>Les 2,</w:t>
      </w:r>
      <w:r>
        <w:t xml:space="preserve"> ou </w:t>
      </w:r>
      <w:r>
        <w:rPr>
          <w:rStyle w:val="bold"/>
        </w:rPr>
        <w:t>Aucune</w:t>
      </w:r>
      <w:r>
        <w:t>.</w:t>
      </w:r>
    </w:p>
    <w:p w14:paraId="621204F9" w14:textId="77777777" w:rsidR="006872FD" w:rsidRDefault="006872FD" w:rsidP="00D60F80">
      <w:pPr>
        <w:pStyle w:val="BodyText"/>
        <w:numPr>
          <w:ilvl w:val="0"/>
          <w:numId w:val="26"/>
        </w:numPr>
        <w:tabs>
          <w:tab w:val="left" w:pos="720"/>
        </w:tabs>
        <w:spacing w:line="276" w:lineRule="auto"/>
        <w:divId w:val="1465809596"/>
      </w:pPr>
      <w:r>
        <w:t xml:space="preserve">Sélectionnez l'option </w:t>
      </w:r>
      <w:r>
        <w:rPr>
          <w:rStyle w:val="bold"/>
        </w:rPr>
        <w:t>À l'élément</w:t>
      </w:r>
      <w:r>
        <w:t xml:space="preserve">, </w:t>
      </w:r>
      <w:r>
        <w:rPr>
          <w:rStyle w:val="bold"/>
        </w:rPr>
        <w:t>À l'axe X</w:t>
      </w:r>
      <w:r>
        <w:t xml:space="preserve">, </w:t>
      </w:r>
      <w:r>
        <w:rPr>
          <w:rStyle w:val="bold"/>
        </w:rPr>
        <w:t>À l'axe Y</w:t>
      </w:r>
      <w:r>
        <w:t xml:space="preserve"> ou </w:t>
      </w:r>
      <w:r>
        <w:rPr>
          <w:rStyle w:val="bold"/>
        </w:rPr>
        <w:t>À l'axe Z</w:t>
      </w:r>
      <w:r>
        <w:t xml:space="preserve"> pour connaître la relation définissant la distance.</w:t>
      </w:r>
    </w:p>
    <w:p w14:paraId="6855B1DA" w14:textId="77777777" w:rsidR="006872FD" w:rsidRDefault="006872FD" w:rsidP="00D60F80">
      <w:pPr>
        <w:pStyle w:val="BodyText"/>
        <w:numPr>
          <w:ilvl w:val="0"/>
          <w:numId w:val="26"/>
        </w:numPr>
        <w:tabs>
          <w:tab w:val="left" w:pos="720"/>
        </w:tabs>
        <w:spacing w:line="276" w:lineRule="auto"/>
        <w:divId w:val="1465809596"/>
      </w:pPr>
      <w:r>
        <w:t xml:space="preserve">Cochez la case </w:t>
      </w:r>
      <w:r>
        <w:rPr>
          <w:rStyle w:val="bold"/>
        </w:rPr>
        <w:t>Perpend. à</w:t>
      </w:r>
      <w:r>
        <w:t xml:space="preserve"> ou </w:t>
      </w:r>
      <w:r>
        <w:rPr>
          <w:rStyle w:val="bold"/>
        </w:rPr>
        <w:t>Parallèle à</w:t>
      </w:r>
      <w:r>
        <w:t>.</w:t>
      </w:r>
    </w:p>
    <w:p w14:paraId="3A94D987" w14:textId="77777777" w:rsidR="006872FD" w:rsidRDefault="006872FD" w:rsidP="00D60F80">
      <w:pPr>
        <w:pStyle w:val="BodyText"/>
        <w:numPr>
          <w:ilvl w:val="0"/>
          <w:numId w:val="26"/>
        </w:numPr>
        <w:tabs>
          <w:tab w:val="left" w:pos="720"/>
        </w:tabs>
        <w:spacing w:line="276" w:lineRule="auto"/>
        <w:divId w:val="1465809596"/>
      </w:pPr>
      <w:r>
        <w:t xml:space="preserve">Spécifiez les options d'analyse désirées en cochant la case </w:t>
      </w:r>
      <w:r>
        <w:rPr>
          <w:rStyle w:val="bold"/>
        </w:rPr>
        <w:t>Textuel</w:t>
      </w:r>
      <w:r>
        <w:t xml:space="preserve"> ou </w:t>
      </w:r>
      <w:r>
        <w:rPr>
          <w:rStyle w:val="bold"/>
        </w:rPr>
        <w:t>Graphique</w:t>
      </w:r>
      <w:r>
        <w:t xml:space="preserve">. Si vous cochez la case </w:t>
      </w:r>
      <w:r>
        <w:rPr>
          <w:rStyle w:val="bold"/>
        </w:rPr>
        <w:t>Graphique</w:t>
      </w:r>
      <w:r>
        <w:t xml:space="preserve">, tapez la valeur de multiplicateur dans la case </w:t>
      </w:r>
      <w:r>
        <w:rPr>
          <w:rStyle w:val="bold"/>
        </w:rPr>
        <w:t>Multiplicateur</w:t>
      </w:r>
      <w:r>
        <w:t>.</w:t>
      </w:r>
    </w:p>
    <w:p w14:paraId="7B69E801" w14:textId="77777777" w:rsidR="006872FD" w:rsidRDefault="006872FD" w:rsidP="00D60F80">
      <w:pPr>
        <w:pStyle w:val="BodyText"/>
        <w:numPr>
          <w:ilvl w:val="0"/>
          <w:numId w:val="26"/>
        </w:numPr>
        <w:tabs>
          <w:tab w:val="left" w:pos="720"/>
        </w:tabs>
        <w:spacing w:line="276" w:lineRule="auto"/>
        <w:divId w:val="1465809596"/>
      </w:pPr>
      <w:r>
        <w:t xml:space="preserve">Vous pouvez cocher la case </w:t>
      </w:r>
      <w:r>
        <w:rPr>
          <w:rStyle w:val="bold"/>
        </w:rPr>
        <w:t>Afficher</w:t>
      </w:r>
      <w:r>
        <w:t xml:space="preserve"> dans la zone </w:t>
      </w:r>
      <w:r>
        <w:rPr>
          <w:rStyle w:val="bold"/>
        </w:rPr>
        <w:t>Infos sur les dimensions</w:t>
      </w:r>
      <w:r>
        <w:t xml:space="preserve"> et cliquer sur </w:t>
      </w:r>
      <w:r>
        <w:rPr>
          <w:rStyle w:val="bold"/>
        </w:rPr>
        <w:t>Modifier</w:t>
      </w:r>
      <w:r>
        <w:t xml:space="preserve"> pour sélectionner le format des informations sur les dimensions à afficher dans la fenêtre d'affichage graphique.</w:t>
      </w:r>
    </w:p>
    <w:p w14:paraId="28F67802" w14:textId="77777777" w:rsidR="006872FD" w:rsidRDefault="006872FD" w:rsidP="00D60F80">
      <w:pPr>
        <w:pStyle w:val="BodyText"/>
        <w:numPr>
          <w:ilvl w:val="0"/>
          <w:numId w:val="26"/>
        </w:numPr>
        <w:tabs>
          <w:tab w:val="left" w:pos="720"/>
        </w:tabs>
        <w:spacing w:line="276" w:lineRule="auto"/>
        <w:divId w:val="1465809596"/>
      </w:pPr>
      <w:r>
        <w:t xml:space="preserve">Cliquez sur le bouton </w:t>
      </w:r>
      <w:r>
        <w:rPr>
          <w:rStyle w:val="bold"/>
        </w:rPr>
        <w:t>Créer</w:t>
      </w:r>
      <w:r>
        <w:t>.</w:t>
      </w:r>
    </w:p>
    <w:p w14:paraId="1266B221" w14:textId="77777777" w:rsidR="006872FD" w:rsidRDefault="006872FD">
      <w:pPr>
        <w:pStyle w:val="BodyText"/>
        <w:divId w:val="1465809596"/>
      </w:pPr>
      <w:r>
        <w:t>La dimension s'affiche dans la fenêtre d'Édition avec les informations suivantes:</w:t>
      </w:r>
    </w:p>
    <w:p w14:paraId="08CC67D2" w14:textId="77777777" w:rsidR="006872FD" w:rsidRDefault="006872FD">
      <w:pPr>
        <w:pStyle w:val="BodyText"/>
        <w:divId w:val="1465809596"/>
      </w:pPr>
      <w:r>
        <w:rPr>
          <w:rStyle w:val="codecharacter"/>
        </w:rPr>
        <w:t>nom_dimension DIM = 2D_DISTANCE FROM élém_1 TO élém_2 TOG1 TO TOG2, TOG3, UNITS=MM/IN,</w:t>
      </w:r>
      <w:r>
        <w:rPr>
          <w:rFonts w:ascii="Courier New" w:hAnsi="Courier New" w:cs="Courier New"/>
          <w:color w:val="000080"/>
        </w:rPr>
        <w:br/>
      </w:r>
      <w:r>
        <w:rPr>
          <w:rStyle w:val="codecharacter"/>
        </w:rPr>
        <w:t>GRAPH=ON/OFF TEXT=ON/OFF MULT=n OUTPUT=NONE/REPORT/STATS</w:t>
      </w:r>
      <w:r>
        <w:br/>
      </w:r>
      <w:r>
        <w:rPr>
          <w:rStyle w:val="bold"/>
        </w:rPr>
        <w:t>or</w:t>
      </w:r>
      <w:r>
        <w:br/>
      </w:r>
      <w:r>
        <w:rPr>
          <w:rStyle w:val="codecharacter"/>
        </w:rPr>
        <w:t>nom_dimension DIM = 3D_DISTANCE FROM élém_1 TO élém_2, TOG3, UNITS=MM/IN,</w:t>
      </w:r>
      <w:r>
        <w:rPr>
          <w:rFonts w:ascii="Courier New" w:hAnsi="Courier New" w:cs="Courier New"/>
          <w:color w:val="000080"/>
        </w:rPr>
        <w:br/>
      </w:r>
      <w:r>
        <w:rPr>
          <w:rStyle w:val="codecharacter"/>
        </w:rPr>
        <w:t>GRAPH=ON/OFF TEXT=ON/OFF MULT=n OUTPUT=NONE/REPORT/STATS</w:t>
      </w:r>
    </w:p>
    <w:tbl>
      <w:tblPr>
        <w:tblW w:w="8668"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739"/>
        <w:gridCol w:w="939"/>
        <w:gridCol w:w="987"/>
        <w:gridCol w:w="939"/>
        <w:gridCol w:w="1028"/>
        <w:gridCol w:w="928"/>
        <w:gridCol w:w="862"/>
        <w:gridCol w:w="873"/>
        <w:gridCol w:w="1373"/>
      </w:tblGrid>
      <w:tr w:rsidR="006872FD" w14:paraId="6BB5D6A4" w14:textId="77777777" w:rsidTr="00940F05">
        <w:trPr>
          <w:divId w:val="1465809596"/>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4B78FE0" w14:textId="77777777" w:rsidR="006872FD" w:rsidRDefault="006872FD">
            <w:pPr>
              <w:pStyle w:val="tabletitle"/>
              <w:jc w:val="center"/>
              <w:rPr>
                <w:b/>
                <w:bCs/>
              </w:rPr>
            </w:pPr>
            <w:r>
              <w:rPr>
                <w:b/>
                <w:bCs/>
              </w:rPr>
              <w:t>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1173AC6" w14:textId="77777777" w:rsidR="006872FD" w:rsidRDefault="006872FD">
            <w:pPr>
              <w:pStyle w:val="tabletitle"/>
              <w:jc w:val="center"/>
              <w:rPr>
                <w:b/>
                <w:bCs/>
              </w:rPr>
            </w:pPr>
            <w:r>
              <w:rPr>
                <w:b/>
                <w:bCs/>
              </w:rPr>
              <w:t>NOM</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33692D2" w14:textId="77777777" w:rsidR="006872FD" w:rsidRDefault="006872FD">
            <w:pPr>
              <w:pStyle w:val="tabletitle"/>
              <w:jc w:val="center"/>
              <w:rPr>
                <w:b/>
                <w:bCs/>
              </w:rPr>
            </w:pPr>
            <w:r>
              <w:rPr>
                <w:b/>
                <w:bCs/>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FAB7AC6" w14:textId="77777777" w:rsidR="006872FD" w:rsidRDefault="006872FD">
            <w:pPr>
              <w:pStyle w:val="tabletitle"/>
              <w:jc w:val="center"/>
              <w:rPr>
                <w:b/>
                <w:bCs/>
              </w:rPr>
            </w:pPr>
            <w:r>
              <w:rPr>
                <w:b/>
                <w:bCs/>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091DAC4" w14:textId="77777777" w:rsidR="006872FD" w:rsidRDefault="006872FD">
            <w:pPr>
              <w:pStyle w:val="tabletitle"/>
              <w:jc w:val="center"/>
              <w:rPr>
                <w:b/>
                <w:bCs/>
              </w:rPr>
            </w:pPr>
            <w:r>
              <w:rPr>
                <w:b/>
                <w:bCs/>
              </w:rPr>
              <w:t>MEAS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6826D10" w14:textId="77777777" w:rsidR="006872FD" w:rsidRDefault="006872FD">
            <w:pPr>
              <w:pStyle w:val="tabletitle"/>
              <w:jc w:val="center"/>
              <w:rPr>
                <w:b/>
                <w:bCs/>
              </w:rPr>
            </w:pPr>
            <w:r>
              <w:rPr>
                <w:b/>
                <w:bCs/>
              </w:rPr>
              <w:t>MAX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49EF32D" w14:textId="77777777" w:rsidR="006872FD" w:rsidRDefault="006872FD">
            <w:pPr>
              <w:pStyle w:val="tabletitle"/>
              <w:jc w:val="center"/>
              <w:rPr>
                <w:b/>
                <w:bCs/>
              </w:rPr>
            </w:pPr>
            <w:r>
              <w:rPr>
                <w:b/>
                <w:bCs/>
              </w:rPr>
              <w:t>MIN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0E3E28F" w14:textId="77777777" w:rsidR="006872FD" w:rsidRDefault="006872FD">
            <w:pPr>
              <w:pStyle w:val="tabletitle"/>
              <w:jc w:val="center"/>
              <w:rPr>
                <w:b/>
                <w:bCs/>
              </w:rPr>
            </w:pPr>
            <w:r>
              <w:rPr>
                <w:b/>
                <w:bCs/>
              </w:rPr>
              <w:t>DEV</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177604A" w14:textId="77777777" w:rsidR="006872FD" w:rsidRDefault="006872FD">
            <w:pPr>
              <w:pStyle w:val="tabletitle"/>
              <w:jc w:val="center"/>
              <w:rPr>
                <w:b/>
                <w:bCs/>
              </w:rPr>
            </w:pPr>
            <w:r>
              <w:rPr>
                <w:b/>
                <w:bCs/>
              </w:rPr>
              <w:t>OUT-TOL</w:t>
            </w:r>
          </w:p>
        </w:tc>
      </w:tr>
      <w:tr w:rsidR="006872FD" w14:paraId="6A0468F8" w14:textId="77777777" w:rsidTr="00940F05">
        <w:trPr>
          <w:divId w:val="146580959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9F830AA" w14:textId="77777777" w:rsidR="006872FD" w:rsidRDefault="006872FD">
            <w:pPr>
              <w:pStyle w:val="tabletext"/>
            </w:pPr>
            <w:r>
              <w:t>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16FB092" w14:textId="77777777" w:rsidR="006872FD" w:rsidRDefault="006872FD">
            <w:pPr>
              <w:pStyle w:val="tabletext"/>
            </w:pPr>
            <w:r>
              <w:t>5,0000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4D5771B" w14:textId="77777777" w:rsidR="006872FD" w:rsidRDefault="006872FD">
            <w:pPr>
              <w:pStyle w:val="tabletext"/>
            </w:pPr>
            <w: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C4704C6" w14:textId="77777777" w:rsidR="006872FD" w:rsidRDefault="006872FD">
            <w:pPr>
              <w:pStyle w:val="tabletext"/>
            </w:pPr>
            <w: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B8F0D96" w14:textId="77777777" w:rsidR="006872FD" w:rsidRDefault="006872FD">
            <w:pPr>
              <w:pStyle w:val="tabletext"/>
            </w:pPr>
            <w:r>
              <w:t>5,0000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A091A12" w14:textId="77777777" w:rsidR="006872FD" w:rsidRDefault="006872FD">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A39F190" w14:textId="77777777" w:rsidR="006872FD" w:rsidRDefault="006872FD">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BF51706" w14:textId="77777777" w:rsidR="006872FD" w:rsidRDefault="006872FD">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48128BC" w14:textId="77777777" w:rsidR="006872FD" w:rsidRDefault="006872FD">
            <w:pPr>
              <w:pStyle w:val="tabletext"/>
            </w:pPr>
            <w:r>
              <w:t>0,0000</w:t>
            </w:r>
          </w:p>
        </w:tc>
      </w:tr>
    </w:tbl>
    <w:p w14:paraId="463BE688" w14:textId="77777777" w:rsidR="006872FD" w:rsidRDefault="006872FD">
      <w:pPr>
        <w:pStyle w:val="List1"/>
        <w:spacing w:before="0" w:beforeAutospacing="0" w:after="0" w:afterAutospacing="0"/>
        <w:divId w:val="1465809596"/>
        <w:rPr>
          <w:rFonts w:ascii="Times New Roman" w:eastAsiaTheme="minorHAnsi" w:hAnsi="Times New Roman" w:cs="Times New Roman"/>
        </w:rPr>
      </w:pPr>
      <w:r>
        <w:rPr>
          <w:rStyle w:val="bold"/>
          <w:rFonts w:ascii="Times New Roman" w:eastAsiaTheme="minorHAnsi" w:hAnsi="Times New Roman" w:cs="Times New Roman"/>
        </w:rPr>
        <w:t xml:space="preserve">TOG1 </w:t>
      </w:r>
      <w:r>
        <w:rPr>
          <w:rFonts w:ascii="Times New Roman" w:eastAsiaTheme="minorHAnsi" w:hAnsi="Times New Roman" w:cs="Times New Roman"/>
        </w:rPr>
        <w:t>= PAR / PERP (Parallèle ou Perpendiculaire)</w:t>
      </w:r>
    </w:p>
    <w:p w14:paraId="0307D397" w14:textId="77777777" w:rsidR="006872FD" w:rsidRDefault="006872FD">
      <w:pPr>
        <w:pStyle w:val="List1"/>
        <w:spacing w:before="0" w:beforeAutospacing="0" w:after="0" w:afterAutospacing="0"/>
        <w:divId w:val="1465809596"/>
        <w:rPr>
          <w:rFonts w:ascii="Times New Roman" w:eastAsiaTheme="minorHAnsi" w:hAnsi="Times New Roman" w:cs="Times New Roman"/>
        </w:rPr>
      </w:pPr>
      <w:r>
        <w:rPr>
          <w:rStyle w:val="bold"/>
          <w:rFonts w:ascii="Times New Roman" w:eastAsiaTheme="minorHAnsi" w:hAnsi="Times New Roman" w:cs="Times New Roman"/>
        </w:rPr>
        <w:t>TOG2</w:t>
      </w:r>
      <w:r>
        <w:rPr>
          <w:rFonts w:ascii="Times New Roman" w:eastAsiaTheme="minorHAnsi" w:hAnsi="Times New Roman" w:cs="Times New Roman"/>
        </w:rPr>
        <w:t>=  XAXIS / YAXIS / ZAXIS / élément</w:t>
      </w:r>
    </w:p>
    <w:p w14:paraId="5E4CF5B6" w14:textId="77777777" w:rsidR="006872FD" w:rsidRDefault="006872FD">
      <w:pPr>
        <w:pStyle w:val="List1"/>
        <w:spacing w:before="0" w:beforeAutospacing="0" w:after="0" w:afterAutospacing="0"/>
        <w:divId w:val="1465809596"/>
        <w:rPr>
          <w:rFonts w:ascii="Times New Roman" w:eastAsiaTheme="minorHAnsi" w:hAnsi="Times New Roman" w:cs="Times New Roman"/>
        </w:rPr>
      </w:pPr>
      <w:r>
        <w:rPr>
          <w:rStyle w:val="bold"/>
          <w:rFonts w:ascii="Times New Roman" w:eastAsiaTheme="minorHAnsi" w:hAnsi="Times New Roman" w:cs="Times New Roman"/>
        </w:rPr>
        <w:t>plan de travail</w:t>
      </w:r>
      <w:r>
        <w:rPr>
          <w:rFonts w:ascii="Times New Roman" w:eastAsiaTheme="minorHAnsi" w:hAnsi="Times New Roman" w:cs="Times New Roman"/>
        </w:rPr>
        <w:t xml:space="preserve"> = La valeur de cette zone peut correspondre à n'importe quel élément. Par défaut, il s'agit du plan de travail en cours.</w:t>
      </w:r>
    </w:p>
    <w:p w14:paraId="497B2741" w14:textId="77777777" w:rsidR="006872FD" w:rsidRDefault="006872FD">
      <w:pPr>
        <w:pStyle w:val="List1"/>
        <w:spacing w:before="0" w:beforeAutospacing="0" w:after="0" w:afterAutospacing="0"/>
        <w:divId w:val="1465809596"/>
        <w:rPr>
          <w:rFonts w:ascii="Times New Roman" w:eastAsiaTheme="minorHAnsi" w:hAnsi="Times New Roman" w:cs="Times New Roman"/>
        </w:rPr>
      </w:pPr>
      <w:r>
        <w:rPr>
          <w:rStyle w:val="bold"/>
          <w:rFonts w:ascii="Times New Roman" w:eastAsiaTheme="minorHAnsi" w:hAnsi="Times New Roman" w:cs="Times New Roman"/>
        </w:rPr>
        <w:t>TOG3</w:t>
      </w:r>
      <w:r>
        <w:rPr>
          <w:rFonts w:ascii="Times New Roman" w:eastAsiaTheme="minorHAnsi" w:hAnsi="Times New Roman" w:cs="Times New Roman"/>
        </w:rPr>
        <w:t>= AUCUN_RAYON / AJOUTER_RAYON / SOUS_RAYON</w:t>
      </w:r>
    </w:p>
    <w:p w14:paraId="149DB4D1" w14:textId="77777777" w:rsidR="006872FD" w:rsidRDefault="006872FD">
      <w:pPr>
        <w:divId w:val="2124880442"/>
        <w:rPr>
          <w:rFonts w:eastAsiaTheme="minorHAnsi"/>
          <w:color w:val="000000"/>
        </w:rPr>
      </w:pPr>
      <w:r>
        <w:rPr>
          <w:color w:val="000000"/>
        </w:rPr>
        <w:t> </w:t>
      </w:r>
    </w:p>
    <w:p w14:paraId="012E855B" w14:textId="77777777" w:rsidR="006872FD" w:rsidRDefault="006872FD">
      <w:pPr>
        <w:pStyle w:val="Heading3"/>
        <w:divId w:val="1465809596"/>
        <w:rPr>
          <w:color w:val="0F4761" w:themeColor="accent1" w:themeShade="BF"/>
        </w:rPr>
      </w:pPr>
      <w:bookmarkStart w:id="111" w:name="_Toc227313855"/>
      <w:r>
        <w:t>Tolérances pour les dimensions de distance</w:t>
      </w:r>
      <w:bookmarkEnd w:id="111"/>
    </w:p>
    <w:p w14:paraId="70BE95D9" w14:textId="77777777" w:rsidR="006872FD" w:rsidRDefault="006872FD">
      <w:pPr>
        <w:jc w:val="right"/>
        <w:divId w:val="11549268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"Tolérance:pour les dimensions de distance" \* MERGEFORMAT </w:instrText>
      </w:r>
      <w:r>
        <w:rPr>
          <w:rFonts w:ascii="Arial" w:hAnsi="Arial" w:cs="Arial"/>
          <w:color w:val="000000"/>
          <w:sz w:val="22"/>
          <w:szCs w:val="22"/>
        </w:rPr>
        <w:fldChar w:fldCharType="end"/>
      </w:r>
    </w:p>
    <w:p w14:paraId="5A87A2F6" w14:textId="77777777" w:rsidR="006872FD" w:rsidRDefault="006872FD">
      <w:pPr>
        <w:pStyle w:val="BodyText"/>
        <w:divId w:val="1465809596"/>
      </w:pPr>
      <w:bookmarkStart w:id="112" w:name="19_dimen_topics_tolerances_for_d_7897"/>
      <w:bookmarkEnd w:id="112"/>
      <w:r>
        <w:t xml:space="preserve">La zone </w:t>
      </w:r>
      <w:r>
        <w:rPr>
          <w:rStyle w:val="bold"/>
        </w:rPr>
        <w:t>Tolérances</w:t>
      </w:r>
      <w:r>
        <w:t xml:space="preserve"> permet d'entrer des tolérances positives et négatives pour les distances dans les directions positives et négatives.</w:t>
      </w:r>
    </w:p>
    <w:p w14:paraId="2083A9C9" w14:textId="77777777" w:rsidR="006872FD" w:rsidRDefault="006872FD">
      <w:pPr>
        <w:divId w:val="257711286"/>
        <w:rPr>
          <w:color w:val="000000"/>
        </w:rPr>
      </w:pPr>
      <w:r>
        <w:rPr>
          <w:color w:val="000000"/>
        </w:rPr>
        <w:t> </w:t>
      </w:r>
    </w:p>
    <w:p w14:paraId="76154581" w14:textId="77777777" w:rsidR="006872FD" w:rsidRDefault="006872FD">
      <w:pPr>
        <w:pStyle w:val="Heading4"/>
        <w:divId w:val="1465809596"/>
        <w:rPr>
          <w:color w:val="0F4761" w:themeColor="accent1" w:themeShade="BF"/>
        </w:rPr>
      </w:pPr>
      <w:bookmarkStart w:id="113" w:name="19_dimen_topics_plus_tolerance1__2234"/>
      <w:bookmarkEnd w:id="113"/>
      <w:r>
        <w:t>Tolérance positive</w:t>
      </w:r>
    </w:p>
    <w:p w14:paraId="29185CA0" w14:textId="03BADC81" w:rsidR="006872FD" w:rsidRDefault="009626A3">
      <w:pPr>
        <w:pStyle w:val="figure"/>
        <w:keepNext/>
        <w:spacing w:before="60" w:after="225" w:afterAutospacing="0"/>
        <w:divId w:val="146580959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ED28E10" wp14:editId="35331509">
            <wp:extent cx="870585" cy="236572"/>
            <wp:effectExtent l="0" t="0" r="5715" b="0"/>
            <wp:docPr id="36490646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906466" name=""/>
                    <pic:cNvPicPr/>
                  </pic:nvPicPr>
                  <pic:blipFill>
                    <a:blip r:embed="rId55">
                      <a:extLst>
                        <a:ext uri="{28A0092B-C50C-407E-A947-70E740481C1C}">
                          <a14:useLocalDpi xmlns:a14="http://schemas.microsoft.com/office/drawing/2010/main" val="0"/>
                        </a:ext>
                      </a:extLst>
                    </a:blip>
                    <a:stretch>
                      <a:fillRect/>
                    </a:stretch>
                  </pic:blipFill>
                  <pic:spPr>
                    <a:xfrm>
                      <a:off x="0" y="0"/>
                      <a:ext cx="870585" cy="236572"/>
                    </a:xfrm>
                    <a:prstGeom prst="rect">
                      <a:avLst/>
                    </a:prstGeom>
                  </pic:spPr>
                </pic:pic>
              </a:graphicData>
            </a:graphic>
          </wp:inline>
        </w:drawing>
      </w:r>
    </w:p>
    <w:p w14:paraId="26A63C38" w14:textId="77777777" w:rsidR="006872FD" w:rsidRDefault="006872FD">
      <w:pPr>
        <w:pStyle w:val="BodyText"/>
        <w:divId w:val="1465809596"/>
      </w:pPr>
      <w:r>
        <w:t xml:space="preserve">Dans la zone </w:t>
      </w:r>
      <w:r>
        <w:rPr>
          <w:rStyle w:val="bold"/>
        </w:rPr>
        <w:t>Plus</w:t>
      </w:r>
      <w:r>
        <w:t xml:space="preserve"> de la boîte de dialogue </w:t>
      </w:r>
      <w:r>
        <w:rPr>
          <w:rStyle w:val="bold"/>
        </w:rPr>
        <w:t>Distance</w:t>
      </w:r>
      <w:r>
        <w:t xml:space="preserve"> (</w:t>
      </w:r>
      <w:r>
        <w:rPr>
          <w:rStyle w:val="bold"/>
        </w:rPr>
        <w:t>Insérer | Dimension | Distance</w:t>
      </w:r>
      <w:r>
        <w:t>, vous pouvez entrer une valeur de tolérance dans la direction positive. Ainsi, toute mesure d'angle supérieure à la valeur nominale ou théorique de l'angle est valide, pourvu qu'elle se situe dans la plage de tolérance spécifiée.</w:t>
      </w:r>
    </w:p>
    <w:p w14:paraId="5260FEDE" w14:textId="77777777" w:rsidR="006872FD" w:rsidRDefault="006872FD">
      <w:pPr>
        <w:divId w:val="357630749"/>
        <w:rPr>
          <w:color w:val="000000"/>
        </w:rPr>
      </w:pPr>
      <w:r>
        <w:rPr>
          <w:color w:val="000000"/>
        </w:rPr>
        <w:t> </w:t>
      </w:r>
    </w:p>
    <w:p w14:paraId="6E1E7246" w14:textId="77777777" w:rsidR="006872FD" w:rsidRDefault="006872FD">
      <w:pPr>
        <w:jc w:val="right"/>
        <w:divId w:val="179918400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"Moins:Tolérance" \* MERGEFORMAT </w:instrText>
      </w:r>
      <w:r>
        <w:rPr>
          <w:rFonts w:ascii="Arial" w:hAnsi="Arial" w:cs="Arial"/>
          <w:color w:val="000000"/>
          <w:sz w:val="22"/>
          <w:szCs w:val="22"/>
        </w:rPr>
        <w:fldChar w:fldCharType="end"/>
      </w:r>
    </w:p>
    <w:p w14:paraId="2112C94A" w14:textId="77777777" w:rsidR="006872FD" w:rsidRDefault="006872FD">
      <w:pPr>
        <w:pStyle w:val="Heading4"/>
        <w:divId w:val="1465809596"/>
        <w:rPr>
          <w:rFonts w:asciiTheme="minorHAnsi" w:hAnsiTheme="minorHAnsi" w:cstheme="majorBidi"/>
          <w:color w:val="0F4761" w:themeColor="accent1" w:themeShade="BF"/>
          <w:sz w:val="20"/>
          <w:szCs w:val="20"/>
        </w:rPr>
      </w:pPr>
      <w:bookmarkStart w:id="114" w:name="19_dimen_topics_minus_tolerance1_489"/>
      <w:bookmarkEnd w:id="114"/>
      <w:r>
        <w:t>Tolérance négative</w:t>
      </w:r>
    </w:p>
    <w:p w14:paraId="68C0D80C" w14:textId="2577ED5B" w:rsidR="006872FD" w:rsidRDefault="009626A3">
      <w:pPr>
        <w:pStyle w:val="figure"/>
        <w:keepNext/>
        <w:spacing w:before="60" w:after="225" w:afterAutospacing="0"/>
        <w:divId w:val="146580959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30056DB" wp14:editId="1EDD28EE">
            <wp:extent cx="935990" cy="229222"/>
            <wp:effectExtent l="0" t="0" r="0" b="0"/>
            <wp:docPr id="673964516"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964516" name=""/>
                    <pic:cNvPicPr/>
                  </pic:nvPicPr>
                  <pic:blipFill>
                    <a:blip r:embed="rId60">
                      <a:extLst>
                        <a:ext uri="{28A0092B-C50C-407E-A947-70E740481C1C}">
                          <a14:useLocalDpi xmlns:a14="http://schemas.microsoft.com/office/drawing/2010/main" val="0"/>
                        </a:ext>
                      </a:extLst>
                    </a:blip>
                    <a:stretch>
                      <a:fillRect/>
                    </a:stretch>
                  </pic:blipFill>
                  <pic:spPr>
                    <a:xfrm>
                      <a:off x="0" y="0"/>
                      <a:ext cx="935990" cy="229222"/>
                    </a:xfrm>
                    <a:prstGeom prst="rect">
                      <a:avLst/>
                    </a:prstGeom>
                  </pic:spPr>
                </pic:pic>
              </a:graphicData>
            </a:graphic>
          </wp:inline>
        </w:drawing>
      </w:r>
    </w:p>
    <w:p w14:paraId="492D3F17" w14:textId="77777777" w:rsidR="006872FD" w:rsidRDefault="006872FD">
      <w:pPr>
        <w:pStyle w:val="BodyText"/>
        <w:divId w:val="1465809596"/>
      </w:pPr>
      <w:r>
        <w:t xml:space="preserve">Dans la zone </w:t>
      </w:r>
      <w:r>
        <w:rPr>
          <w:rStyle w:val="bold"/>
        </w:rPr>
        <w:t>Moins</w:t>
      </w:r>
      <w:r>
        <w:t xml:space="preserve"> de la boîte de dialogue </w:t>
      </w:r>
      <w:r>
        <w:rPr>
          <w:rStyle w:val="bold"/>
        </w:rPr>
        <w:t>Distance</w:t>
      </w:r>
      <w:r>
        <w:t xml:space="preserve"> (</w:t>
      </w:r>
      <w:r>
        <w:rPr>
          <w:rStyle w:val="bold"/>
        </w:rPr>
        <w:t>Insérer | Dimension | Distance</w:t>
      </w:r>
      <w:r>
        <w:t>, vous pouvez entrer une valeur de tolérance dans la direction négative. Ainsi, toute mesure d'angle inférieure à la valeur nominale ou théorique est valide, pourvu qu'elle se situe dans la plage de tolérance spécifiée.</w:t>
      </w:r>
    </w:p>
    <w:p w14:paraId="67DA436C" w14:textId="77777777" w:rsidR="006872FD" w:rsidRDefault="006872FD">
      <w:pPr>
        <w:divId w:val="1950694140"/>
        <w:rPr>
          <w:color w:val="000000"/>
        </w:rPr>
      </w:pPr>
      <w:r>
        <w:rPr>
          <w:color w:val="000000"/>
        </w:rPr>
        <w:t> </w:t>
      </w:r>
    </w:p>
    <w:p w14:paraId="3B597FEB" w14:textId="77777777" w:rsidR="006872FD" w:rsidRDefault="006872FD">
      <w:pPr>
        <w:jc w:val="right"/>
        <w:divId w:val="177355296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"Distance:Nominal"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"Nominal:pour la distance" \* MERGEFORMAT </w:instrText>
      </w:r>
      <w:r>
        <w:rPr>
          <w:rFonts w:ascii="Arial" w:hAnsi="Arial" w:cs="Arial"/>
          <w:color w:val="000000"/>
          <w:sz w:val="22"/>
          <w:szCs w:val="22"/>
        </w:rPr>
        <w:fldChar w:fldCharType="end"/>
      </w:r>
    </w:p>
    <w:p w14:paraId="738D339C" w14:textId="77777777" w:rsidR="006872FD" w:rsidRDefault="006872FD">
      <w:pPr>
        <w:pStyle w:val="Heading4"/>
        <w:divId w:val="1465809596"/>
        <w:rPr>
          <w:rFonts w:asciiTheme="minorHAnsi" w:hAnsiTheme="minorHAnsi" w:cstheme="majorBidi"/>
          <w:color w:val="0F4761" w:themeColor="accent1" w:themeShade="BF"/>
          <w:sz w:val="20"/>
          <w:szCs w:val="20"/>
        </w:rPr>
      </w:pPr>
      <w:bookmarkStart w:id="115" w:name="19_dimen_topics_nominal_for_dist_452"/>
      <w:bookmarkEnd w:id="115"/>
      <w:r>
        <w:t>Valeur nominale pour la distance</w:t>
      </w:r>
    </w:p>
    <w:p w14:paraId="0B01CE54" w14:textId="496ED5E2" w:rsidR="006872FD" w:rsidRDefault="009626A3">
      <w:pPr>
        <w:pStyle w:val="BodyText"/>
        <w:divId w:val="1465809596"/>
      </w:pPr>
      <w:r>
        <w:rPr>
          <w:noProof/>
        </w:rPr>
        <w:drawing>
          <wp:inline distT="0" distB="0" distL="0" distR="0" wp14:anchorId="487B3D5C" wp14:editId="4D802DEE">
            <wp:extent cx="1034415" cy="239448"/>
            <wp:effectExtent l="0" t="0" r="0" b="8255"/>
            <wp:docPr id="165125761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257615" name=""/>
                    <pic:cNvPicPr/>
                  </pic:nvPicPr>
                  <pic:blipFill>
                    <a:blip r:embed="rId45">
                      <a:extLst>
                        <a:ext uri="{28A0092B-C50C-407E-A947-70E740481C1C}">
                          <a14:useLocalDpi xmlns:a14="http://schemas.microsoft.com/office/drawing/2010/main" val="0"/>
                        </a:ext>
                      </a:extLst>
                    </a:blip>
                    <a:stretch>
                      <a:fillRect/>
                    </a:stretch>
                  </pic:blipFill>
                  <pic:spPr>
                    <a:xfrm>
                      <a:off x="0" y="0"/>
                      <a:ext cx="1034415" cy="239448"/>
                    </a:xfrm>
                    <a:prstGeom prst="rect">
                      <a:avLst/>
                    </a:prstGeom>
                  </pic:spPr>
                </pic:pic>
              </a:graphicData>
            </a:graphic>
          </wp:inline>
        </w:drawing>
      </w:r>
    </w:p>
    <w:p w14:paraId="5F551A4C" w14:textId="77777777" w:rsidR="006872FD" w:rsidRDefault="006872FD">
      <w:pPr>
        <w:pStyle w:val="BodyText"/>
        <w:divId w:val="1465809596"/>
      </w:pPr>
      <w:r>
        <w:t xml:space="preserve">Les valeurs nominales pour la distance séparant des éléments ne dépendent pas toujours de données CAO ou mesurées. Souvent, vous pouvez les obtenir à partir d'une impression sur papier ; vous pouvez ainsi renseigner la zone </w:t>
      </w:r>
      <w:r>
        <w:rPr>
          <w:rStyle w:val="bold"/>
        </w:rPr>
        <w:t>Nominal</w:t>
      </w:r>
      <w:r>
        <w:t xml:space="preserve"> dans la boîte de dialogue </w:t>
      </w:r>
      <w:r>
        <w:rPr>
          <w:rStyle w:val="bold"/>
        </w:rPr>
        <w:t>Distance</w:t>
      </w:r>
      <w:r>
        <w:t xml:space="preserve"> (</w:t>
      </w:r>
      <w:r>
        <w:rPr>
          <w:rStyle w:val="bold"/>
        </w:rPr>
        <w:t>Insérer | Dimension | Distance</w:t>
      </w:r>
      <w:r>
        <w:t>) avec la valeur de distance nominale obtenue de l'impression.</w:t>
      </w:r>
    </w:p>
    <w:p w14:paraId="5EDEAEC6" w14:textId="77777777" w:rsidR="006872FD" w:rsidRDefault="006872FD">
      <w:pPr>
        <w:divId w:val="285475606"/>
        <w:rPr>
          <w:color w:val="000000"/>
        </w:rPr>
      </w:pPr>
      <w:r>
        <w:rPr>
          <w:color w:val="000000"/>
        </w:rPr>
        <w:t> </w:t>
      </w:r>
    </w:p>
    <w:p w14:paraId="1FE3C19E" w14:textId="77777777" w:rsidR="006872FD" w:rsidRDefault="006872FD">
      <w:pPr>
        <w:pStyle w:val="Heading3"/>
        <w:divId w:val="1465809596"/>
        <w:rPr>
          <w:color w:val="0F4761" w:themeColor="accent1" w:themeShade="BF"/>
        </w:rPr>
      </w:pPr>
      <w:bookmarkStart w:id="116" w:name="_Toc227313856"/>
      <w:r>
        <w:t>Règles générales pour les dimensions de distance 2D et 3D</w:t>
      </w:r>
      <w:bookmarkEnd w:id="116"/>
    </w:p>
    <w:p w14:paraId="7F877C26" w14:textId="77777777" w:rsidR="006872FD" w:rsidRDefault="006872FD">
      <w:pPr>
        <w:jc w:val="right"/>
        <w:divId w:val="99622628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d'éléments:Règles pour les dimensions de distance 2D et 3D" \* MERGEFORMAT </w:instrText>
      </w:r>
      <w:r>
        <w:rPr>
          <w:rFonts w:ascii="Arial" w:hAnsi="Arial" w:cs="Arial"/>
          <w:color w:val="000000"/>
          <w:sz w:val="22"/>
          <w:szCs w:val="22"/>
        </w:rPr>
        <w:fldChar w:fldCharType="end"/>
      </w:r>
    </w:p>
    <w:p w14:paraId="0BB2AF06" w14:textId="7F08BAE2" w:rsidR="006872FD" w:rsidRDefault="009626A3">
      <w:pPr>
        <w:pStyle w:val="figure"/>
        <w:keepNext/>
        <w:spacing w:before="60" w:after="225" w:afterAutospacing="0"/>
        <w:divId w:val="1465809596"/>
        <w:rPr>
          <w:rFonts w:ascii="Times New Roman" w:eastAsiaTheme="minorHAnsi" w:hAnsi="Times New Roman" w:cs="Times New Roman"/>
          <w:sz w:val="20"/>
          <w:szCs w:val="20"/>
        </w:rPr>
      </w:pPr>
      <w:bookmarkStart w:id="117" w:name="19_dimen_topics_general_rules_fo_1989"/>
      <w:bookmarkEnd w:id="117"/>
      <w:r>
        <w:rPr>
          <w:rFonts w:ascii="Times New Roman" w:eastAsiaTheme="minorHAnsi" w:hAnsi="Times New Roman" w:cs="Times New Roman"/>
          <w:noProof/>
          <w:sz w:val="20"/>
          <w:szCs w:val="20"/>
        </w:rPr>
        <w:drawing>
          <wp:inline distT="0" distB="0" distL="0" distR="0" wp14:anchorId="1E2FB208" wp14:editId="1FB50836">
            <wp:extent cx="1132205" cy="761146"/>
            <wp:effectExtent l="0" t="0" r="0" b="1270"/>
            <wp:docPr id="2107189190"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189190" name=""/>
                    <pic:cNvPicPr/>
                  </pic:nvPicPr>
                  <pic:blipFill>
                    <a:blip r:embed="rId61">
                      <a:extLst>
                        <a:ext uri="{28A0092B-C50C-407E-A947-70E740481C1C}">
                          <a14:useLocalDpi xmlns:a14="http://schemas.microsoft.com/office/drawing/2010/main" val="0"/>
                        </a:ext>
                      </a:extLst>
                    </a:blip>
                    <a:stretch>
                      <a:fillRect/>
                    </a:stretch>
                  </pic:blipFill>
                  <pic:spPr>
                    <a:xfrm>
                      <a:off x="0" y="0"/>
                      <a:ext cx="1132205" cy="761146"/>
                    </a:xfrm>
                    <a:prstGeom prst="rect">
                      <a:avLst/>
                    </a:prstGeom>
                  </pic:spPr>
                </pic:pic>
              </a:graphicData>
            </a:graphic>
          </wp:inline>
        </w:drawing>
      </w:r>
    </w:p>
    <w:p w14:paraId="60F13E56" w14:textId="77777777" w:rsidR="006872FD" w:rsidRDefault="006872FD">
      <w:pPr>
        <w:pStyle w:val="BodyText"/>
        <w:divId w:val="1465809596"/>
      </w:pPr>
      <w:r>
        <w:t xml:space="preserve">Les dimensions de distance 2D et 3D dans la boîte de dialogue </w:t>
      </w:r>
      <w:r>
        <w:rPr>
          <w:rStyle w:val="bold"/>
        </w:rPr>
        <w:t>Distance</w:t>
      </w:r>
      <w:r>
        <w:t xml:space="preserve"> (</w:t>
      </w:r>
      <w:r>
        <w:rPr>
          <w:rStyle w:val="bold"/>
        </w:rPr>
        <w:t>Insérer | Dimension | Distance</w:t>
      </w:r>
      <w:r>
        <w:t>) appliquent les règles suivantes en fonction des éléments correspondants :</w:t>
      </w:r>
    </w:p>
    <w:p w14:paraId="21F15C2F" w14:textId="77777777" w:rsidR="006872FD" w:rsidRDefault="006872FD">
      <w:pPr>
        <w:pStyle w:val="heading4b"/>
        <w:divId w:val="1465809596"/>
      </w:pPr>
      <w:r>
        <w:t>Traitement des éléments</w:t>
      </w:r>
    </w:p>
    <w:p w14:paraId="436A42FA" w14:textId="77777777" w:rsidR="006872FD" w:rsidRDefault="006872FD" w:rsidP="00D60F80">
      <w:pPr>
        <w:pStyle w:val="BodyText"/>
        <w:numPr>
          <w:ilvl w:val="0"/>
          <w:numId w:val="27"/>
        </w:numPr>
        <w:tabs>
          <w:tab w:val="left" w:pos="720"/>
        </w:tabs>
        <w:spacing w:line="276" w:lineRule="auto"/>
        <w:divId w:val="1465809596"/>
      </w:pPr>
      <w:r>
        <w:t xml:space="preserve">Les sphères, les points, les cercles et les séries sont traités en tant que </w:t>
      </w:r>
      <w:r>
        <w:rPr>
          <w:rStyle w:val="italic"/>
        </w:rPr>
        <w:t>Points</w:t>
      </w:r>
      <w:r>
        <w:t>.</w:t>
      </w:r>
    </w:p>
    <w:p w14:paraId="5E984ABC" w14:textId="77777777" w:rsidR="006872FD" w:rsidRDefault="006872FD" w:rsidP="00D60F80">
      <w:pPr>
        <w:pStyle w:val="BodyText"/>
        <w:numPr>
          <w:ilvl w:val="0"/>
          <w:numId w:val="27"/>
        </w:numPr>
        <w:tabs>
          <w:tab w:val="left" w:pos="720"/>
        </w:tabs>
        <w:spacing w:line="276" w:lineRule="auto"/>
        <w:divId w:val="1465809596"/>
      </w:pPr>
      <w:r>
        <w:t xml:space="preserve">Les logements, les cylindres, les cônes, les droites et les largeurs 2D sont traités en tant que </w:t>
      </w:r>
      <w:r>
        <w:rPr>
          <w:rStyle w:val="italic"/>
        </w:rPr>
        <w:t>Droites</w:t>
      </w:r>
      <w:r>
        <w:t>.</w:t>
      </w:r>
    </w:p>
    <w:p w14:paraId="1377E6F1" w14:textId="77777777" w:rsidR="006872FD" w:rsidRDefault="006872FD" w:rsidP="00D60F80">
      <w:pPr>
        <w:pStyle w:val="BodyText"/>
        <w:numPr>
          <w:ilvl w:val="0"/>
          <w:numId w:val="27"/>
        </w:numPr>
        <w:tabs>
          <w:tab w:val="left" w:pos="720"/>
        </w:tabs>
        <w:spacing w:line="276" w:lineRule="auto"/>
        <w:divId w:val="1465809596"/>
      </w:pPr>
      <w:r>
        <w:t>Les plans et les largeurs 3D sont traités comme des Plans.</w:t>
      </w:r>
    </w:p>
    <w:p w14:paraId="79E35A74" w14:textId="77777777" w:rsidR="006872FD" w:rsidRDefault="006872FD">
      <w:pPr>
        <w:pStyle w:val="heading4b"/>
        <w:divId w:val="1465809596"/>
      </w:pPr>
      <w:r>
        <w:t>Autres règles</w:t>
      </w:r>
    </w:p>
    <w:p w14:paraId="2212091B" w14:textId="77777777" w:rsidR="006872FD" w:rsidRDefault="006872FD" w:rsidP="00D60F80">
      <w:pPr>
        <w:pStyle w:val="BodyText"/>
        <w:numPr>
          <w:ilvl w:val="0"/>
          <w:numId w:val="28"/>
        </w:numPr>
        <w:tabs>
          <w:tab w:val="left" w:pos="720"/>
        </w:tabs>
        <w:spacing w:line="276" w:lineRule="auto"/>
        <w:divId w:val="1465809596"/>
      </w:pPr>
      <w:r>
        <w:t>Si les deux éléments sont des points (comme défini ci-dessus), PC-DMIS indique la distance la plus courte de l'un à l'autre.</w:t>
      </w:r>
    </w:p>
    <w:p w14:paraId="28F4191E" w14:textId="77777777" w:rsidR="006872FD" w:rsidRDefault="006872FD" w:rsidP="00D60F80">
      <w:pPr>
        <w:pStyle w:val="BodyText"/>
        <w:numPr>
          <w:ilvl w:val="0"/>
          <w:numId w:val="28"/>
        </w:numPr>
        <w:tabs>
          <w:tab w:val="left" w:pos="720"/>
        </w:tabs>
        <w:spacing w:line="276" w:lineRule="auto"/>
        <w:divId w:val="1465809596"/>
      </w:pPr>
      <w:r>
        <w:t>Si un élément est une droite (comme défini ci-dessus) et l'autre un point, PC-DMIS indique la distance la plus courte entre la droite (ou l'axe central) et le point.</w:t>
      </w:r>
    </w:p>
    <w:p w14:paraId="3774523D" w14:textId="77777777" w:rsidR="006872FD" w:rsidRDefault="006872FD" w:rsidP="00D60F80">
      <w:pPr>
        <w:pStyle w:val="BodyText"/>
        <w:numPr>
          <w:ilvl w:val="0"/>
          <w:numId w:val="28"/>
        </w:numPr>
        <w:tabs>
          <w:tab w:val="left" w:pos="720"/>
        </w:tabs>
        <w:spacing w:line="276" w:lineRule="auto"/>
        <w:divId w:val="1465809596"/>
      </w:pPr>
      <w:r>
        <w:t xml:space="preserve">Si les deux éléments sont des droites et que la case à cocher </w:t>
      </w:r>
      <w:r>
        <w:rPr>
          <w:rStyle w:val="bold"/>
        </w:rPr>
        <w:t>La plus courte</w:t>
      </w:r>
      <w:r>
        <w:t xml:space="preserve"> n'est </w:t>
      </w:r>
      <w:r>
        <w:rPr>
          <w:rStyle w:val="italic"/>
        </w:rPr>
        <w:t>pas sélectionnée</w:t>
      </w:r>
      <w:r>
        <w:t xml:space="preserve">, PC-DMIS indique la distance la plus courte entre le barycentre de la première droite et la seconde. Voir la rubrique « </w:t>
      </w:r>
      <w:hyperlink w:anchor="19_dimen_topics_shortest_check_b_5538" w:history="1">
        <w:r>
          <w:rPr>
            <w:rStyle w:val="Hyperlink"/>
          </w:rPr>
          <w:t>Case à cocher La plus courte</w:t>
        </w:r>
      </w:hyperlink>
      <w:r>
        <w:t xml:space="preserve"> » pour savoir ce qui se passe quand elle est sélectionnée.</w:t>
      </w:r>
    </w:p>
    <w:p w14:paraId="0483CCCC" w14:textId="77777777" w:rsidR="006872FD" w:rsidRDefault="006872FD" w:rsidP="00D60F80">
      <w:pPr>
        <w:pStyle w:val="BodyText"/>
        <w:numPr>
          <w:ilvl w:val="0"/>
          <w:numId w:val="28"/>
        </w:numPr>
        <w:tabs>
          <w:tab w:val="left" w:pos="720"/>
        </w:tabs>
        <w:spacing w:line="276" w:lineRule="auto"/>
        <w:divId w:val="1465809596"/>
      </w:pPr>
      <w:r>
        <w:t>Si un élément est un plan et l'autre une droite, PC-DMIS indique la distance la plus courte entre le barycentre de la droite et le plan.</w:t>
      </w:r>
    </w:p>
    <w:p w14:paraId="4F547165" w14:textId="77777777" w:rsidR="006872FD" w:rsidRDefault="006872FD" w:rsidP="00D60F80">
      <w:pPr>
        <w:pStyle w:val="BodyText"/>
        <w:numPr>
          <w:ilvl w:val="0"/>
          <w:numId w:val="28"/>
        </w:numPr>
        <w:tabs>
          <w:tab w:val="left" w:pos="720"/>
        </w:tabs>
        <w:spacing w:line="276" w:lineRule="auto"/>
        <w:divId w:val="1465809596"/>
      </w:pPr>
      <w:r>
        <w:t>Si un élément est un plan et l'autre un point, PC-DMIS indique la distance la plus courte les séparant.</w:t>
      </w:r>
    </w:p>
    <w:p w14:paraId="758F0DE0" w14:textId="77777777" w:rsidR="006872FD" w:rsidRDefault="006872FD" w:rsidP="00D60F80">
      <w:pPr>
        <w:pStyle w:val="BodyText"/>
        <w:numPr>
          <w:ilvl w:val="0"/>
          <w:numId w:val="28"/>
        </w:numPr>
        <w:tabs>
          <w:tab w:val="left" w:pos="720"/>
        </w:tabs>
        <w:spacing w:line="276" w:lineRule="auto"/>
        <w:divId w:val="1465809596"/>
      </w:pPr>
      <w:r>
        <w:t>Si les deux éléments sont des plans, PC-DMIS indique la distance la plus courte entre le barycentre du second plan et le premier.</w:t>
      </w:r>
    </w:p>
    <w:p w14:paraId="0C143095" w14:textId="77777777" w:rsidR="006872FD" w:rsidRDefault="006872FD">
      <w:pPr>
        <w:divId w:val="931664556"/>
        <w:rPr>
          <w:color w:val="000000"/>
        </w:rPr>
      </w:pPr>
      <w:r>
        <w:rPr>
          <w:color w:val="000000"/>
        </w:rPr>
        <w:t> </w:t>
      </w:r>
    </w:p>
    <w:p w14:paraId="7D986E4F" w14:textId="77777777" w:rsidR="006872FD" w:rsidRDefault="006872FD">
      <w:pPr>
        <w:jc w:val="right"/>
        <w:divId w:val="111543877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"2D:Distance"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d'éléments:Distance 2D"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"Options 2D" \* MERGEFORMAT </w:instrText>
      </w:r>
      <w:r>
        <w:rPr>
          <w:rFonts w:ascii="Arial" w:hAnsi="Arial" w:cs="Arial"/>
          <w:color w:val="000000"/>
          <w:sz w:val="22"/>
          <w:szCs w:val="22"/>
        </w:rPr>
        <w:fldChar w:fldCharType="end"/>
      </w:r>
    </w:p>
    <w:p w14:paraId="5BCCD704" w14:textId="77777777" w:rsidR="006872FD" w:rsidRDefault="006872FD">
      <w:pPr>
        <w:pStyle w:val="Heading4"/>
        <w:divId w:val="1465809596"/>
        <w:rPr>
          <w:rFonts w:asciiTheme="minorHAnsi" w:hAnsiTheme="minorHAnsi" w:cstheme="majorBidi"/>
          <w:color w:val="0F4761" w:themeColor="accent1" w:themeShade="BF"/>
          <w:sz w:val="20"/>
          <w:szCs w:val="20"/>
        </w:rPr>
      </w:pPr>
      <w:bookmarkStart w:id="118" w:name="19_dimen_topics_2d_distance_htm"/>
      <w:bookmarkEnd w:id="118"/>
      <w:r>
        <w:t>Distance 2D</w:t>
      </w:r>
    </w:p>
    <w:p w14:paraId="5C619A47" w14:textId="77777777" w:rsidR="006872FD" w:rsidRDefault="006872FD">
      <w:pPr>
        <w:pStyle w:val="BodyText"/>
        <w:divId w:val="1465809596"/>
      </w:pPr>
      <w:r>
        <w:rPr>
          <w:rStyle w:val="italic"/>
        </w:rPr>
        <w:t>Les distances maximum et minimum sont les distances mesurées entre deux droites sur toute leur longueur.</w:t>
      </w:r>
    </w:p>
    <w:p w14:paraId="2768903A" w14:textId="77777777" w:rsidR="006872FD" w:rsidRDefault="006872FD">
      <w:pPr>
        <w:pStyle w:val="BodyText"/>
        <w:divId w:val="1465809596"/>
      </w:pPr>
      <w:r>
        <w:t xml:space="preserve">L'option </w:t>
      </w:r>
      <w:r>
        <w:rPr>
          <w:rStyle w:val="bold"/>
        </w:rPr>
        <w:t>Bidimensionnelle</w:t>
      </w:r>
      <w:r>
        <w:t xml:space="preserve"> dans la boîte de dialogue </w:t>
      </w:r>
      <w:r>
        <w:rPr>
          <w:rStyle w:val="bold"/>
        </w:rPr>
        <w:t>Distance</w:t>
      </w:r>
      <w:r>
        <w:t xml:space="preserve"> (</w:t>
      </w:r>
      <w:r>
        <w:rPr>
          <w:rStyle w:val="bold"/>
        </w:rPr>
        <w:t>Insérer | Dimension | Distance</w:t>
      </w:r>
      <w:r>
        <w:t>) calcule la distance en deux dimensions entre les éléments. Tous les éléments utilisés pour calculer la distance 2D sont d'abord projetés sur le plan de travail actuel avant le calcul de la distance, sauf comme expliqué ci-dessous quand vous tentez de calculer la distance perpendiculaire à un troisième élément défini comme plan.</w:t>
      </w:r>
    </w:p>
    <w:p w14:paraId="7171D344" w14:textId="77777777" w:rsidR="006872FD" w:rsidRDefault="006872FD">
      <w:pPr>
        <w:pStyle w:val="BodyText"/>
        <w:divId w:val="1465809596"/>
      </w:pPr>
      <w:r>
        <w:t>PC-DMIS calcule les distances minimales, moyennes et maximales entre les deux éléments. S'il s'agit de calculer la distance entre deux droites ou plans, ces valeurs sont calculées sur la base des données de points de mesure. (Assurez-vous que le type de distance défini est bidimensionnel.)</w:t>
      </w:r>
    </w:p>
    <w:p w14:paraId="36C2BB82" w14:textId="77777777" w:rsidR="006872FD" w:rsidRDefault="006872FD">
      <w:pPr>
        <w:pStyle w:val="BodyText"/>
        <w:divId w:val="1465809596"/>
      </w:pPr>
      <w:r>
        <w:t>Les distances bidimensionnelles calculées avec trois éléments sont parallèles ou perpendiculaires à un élément de référence. Il peut s'agir de tout élément déjà mesuré ou construit.</w:t>
      </w:r>
    </w:p>
    <w:p w14:paraId="67A041F7" w14:textId="77777777" w:rsidR="006872FD" w:rsidRDefault="006872FD">
      <w:pPr>
        <w:pStyle w:val="important"/>
        <w:spacing w:before="0" w:beforeAutospacing="0" w:after="0" w:afterAutospacing="0"/>
        <w:divId w:val="1465809596"/>
        <w:rPr>
          <w:rFonts w:ascii="Times New Roman" w:eastAsiaTheme="minorHAnsi" w:hAnsi="Times New Roman" w:cs="Times New Roman"/>
        </w:rPr>
      </w:pPr>
      <w:r>
        <w:rPr>
          <w:rFonts w:ascii="Times New Roman" w:eastAsiaTheme="minorHAnsi" w:hAnsi="Times New Roman" w:cs="Times New Roman"/>
        </w:rPr>
        <w:t>Si le troisième élément est un plan et la distance est calculée perpendiculairement à l'élément de données, PC-DMIS ignore le plan de travail actuel.</w:t>
      </w:r>
    </w:p>
    <w:p w14:paraId="0A0F9579" w14:textId="77777777" w:rsidR="006872FD" w:rsidRDefault="006872FD">
      <w:pPr>
        <w:pStyle w:val="BodyText"/>
        <w:divId w:val="1465809596"/>
      </w:pPr>
      <w:r>
        <w:t>Pour calculer la distance en utilisant trois éléments :</w:t>
      </w:r>
    </w:p>
    <w:p w14:paraId="12E5F649" w14:textId="77777777" w:rsidR="006872FD" w:rsidRDefault="006872FD" w:rsidP="00D60F80">
      <w:pPr>
        <w:pStyle w:val="BodyText"/>
        <w:numPr>
          <w:ilvl w:val="0"/>
          <w:numId w:val="29"/>
        </w:numPr>
        <w:tabs>
          <w:tab w:val="left" w:pos="720"/>
        </w:tabs>
        <w:spacing w:line="276" w:lineRule="auto"/>
        <w:divId w:val="1465809596"/>
      </w:pPr>
      <w:r>
        <w:t>Sélectionnez les deux éléments pour calculer la distance.</w:t>
      </w:r>
    </w:p>
    <w:p w14:paraId="1B261242" w14:textId="77777777" w:rsidR="006872FD" w:rsidRDefault="006872FD" w:rsidP="00D60F80">
      <w:pPr>
        <w:pStyle w:val="BodyText"/>
        <w:numPr>
          <w:ilvl w:val="0"/>
          <w:numId w:val="29"/>
        </w:numPr>
        <w:tabs>
          <w:tab w:val="left" w:pos="720"/>
        </w:tabs>
        <w:spacing w:line="276" w:lineRule="auto"/>
        <w:divId w:val="1465809596"/>
      </w:pPr>
      <w:r>
        <w:t>Sélectionnez le troisième élément (référence). (Pour des résultats optimaux, prenez une droite comme troisième élément).</w:t>
      </w:r>
    </w:p>
    <w:p w14:paraId="1E97293F" w14:textId="77777777" w:rsidR="006872FD" w:rsidRDefault="006872FD" w:rsidP="00D60F80">
      <w:pPr>
        <w:pStyle w:val="BodyText"/>
        <w:numPr>
          <w:ilvl w:val="0"/>
          <w:numId w:val="29"/>
        </w:numPr>
        <w:tabs>
          <w:tab w:val="left" w:pos="720"/>
        </w:tabs>
        <w:spacing w:line="276" w:lineRule="auto"/>
        <w:divId w:val="1465809596"/>
      </w:pPr>
      <w:r>
        <w:t>Vérifiez que l'orientation sélectionnée est correcte.</w:t>
      </w:r>
    </w:p>
    <w:p w14:paraId="2816235D" w14:textId="77777777" w:rsidR="006872FD" w:rsidRDefault="006872FD" w:rsidP="00D60F80">
      <w:pPr>
        <w:pStyle w:val="BodyText"/>
        <w:numPr>
          <w:ilvl w:val="0"/>
          <w:numId w:val="29"/>
        </w:numPr>
        <w:tabs>
          <w:tab w:val="left" w:pos="720"/>
        </w:tabs>
        <w:spacing w:line="276" w:lineRule="auto"/>
        <w:divId w:val="1465809596"/>
      </w:pPr>
      <w:r>
        <w:t xml:space="preserve">Cochez la case à </w:t>
      </w:r>
      <w:r>
        <w:rPr>
          <w:rStyle w:val="bold"/>
        </w:rPr>
        <w:t>À l'élément</w:t>
      </w:r>
      <w:r>
        <w:t>.</w:t>
      </w:r>
    </w:p>
    <w:p w14:paraId="74577994" w14:textId="77777777" w:rsidR="006872FD" w:rsidRDefault="006872FD" w:rsidP="00D60F80">
      <w:pPr>
        <w:pStyle w:val="BodyText"/>
        <w:numPr>
          <w:ilvl w:val="0"/>
          <w:numId w:val="29"/>
        </w:numPr>
        <w:tabs>
          <w:tab w:val="left" w:pos="720"/>
        </w:tabs>
        <w:spacing w:line="276" w:lineRule="auto"/>
        <w:divId w:val="1465809596"/>
      </w:pPr>
      <w:r>
        <w:t xml:space="preserve">Cliquez sur le bouton </w:t>
      </w:r>
      <w:r>
        <w:rPr>
          <w:rStyle w:val="bold"/>
        </w:rPr>
        <w:t>Créer</w:t>
      </w:r>
      <w:r>
        <w:t>.</w:t>
      </w:r>
    </w:p>
    <w:p w14:paraId="5AE017F4" w14:textId="77777777" w:rsidR="006872FD" w:rsidRDefault="006872FD">
      <w:pPr>
        <w:pStyle w:val="BodyText"/>
        <w:divId w:val="1465809596"/>
      </w:pPr>
      <w:r>
        <w:t>PC-DMIS calcule la distance entre les deux premiers éléments parallèlement ou perpendiculairement au troisième élément ou axe.</w:t>
      </w:r>
    </w:p>
    <w:p w14:paraId="6203C8C6" w14:textId="77777777" w:rsidR="006872FD" w:rsidRDefault="006872FD">
      <w:pPr>
        <w:pStyle w:val="note"/>
        <w:spacing w:before="0" w:beforeAutospacing="0" w:after="0" w:afterAutospacing="0"/>
        <w:divId w:val="1465809596"/>
        <w:rPr>
          <w:rFonts w:ascii="Times New Roman" w:eastAsiaTheme="minorHAnsi" w:hAnsi="Times New Roman" w:cs="Times New Roman"/>
        </w:rPr>
      </w:pPr>
      <w:r>
        <w:rPr>
          <w:rFonts w:ascii="Times New Roman" w:eastAsiaTheme="minorHAnsi" w:hAnsi="Times New Roman" w:cs="Times New Roman"/>
        </w:rPr>
        <w:t xml:space="preserve">Lorsque vous cliquez sur </w:t>
      </w:r>
      <w:r>
        <w:rPr>
          <w:rStyle w:val="bold"/>
          <w:rFonts w:ascii="Times New Roman" w:eastAsiaTheme="minorHAnsi" w:hAnsi="Times New Roman" w:cs="Times New Roman"/>
        </w:rPr>
        <w:t>Fermer</w:t>
      </w:r>
      <w:r>
        <w:rPr>
          <w:rFonts w:ascii="Times New Roman" w:eastAsiaTheme="minorHAnsi" w:hAnsi="Times New Roman" w:cs="Times New Roman"/>
        </w:rPr>
        <w:t xml:space="preserve">, PC-DMIS ferme la boîte de dialogue </w:t>
      </w:r>
      <w:r>
        <w:rPr>
          <w:rStyle w:val="bold"/>
          <w:rFonts w:ascii="Times New Roman" w:eastAsiaTheme="minorHAnsi" w:hAnsi="Times New Roman" w:cs="Times New Roman"/>
        </w:rPr>
        <w:t>Distance</w:t>
      </w:r>
      <w:r>
        <w:rPr>
          <w:rFonts w:ascii="Times New Roman" w:eastAsiaTheme="minorHAnsi" w:hAnsi="Times New Roman" w:cs="Times New Roman"/>
        </w:rPr>
        <w:t xml:space="preserve"> sans créer d'autres dimensions.</w:t>
      </w:r>
    </w:p>
    <w:p w14:paraId="463A4BAA" w14:textId="77777777" w:rsidR="006872FD" w:rsidRDefault="006872FD">
      <w:pPr>
        <w:divId w:val="1959213308"/>
        <w:rPr>
          <w:rFonts w:eastAsiaTheme="minorHAnsi"/>
          <w:color w:val="000000"/>
        </w:rPr>
      </w:pPr>
      <w:r>
        <w:rPr>
          <w:color w:val="000000"/>
        </w:rPr>
        <w:t> </w:t>
      </w:r>
    </w:p>
    <w:p w14:paraId="45759CA3" w14:textId="77777777" w:rsidR="006872FD" w:rsidRDefault="006872FD">
      <w:pPr>
        <w:jc w:val="right"/>
        <w:divId w:val="88082231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"3D:Distance"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d'éléments:Distance 3D" \* MERGEFORMAT </w:instrText>
      </w:r>
      <w:r>
        <w:rPr>
          <w:rFonts w:ascii="Arial" w:hAnsi="Arial" w:cs="Arial"/>
          <w:color w:val="000000"/>
          <w:sz w:val="22"/>
          <w:szCs w:val="22"/>
        </w:rPr>
        <w:fldChar w:fldCharType="end"/>
      </w:r>
    </w:p>
    <w:p w14:paraId="4C06F7EC" w14:textId="77777777" w:rsidR="006872FD" w:rsidRDefault="006872FD">
      <w:pPr>
        <w:pStyle w:val="Heading4"/>
        <w:divId w:val="1465809596"/>
        <w:rPr>
          <w:rFonts w:asciiTheme="minorHAnsi" w:hAnsiTheme="minorHAnsi" w:cstheme="majorBidi"/>
          <w:color w:val="0F4761" w:themeColor="accent1" w:themeShade="BF"/>
          <w:sz w:val="20"/>
          <w:szCs w:val="20"/>
        </w:rPr>
      </w:pPr>
      <w:bookmarkStart w:id="119" w:name="19_dimen_topics_3d_distance_htm"/>
      <w:bookmarkEnd w:id="119"/>
      <w:r>
        <w:t>Distance 3D</w:t>
      </w:r>
    </w:p>
    <w:p w14:paraId="4262095A" w14:textId="77777777" w:rsidR="006872FD" w:rsidRDefault="006872FD">
      <w:pPr>
        <w:pStyle w:val="BodyText"/>
        <w:divId w:val="1465809596"/>
      </w:pPr>
      <w:r>
        <w:t xml:space="preserve">L'option </w:t>
      </w:r>
      <w:r>
        <w:rPr>
          <w:rStyle w:val="bold"/>
        </w:rPr>
        <w:t>Tridimensionnelle</w:t>
      </w:r>
      <w:r>
        <w:t xml:space="preserve"> dans la boîte de dialogue </w:t>
      </w:r>
      <w:r>
        <w:rPr>
          <w:rStyle w:val="bold"/>
        </w:rPr>
        <w:t>Distance</w:t>
      </w:r>
      <w:r>
        <w:t xml:space="preserve"> (</w:t>
      </w:r>
      <w:r>
        <w:rPr>
          <w:rStyle w:val="bold"/>
        </w:rPr>
        <w:t>Insérer | Dimension | Distance</w:t>
      </w:r>
      <w:r>
        <w:t>) calcule la distance en trois dimensions entre les éléments.</w:t>
      </w:r>
    </w:p>
    <w:p w14:paraId="460D9BC2" w14:textId="77777777" w:rsidR="006872FD" w:rsidRDefault="006872FD" w:rsidP="00D60F80">
      <w:pPr>
        <w:pStyle w:val="BodyText"/>
        <w:numPr>
          <w:ilvl w:val="0"/>
          <w:numId w:val="30"/>
        </w:numPr>
        <w:tabs>
          <w:tab w:val="left" w:pos="720"/>
        </w:tabs>
        <w:spacing w:line="276" w:lineRule="auto"/>
        <w:divId w:val="1465809596"/>
      </w:pPr>
      <w:r>
        <w:t>Si l'un des éléments entrés est une droite, un axe central ou un plan, PC-DMIS calcule la distance 3D perpendiculairement à cet élément.</w:t>
      </w:r>
    </w:p>
    <w:p w14:paraId="131D480E" w14:textId="77777777" w:rsidR="006872FD" w:rsidRDefault="006872FD" w:rsidP="00D60F80">
      <w:pPr>
        <w:pStyle w:val="BodyText"/>
        <w:numPr>
          <w:ilvl w:val="0"/>
          <w:numId w:val="30"/>
        </w:numPr>
        <w:tabs>
          <w:tab w:val="left" w:pos="720"/>
        </w:tabs>
        <w:spacing w:line="276" w:lineRule="auto"/>
        <w:divId w:val="1465809596"/>
      </w:pPr>
      <w:r>
        <w:t>Si les deux éléments sont des droites, des droites centrales ou des plans, le deuxième élément est utilisé comme référence. Si les deux éléments sont des plans, la distance 3D est la distance perpendiculaire à partir du barycentre du premier plan au deuxième plan ; le second plan tient lieu de référence.</w:t>
      </w:r>
    </w:p>
    <w:p w14:paraId="65620E1C" w14:textId="77777777" w:rsidR="006872FD" w:rsidRDefault="006872FD" w:rsidP="00D60F80">
      <w:pPr>
        <w:pStyle w:val="BodyText"/>
        <w:numPr>
          <w:ilvl w:val="0"/>
          <w:numId w:val="30"/>
        </w:numPr>
        <w:tabs>
          <w:tab w:val="left" w:pos="720"/>
        </w:tabs>
        <w:spacing w:line="276" w:lineRule="auto"/>
        <w:divId w:val="1465809596"/>
      </w:pPr>
      <w:r>
        <w:t>Si aucun des éléments n'est une droite, une droite centrale ou un plan, PC-DMIS calcule la distance la plus courte les séparant. (Assurez-vous que le mode défini est tridimensionnel.)</w:t>
      </w:r>
    </w:p>
    <w:p w14:paraId="7DC43DE1" w14:textId="77777777" w:rsidR="006872FD" w:rsidRDefault="006872FD">
      <w:pPr>
        <w:divId w:val="1886721128"/>
        <w:rPr>
          <w:color w:val="000000"/>
        </w:rPr>
      </w:pPr>
      <w:r>
        <w:rPr>
          <w:color w:val="000000"/>
        </w:rPr>
        <w:t> </w:t>
      </w:r>
    </w:p>
    <w:bookmarkStart w:id="120" w:name="19_dimen_topics_shortest_check_b_5538"/>
    <w:bookmarkEnd w:id="120"/>
    <w:p w14:paraId="6C86EEA6" w14:textId="77777777" w:rsidR="006872FD" w:rsidRDefault="006872FD">
      <w:pPr>
        <w:pStyle w:val="Heading4"/>
        <w:divId w:val="1465809596"/>
        <w:rPr>
          <w:color w:val="0F4761" w:themeColor="accent1" w:themeShade="BF"/>
        </w:rPr>
      </w:pPr>
      <w:r>
        <w:fldChar w:fldCharType="begin"/>
      </w:r>
      <w:r>
        <w:instrText xml:space="preserve"> XE "Dimension DISTANCE:Le plus court entre deux droites" \* MERGEFORMAT </w:instrText>
      </w:r>
      <w:r>
        <w:fldChar w:fldCharType="end"/>
      </w:r>
      <w:r>
        <w:t>Case à cocher la plus courte</w:t>
      </w:r>
    </w:p>
    <w:p w14:paraId="0F7E57B6" w14:textId="550A7BEA" w:rsidR="006872FD" w:rsidRDefault="009626A3">
      <w:pPr>
        <w:pStyle w:val="figure"/>
        <w:keepNext/>
        <w:spacing w:before="60" w:after="225" w:afterAutospacing="0"/>
        <w:divId w:val="146580959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111CFE6" wp14:editId="632672AE">
            <wp:extent cx="2025015" cy="1948958"/>
            <wp:effectExtent l="0" t="0" r="0" b="0"/>
            <wp:docPr id="1084507429"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507429" name=""/>
                    <pic:cNvPicPr/>
                  </pic:nvPicPr>
                  <pic:blipFill>
                    <a:blip r:embed="rId62">
                      <a:extLst>
                        <a:ext uri="{28A0092B-C50C-407E-A947-70E740481C1C}">
                          <a14:useLocalDpi xmlns:a14="http://schemas.microsoft.com/office/drawing/2010/main" val="0"/>
                        </a:ext>
                      </a:extLst>
                    </a:blip>
                    <a:stretch>
                      <a:fillRect/>
                    </a:stretch>
                  </pic:blipFill>
                  <pic:spPr>
                    <a:xfrm>
                      <a:off x="0" y="0"/>
                      <a:ext cx="2025015" cy="1948958"/>
                    </a:xfrm>
                    <a:prstGeom prst="rect">
                      <a:avLst/>
                    </a:prstGeom>
                  </pic:spPr>
                </pic:pic>
              </a:graphicData>
            </a:graphic>
          </wp:inline>
        </w:drawing>
      </w:r>
    </w:p>
    <w:p w14:paraId="7CF788E7" w14:textId="77777777" w:rsidR="006872FD" w:rsidRDefault="006872FD">
      <w:pPr>
        <w:pStyle w:val="Caption1"/>
        <w:divId w:val="1465809596"/>
      </w:pPr>
      <w:r>
        <w:t>Boîte de dialogue Distance - case à cocher La plus courte</w:t>
      </w:r>
    </w:p>
    <w:p w14:paraId="3F4BF111" w14:textId="77777777" w:rsidR="006872FD" w:rsidRDefault="006872FD">
      <w:pPr>
        <w:pStyle w:val="BodyText"/>
        <w:divId w:val="1465809596"/>
      </w:pPr>
      <w:r>
        <w:t xml:space="preserve">Si la case à cocher </w:t>
      </w:r>
      <w:r>
        <w:rPr>
          <w:rStyle w:val="bold"/>
        </w:rPr>
        <w:t>La plus courte</w:t>
      </w:r>
      <w:r>
        <w:t xml:space="preserve"> dans la boîte de dialogue </w:t>
      </w:r>
      <w:r>
        <w:rPr>
          <w:rStyle w:val="bold"/>
        </w:rPr>
        <w:t>Distance</w:t>
      </w:r>
      <w:r>
        <w:t xml:space="preserve"> (</w:t>
      </w:r>
      <w:r>
        <w:rPr>
          <w:rStyle w:val="bold"/>
        </w:rPr>
        <w:t>Insérer | Dimension | Distance</w:t>
      </w:r>
      <w:r>
        <w:t xml:space="preserve">) est sélectionnée, elle calcule la distance 3D vraie la plus courte entre deux droites. Cette case à cocher est alors activée pour sélectionner quand vous choisissez </w:t>
      </w:r>
      <w:r>
        <w:rPr>
          <w:rStyle w:val="bold"/>
        </w:rPr>
        <w:t>en 3 dimensions</w:t>
      </w:r>
      <w:r>
        <w:t xml:space="preserve"> dans la zone </w:t>
      </w:r>
      <w:r>
        <w:rPr>
          <w:rStyle w:val="bold"/>
        </w:rPr>
        <w:t>Type de distance</w:t>
      </w:r>
      <w:r>
        <w:t xml:space="preserve"> et les éléments d'entrée pour la dimension sont deux droites.</w:t>
      </w:r>
    </w:p>
    <w:p w14:paraId="5F6BE96C" w14:textId="77777777" w:rsidR="006872FD" w:rsidRDefault="006872FD">
      <w:pPr>
        <w:pStyle w:val="BodyText"/>
        <w:divId w:val="1465809596"/>
      </w:pPr>
      <w:r>
        <w:t xml:space="preserve">Par défaut, si vous travaillez sur une dimension créée en version 4.3 et après, PC-DMIS coche automatiquement la case quand les conditions ci-dessus sont réunies. Cependant, si vous accédez à la boîte de dialogue </w:t>
      </w:r>
      <w:r>
        <w:rPr>
          <w:rStyle w:val="bold"/>
        </w:rPr>
        <w:t>Distance</w:t>
      </w:r>
      <w:r>
        <w:t xml:space="preserve"> pour une dimension de distance créée avant 4.3, la case à cocher ne sera pas sélectionnée par défaut.</w:t>
      </w:r>
    </w:p>
    <w:p w14:paraId="49E6C2AE" w14:textId="77777777" w:rsidR="006872FD" w:rsidRDefault="006872FD" w:rsidP="00D60F80">
      <w:pPr>
        <w:pStyle w:val="BodyText"/>
        <w:numPr>
          <w:ilvl w:val="0"/>
          <w:numId w:val="31"/>
        </w:numPr>
        <w:tabs>
          <w:tab w:val="left" w:pos="720"/>
        </w:tabs>
        <w:spacing w:line="276" w:lineRule="auto"/>
        <w:divId w:val="1465809596"/>
      </w:pPr>
      <w:r>
        <w:t xml:space="preserve">Si vous cochez la case </w:t>
      </w:r>
      <w:r>
        <w:rPr>
          <w:rStyle w:val="bold"/>
        </w:rPr>
        <w:t>La plus courte</w:t>
      </w:r>
      <w:r>
        <w:t>, PC-DMIS calcule la distance entre deux droites comme distance minimum entre n'importe quel point sur la première droite et n'importe quel point sur la seconde droite. Les deux droites sont considérées illimitées (longueur infinie).</w:t>
      </w:r>
    </w:p>
    <w:p w14:paraId="34C75D03" w14:textId="77777777" w:rsidR="006872FD" w:rsidRDefault="006872FD" w:rsidP="00D60F80">
      <w:pPr>
        <w:pStyle w:val="BodyText"/>
        <w:numPr>
          <w:ilvl w:val="0"/>
          <w:numId w:val="31"/>
        </w:numPr>
        <w:tabs>
          <w:tab w:val="left" w:pos="720"/>
        </w:tabs>
        <w:spacing w:line="276" w:lineRule="auto"/>
        <w:divId w:val="1465809596"/>
      </w:pPr>
      <w:r>
        <w:t>Si vous ne cochez pas cette case, PC-DMIS agit comme avant 4.3 et renvoie la distance la plus courte entre le barycentre de la première droite et la seconde.</w:t>
      </w:r>
    </w:p>
    <w:p w14:paraId="5F4800B9" w14:textId="77777777" w:rsidR="006872FD" w:rsidRDefault="006872FD">
      <w:pPr>
        <w:pStyle w:val="Heading3"/>
        <w:divId w:val="1465809596"/>
      </w:pPr>
      <w:bookmarkStart w:id="121" w:name="_Toc227313857"/>
      <w:r>
        <w:t>Relation des dimensions de distance</w:t>
      </w:r>
      <w:bookmarkEnd w:id="121"/>
    </w:p>
    <w:p w14:paraId="6850A1BB" w14:textId="77777777" w:rsidR="006872FD" w:rsidRDefault="006872FD">
      <w:pPr>
        <w:jc w:val="right"/>
        <w:divId w:val="122460856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"Relation:pour les dimensions de distance" \* MERGEFORMAT </w:instrText>
      </w:r>
      <w:r>
        <w:rPr>
          <w:rFonts w:ascii="Arial" w:hAnsi="Arial" w:cs="Arial"/>
          <w:color w:val="000000"/>
          <w:sz w:val="22"/>
          <w:szCs w:val="22"/>
        </w:rPr>
        <w:fldChar w:fldCharType="end"/>
      </w:r>
    </w:p>
    <w:p w14:paraId="78596BAE" w14:textId="564CD3C2" w:rsidR="006872FD" w:rsidRDefault="009626A3">
      <w:pPr>
        <w:divId w:val="1465809596"/>
        <w:rPr>
          <w:color w:val="000000"/>
          <w:sz w:val="20"/>
          <w:szCs w:val="20"/>
        </w:rPr>
      </w:pPr>
      <w:bookmarkStart w:id="122" w:name="19_dimen_topics_relationship_for_4709"/>
      <w:bookmarkEnd w:id="122"/>
      <w:r>
        <w:rPr>
          <w:noProof/>
          <w:color w:val="000000"/>
        </w:rPr>
        <w:drawing>
          <wp:inline distT="0" distB="0" distL="0" distR="0" wp14:anchorId="45C43A9D" wp14:editId="635BDD7C">
            <wp:extent cx="1491615" cy="1096776"/>
            <wp:effectExtent l="0" t="0" r="0" b="8255"/>
            <wp:docPr id="103404831"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04831" name=""/>
                    <pic:cNvPicPr/>
                  </pic:nvPicPr>
                  <pic:blipFill>
                    <a:blip r:embed="rId48">
                      <a:extLst>
                        <a:ext uri="{28A0092B-C50C-407E-A947-70E740481C1C}">
                          <a14:useLocalDpi xmlns:a14="http://schemas.microsoft.com/office/drawing/2010/main" val="0"/>
                        </a:ext>
                      </a:extLst>
                    </a:blip>
                    <a:stretch>
                      <a:fillRect/>
                    </a:stretch>
                  </pic:blipFill>
                  <pic:spPr>
                    <a:xfrm>
                      <a:off x="0" y="0"/>
                      <a:ext cx="1491615" cy="1096776"/>
                    </a:xfrm>
                    <a:prstGeom prst="rect">
                      <a:avLst/>
                    </a:prstGeom>
                  </pic:spPr>
                </pic:pic>
              </a:graphicData>
            </a:graphic>
          </wp:inline>
        </w:drawing>
      </w:r>
    </w:p>
    <w:p w14:paraId="1984EFDE" w14:textId="77777777" w:rsidR="006872FD" w:rsidRDefault="006872FD">
      <w:pPr>
        <w:pStyle w:val="BodyText"/>
        <w:divId w:val="1465809596"/>
      </w:pPr>
      <w:r>
        <w:t xml:space="preserve">Les options dans la zone </w:t>
      </w:r>
      <w:r>
        <w:rPr>
          <w:rStyle w:val="bold"/>
        </w:rPr>
        <w:t>Relation</w:t>
      </w:r>
      <w:r>
        <w:t xml:space="preserve"> de la boîte de dialogue </w:t>
      </w:r>
      <w:r>
        <w:rPr>
          <w:rStyle w:val="bold"/>
        </w:rPr>
        <w:t>Distance</w:t>
      </w:r>
      <w:r>
        <w:t xml:space="preserve"> (</w:t>
      </w:r>
      <w:r>
        <w:rPr>
          <w:rStyle w:val="bold"/>
        </w:rPr>
        <w:t>Insérer | Dimension | Distance</w:t>
      </w:r>
      <w:r>
        <w:t>) vous permettent de spécifier si la distance mesurée entre deux éléments sera perpendiculaire ou parallèle à un axe spécifique, ou perpendiculaire ou parallèle à un élément sélectionné :</w:t>
      </w:r>
    </w:p>
    <w:p w14:paraId="1BF2E2A7" w14:textId="77777777" w:rsidR="006872FD" w:rsidRDefault="006872FD">
      <w:pPr>
        <w:divId w:val="1996955345"/>
        <w:rPr>
          <w:color w:val="000000"/>
        </w:rPr>
      </w:pPr>
      <w:r>
        <w:rPr>
          <w:color w:val="000000"/>
        </w:rPr>
        <w:t> </w:t>
      </w:r>
    </w:p>
    <w:p w14:paraId="4FEDF3B0" w14:textId="77777777" w:rsidR="006872FD" w:rsidRDefault="006872FD">
      <w:pPr>
        <w:pStyle w:val="Heading4"/>
        <w:divId w:val="1465809596"/>
        <w:rPr>
          <w:color w:val="0F4761" w:themeColor="accent1" w:themeShade="BF"/>
        </w:rPr>
      </w:pPr>
      <w:bookmarkStart w:id="123" w:name="19_dimen_topics_to_feature_check_8142"/>
      <w:bookmarkEnd w:id="123"/>
      <w:r>
        <w:t>Case à cocher À l'élément</w:t>
      </w:r>
    </w:p>
    <w:p w14:paraId="76AA8AAA" w14:textId="77777777" w:rsidR="006872FD" w:rsidRDefault="006872FD">
      <w:pPr>
        <w:pStyle w:val="BodyText"/>
        <w:divId w:val="1465809596"/>
      </w:pPr>
      <w:r>
        <w:t xml:space="preserve">Quand vous cochez la case </w:t>
      </w:r>
      <w:r>
        <w:rPr>
          <w:rStyle w:val="bold"/>
        </w:rPr>
        <w:t>À l'élément</w:t>
      </w:r>
      <w:r>
        <w:t xml:space="preserve"> dans la boîte de dialogue </w:t>
      </w:r>
      <w:r>
        <w:rPr>
          <w:rStyle w:val="bold"/>
        </w:rPr>
        <w:t>Distance</w:t>
      </w:r>
      <w:r>
        <w:t xml:space="preserve"> (</w:t>
      </w:r>
      <w:r>
        <w:rPr>
          <w:rStyle w:val="bold"/>
        </w:rPr>
        <w:t>Insérer | Dimension | Distance</w:t>
      </w:r>
      <w:r>
        <w:t xml:space="preserve">), les options </w:t>
      </w:r>
      <w:r>
        <w:rPr>
          <w:rStyle w:val="bold"/>
        </w:rPr>
        <w:t>Perpend à</w:t>
      </w:r>
      <w:r>
        <w:t xml:space="preserve"> et </w:t>
      </w:r>
      <w:r>
        <w:rPr>
          <w:rStyle w:val="bold"/>
        </w:rPr>
        <w:t>Parallèle à</w:t>
      </w:r>
      <w:r>
        <w:t xml:space="preserve"> dans la zone </w:t>
      </w:r>
      <w:r>
        <w:rPr>
          <w:rStyle w:val="bold"/>
        </w:rPr>
        <w:t>Orientation</w:t>
      </w:r>
      <w:r>
        <w:t xml:space="preserve"> deviennent disponibles pour sélection. Ces options commandent à PC-DMIS de calculer la distance entre le premier élément sélectionné et le second perpendiculairement ou parallèlement à un autre.</w:t>
      </w:r>
    </w:p>
    <w:p w14:paraId="079692E6" w14:textId="77777777" w:rsidR="006872FD" w:rsidRDefault="006872FD" w:rsidP="00D60F80">
      <w:pPr>
        <w:pStyle w:val="BodyText"/>
        <w:numPr>
          <w:ilvl w:val="0"/>
          <w:numId w:val="32"/>
        </w:numPr>
        <w:tabs>
          <w:tab w:val="left" w:pos="720"/>
        </w:tabs>
        <w:spacing w:line="276" w:lineRule="auto"/>
        <w:divId w:val="1465809596"/>
      </w:pPr>
      <w:r>
        <w:t xml:space="preserve">Si seuls </w:t>
      </w:r>
      <w:r>
        <w:rPr>
          <w:rStyle w:val="italic"/>
        </w:rPr>
        <w:t>deux éléments</w:t>
      </w:r>
      <w:r>
        <w:t xml:space="preserve"> sont sélectionnés dans la liste, PC-DMIS calcule la distance les séparant, parallèlement ou perpendiculairement au second.</w:t>
      </w:r>
    </w:p>
    <w:p w14:paraId="368E2DD7" w14:textId="77777777" w:rsidR="006872FD" w:rsidRDefault="006872FD" w:rsidP="00D60F80">
      <w:pPr>
        <w:pStyle w:val="BodyText"/>
        <w:numPr>
          <w:ilvl w:val="0"/>
          <w:numId w:val="32"/>
        </w:numPr>
        <w:tabs>
          <w:tab w:val="left" w:pos="720"/>
        </w:tabs>
        <w:spacing w:line="276" w:lineRule="auto"/>
        <w:divId w:val="1465809596"/>
      </w:pPr>
      <w:r>
        <w:t xml:space="preserve">Si </w:t>
      </w:r>
      <w:r>
        <w:rPr>
          <w:rStyle w:val="italic"/>
        </w:rPr>
        <w:t>trois éléments</w:t>
      </w:r>
      <w:r>
        <w:t xml:space="preserve"> sont sélectionnés dans la liste, PC-DMIS calcule la distance séparant les deux premiers, parallèlement ou perpendiculairement au troisième.</w:t>
      </w:r>
    </w:p>
    <w:p w14:paraId="078151FF" w14:textId="77777777" w:rsidR="006872FD" w:rsidRDefault="006872FD">
      <w:pPr>
        <w:pStyle w:val="BodyText"/>
        <w:divId w:val="1465809596"/>
      </w:pPr>
      <w:r>
        <w:t>L'élément servant à établir la relation doit être un élément linéaire.</w:t>
      </w:r>
    </w:p>
    <w:p w14:paraId="073362A8" w14:textId="77777777" w:rsidR="006872FD" w:rsidRDefault="006872FD">
      <w:pPr>
        <w:divId w:val="907612198"/>
        <w:rPr>
          <w:color w:val="000000"/>
        </w:rPr>
      </w:pPr>
      <w:r>
        <w:rPr>
          <w:color w:val="000000"/>
        </w:rPr>
        <w:t> </w:t>
      </w:r>
    </w:p>
    <w:p w14:paraId="595C714A" w14:textId="77777777" w:rsidR="006872FD" w:rsidRDefault="006872FD">
      <w:pPr>
        <w:pStyle w:val="Heading4"/>
        <w:divId w:val="1465809596"/>
        <w:rPr>
          <w:color w:val="0F4761" w:themeColor="accent1" w:themeShade="BF"/>
        </w:rPr>
      </w:pPr>
      <w:bookmarkStart w:id="124" w:name="19_dimen_topics_to_x_axis_check__2949"/>
      <w:bookmarkEnd w:id="124"/>
      <w:r>
        <w:t>Case à cocher À l'axe X</w:t>
      </w:r>
    </w:p>
    <w:p w14:paraId="4A730ECE" w14:textId="77777777" w:rsidR="006872FD" w:rsidRDefault="006872FD">
      <w:pPr>
        <w:pStyle w:val="BodyText"/>
        <w:divId w:val="1465809596"/>
      </w:pPr>
      <w:r>
        <w:t xml:space="preserve">Cochez la case </w:t>
      </w:r>
      <w:r>
        <w:rPr>
          <w:rStyle w:val="bold"/>
        </w:rPr>
        <w:t>À l'axe X</w:t>
      </w:r>
      <w:r>
        <w:t xml:space="preserve"> dans la boîte de dialogue </w:t>
      </w:r>
      <w:r>
        <w:rPr>
          <w:rStyle w:val="bold"/>
        </w:rPr>
        <w:t>Distance</w:t>
      </w:r>
      <w:r>
        <w:t xml:space="preserve"> (</w:t>
      </w:r>
      <w:r>
        <w:rPr>
          <w:rStyle w:val="bold"/>
        </w:rPr>
        <w:t>Insérer | Dimension | Distance</w:t>
      </w:r>
      <w:r>
        <w:t>) si vous mesurez la distance du premier élément sélectionné au second, perpendiculaire ou parallèle à l'axe X.</w:t>
      </w:r>
    </w:p>
    <w:p w14:paraId="3B0BD665" w14:textId="77777777" w:rsidR="006872FD" w:rsidRDefault="006872FD">
      <w:pPr>
        <w:divId w:val="846821237"/>
        <w:rPr>
          <w:color w:val="000000"/>
        </w:rPr>
      </w:pPr>
      <w:r>
        <w:rPr>
          <w:color w:val="000000"/>
        </w:rPr>
        <w:t> </w:t>
      </w:r>
    </w:p>
    <w:p w14:paraId="502CA733" w14:textId="77777777" w:rsidR="006872FD" w:rsidRDefault="006872FD">
      <w:pPr>
        <w:pStyle w:val="Heading4"/>
        <w:divId w:val="1465809596"/>
        <w:rPr>
          <w:color w:val="0F4761" w:themeColor="accent1" w:themeShade="BF"/>
        </w:rPr>
      </w:pPr>
      <w:bookmarkStart w:id="125" w:name="19_dimen_topics_to_y_axis_check__954"/>
      <w:bookmarkEnd w:id="125"/>
      <w:r>
        <w:t>Case à cocher À l'axe Y</w:t>
      </w:r>
    </w:p>
    <w:p w14:paraId="5C172671" w14:textId="77777777" w:rsidR="006872FD" w:rsidRDefault="006872FD">
      <w:pPr>
        <w:pStyle w:val="BodyText"/>
        <w:divId w:val="1465809596"/>
      </w:pPr>
      <w:r>
        <w:t xml:space="preserve">Cochez la case </w:t>
      </w:r>
      <w:r>
        <w:rPr>
          <w:rStyle w:val="bold"/>
        </w:rPr>
        <w:t>À l'axe Y</w:t>
      </w:r>
      <w:r>
        <w:t xml:space="preserve"> dans la boîte de dialogue </w:t>
      </w:r>
      <w:r>
        <w:rPr>
          <w:rStyle w:val="bold"/>
        </w:rPr>
        <w:t>Distance</w:t>
      </w:r>
      <w:r>
        <w:t xml:space="preserve"> (</w:t>
      </w:r>
      <w:r>
        <w:rPr>
          <w:rStyle w:val="bold"/>
        </w:rPr>
        <w:t>Insérer | Dimension | Distance</w:t>
      </w:r>
      <w:r>
        <w:t>) si vous mesurez la distance du premier élément sélectionné au second, perpendiculaire ou parallèle à l'axe Y.</w:t>
      </w:r>
    </w:p>
    <w:p w14:paraId="7F2AB1DC" w14:textId="77777777" w:rsidR="006872FD" w:rsidRDefault="006872FD">
      <w:pPr>
        <w:divId w:val="1013069815"/>
        <w:rPr>
          <w:color w:val="000000"/>
        </w:rPr>
      </w:pPr>
      <w:r>
        <w:rPr>
          <w:color w:val="000000"/>
        </w:rPr>
        <w:t> </w:t>
      </w:r>
    </w:p>
    <w:p w14:paraId="23F64BF2" w14:textId="77777777" w:rsidR="006872FD" w:rsidRDefault="006872FD">
      <w:pPr>
        <w:pStyle w:val="Heading4"/>
        <w:divId w:val="1465809596"/>
        <w:rPr>
          <w:color w:val="0F4761" w:themeColor="accent1" w:themeShade="BF"/>
        </w:rPr>
      </w:pPr>
      <w:bookmarkStart w:id="126" w:name="19_dimen_topics_to_z_axis_check__8376"/>
      <w:bookmarkEnd w:id="126"/>
      <w:r>
        <w:t>Case à cocher À l'axe Z</w:t>
      </w:r>
    </w:p>
    <w:p w14:paraId="3ACC42AE" w14:textId="77777777" w:rsidR="006872FD" w:rsidRDefault="006872FD">
      <w:pPr>
        <w:pStyle w:val="BodyText"/>
        <w:divId w:val="1465809596"/>
      </w:pPr>
      <w:r>
        <w:t xml:space="preserve">Cochez la case </w:t>
      </w:r>
      <w:r>
        <w:rPr>
          <w:rStyle w:val="bold"/>
        </w:rPr>
        <w:t>À l'axe Z</w:t>
      </w:r>
      <w:r>
        <w:t xml:space="preserve"> dans la boîte de dialogue </w:t>
      </w:r>
      <w:r>
        <w:rPr>
          <w:rStyle w:val="bold"/>
        </w:rPr>
        <w:t>Distance</w:t>
      </w:r>
      <w:r>
        <w:t xml:space="preserve"> (</w:t>
      </w:r>
      <w:r>
        <w:rPr>
          <w:rStyle w:val="bold"/>
        </w:rPr>
        <w:t>Insérer | Dimension | Distance</w:t>
      </w:r>
      <w:r>
        <w:t>) si vous mesurez la distance du premier élément sélectionné au second, perpendiculaire ou parallèle à l'axe Z.</w:t>
      </w:r>
    </w:p>
    <w:p w14:paraId="4926D6CA" w14:textId="77777777" w:rsidR="006872FD" w:rsidRDefault="006872FD">
      <w:pPr>
        <w:divId w:val="313416316"/>
        <w:rPr>
          <w:color w:val="000000"/>
        </w:rPr>
      </w:pPr>
      <w:r>
        <w:rPr>
          <w:color w:val="000000"/>
        </w:rPr>
        <w:t> </w:t>
      </w:r>
    </w:p>
    <w:p w14:paraId="720AEB75" w14:textId="77777777" w:rsidR="006872FD" w:rsidRDefault="006872FD">
      <w:pPr>
        <w:pStyle w:val="Heading3"/>
        <w:divId w:val="1465809596"/>
        <w:rPr>
          <w:color w:val="0F4761" w:themeColor="accent1" w:themeShade="BF"/>
        </w:rPr>
      </w:pPr>
      <w:bookmarkStart w:id="127" w:name="_Toc227313858"/>
      <w:r>
        <w:t>Orientation pour les dimensions de distance</w:t>
      </w:r>
      <w:bookmarkEnd w:id="127"/>
    </w:p>
    <w:p w14:paraId="27F7CCCF" w14:textId="77777777" w:rsidR="006872FD" w:rsidRDefault="006872FD">
      <w:pPr>
        <w:jc w:val="right"/>
        <w:divId w:val="118856942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"Distance:Orientation des dimensions"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"Parallèle à"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"Perpend. à"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"Orientation pour les dimensions de distance" \* MERGEFORMAT </w:instrText>
      </w:r>
      <w:r>
        <w:rPr>
          <w:rFonts w:ascii="Arial" w:hAnsi="Arial" w:cs="Arial"/>
          <w:color w:val="000000"/>
          <w:sz w:val="22"/>
          <w:szCs w:val="22"/>
        </w:rPr>
        <w:fldChar w:fldCharType="end"/>
      </w:r>
    </w:p>
    <w:p w14:paraId="6878EADA" w14:textId="26DCA914" w:rsidR="006872FD" w:rsidRDefault="009626A3">
      <w:pPr>
        <w:pStyle w:val="figure"/>
        <w:keepNext/>
        <w:spacing w:before="60" w:after="225" w:afterAutospacing="0"/>
        <w:divId w:val="1465809596"/>
        <w:rPr>
          <w:rFonts w:ascii="Times New Roman" w:eastAsiaTheme="minorHAnsi" w:hAnsi="Times New Roman" w:cs="Times New Roman"/>
          <w:sz w:val="20"/>
          <w:szCs w:val="20"/>
        </w:rPr>
      </w:pPr>
      <w:bookmarkStart w:id="128" w:name="19_dimen_topics_orientation_for__2485"/>
      <w:bookmarkEnd w:id="128"/>
      <w:r>
        <w:rPr>
          <w:rFonts w:ascii="Times New Roman" w:eastAsiaTheme="minorHAnsi" w:hAnsi="Times New Roman" w:cs="Times New Roman"/>
          <w:noProof/>
          <w:sz w:val="20"/>
          <w:szCs w:val="20"/>
        </w:rPr>
        <w:drawing>
          <wp:inline distT="0" distB="0" distL="0" distR="0" wp14:anchorId="7453B676" wp14:editId="4E0B698A">
            <wp:extent cx="935990" cy="525301"/>
            <wp:effectExtent l="0" t="0" r="0" b="8255"/>
            <wp:docPr id="1685203221"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203221" name=""/>
                    <pic:cNvPicPr/>
                  </pic:nvPicPr>
                  <pic:blipFill>
                    <a:blip r:embed="rId63">
                      <a:extLst>
                        <a:ext uri="{28A0092B-C50C-407E-A947-70E740481C1C}">
                          <a14:useLocalDpi xmlns:a14="http://schemas.microsoft.com/office/drawing/2010/main" val="0"/>
                        </a:ext>
                      </a:extLst>
                    </a:blip>
                    <a:stretch>
                      <a:fillRect/>
                    </a:stretch>
                  </pic:blipFill>
                  <pic:spPr>
                    <a:xfrm>
                      <a:off x="0" y="0"/>
                      <a:ext cx="935990" cy="525301"/>
                    </a:xfrm>
                    <a:prstGeom prst="rect">
                      <a:avLst/>
                    </a:prstGeom>
                  </pic:spPr>
                </pic:pic>
              </a:graphicData>
            </a:graphic>
          </wp:inline>
        </w:drawing>
      </w:r>
    </w:p>
    <w:p w14:paraId="01D69C3E" w14:textId="77777777" w:rsidR="006872FD" w:rsidRDefault="006872FD">
      <w:pPr>
        <w:pStyle w:val="BodyText"/>
        <w:divId w:val="1465809596"/>
      </w:pPr>
      <w:r>
        <w:t xml:space="preserve">Lorsque vous mesurez la distance entre deux éléments, vous pouvez choisir comment la distance est mesurée à l'aide des options d'orientation dans la boîte de dialogue </w:t>
      </w:r>
      <w:r>
        <w:rPr>
          <w:rStyle w:val="bold"/>
        </w:rPr>
        <w:t>Distance</w:t>
      </w:r>
      <w:r>
        <w:t xml:space="preserve"> (</w:t>
      </w:r>
      <w:r>
        <w:rPr>
          <w:rStyle w:val="bold"/>
        </w:rPr>
        <w:t>Insérer | Dimension | Distance</w:t>
      </w:r>
      <w:r>
        <w:t>).</w:t>
      </w:r>
    </w:p>
    <w:p w14:paraId="2134B158" w14:textId="77777777" w:rsidR="006872FD" w:rsidRDefault="006872FD" w:rsidP="00D60F80">
      <w:pPr>
        <w:pStyle w:val="BodyText"/>
        <w:numPr>
          <w:ilvl w:val="0"/>
          <w:numId w:val="33"/>
        </w:numPr>
        <w:tabs>
          <w:tab w:val="left" w:pos="720"/>
        </w:tabs>
        <w:spacing w:line="276" w:lineRule="auto"/>
        <w:divId w:val="1465809596"/>
      </w:pPr>
      <w:r>
        <w:t>Mesure de la distance entre le premier élément sélectionné parallèlement ou perpendiculairement au second ou à un autre élément sélectionné.</w:t>
      </w:r>
    </w:p>
    <w:p w14:paraId="7D8446FF" w14:textId="77777777" w:rsidR="006872FD" w:rsidRDefault="006872FD" w:rsidP="00D60F80">
      <w:pPr>
        <w:pStyle w:val="BodyText"/>
        <w:numPr>
          <w:ilvl w:val="0"/>
          <w:numId w:val="33"/>
        </w:numPr>
        <w:tabs>
          <w:tab w:val="left" w:pos="720"/>
        </w:tabs>
        <w:spacing w:line="276" w:lineRule="auto"/>
        <w:divId w:val="1465809596"/>
      </w:pPr>
      <w:r>
        <w:t>Mesure de la distance entre le premier élément sélectionné et le second parallèlement ou perpendiculairement à un axe spécifique.</w:t>
      </w:r>
    </w:p>
    <w:p w14:paraId="56A4A729" w14:textId="77777777" w:rsidR="006872FD" w:rsidRDefault="006872FD">
      <w:pPr>
        <w:pStyle w:val="BodyText"/>
        <w:divId w:val="1465809596"/>
      </w:pPr>
      <w:r>
        <w:t xml:space="preserve">Les options </w:t>
      </w:r>
      <w:r>
        <w:rPr>
          <w:rStyle w:val="bold"/>
        </w:rPr>
        <w:t>Perpend. à</w:t>
      </w:r>
      <w:r>
        <w:t xml:space="preserve"> et </w:t>
      </w:r>
      <w:r>
        <w:rPr>
          <w:rStyle w:val="bold"/>
        </w:rPr>
        <w:t>Parallèle à</w:t>
      </w:r>
      <w:r>
        <w:t xml:space="preserve"> vous permettent de déterminer l'orientation des éléments.</w:t>
      </w:r>
    </w:p>
    <w:p w14:paraId="05ADB9EC" w14:textId="77777777" w:rsidR="006872FD" w:rsidRDefault="006872FD">
      <w:pPr>
        <w:divId w:val="75978370"/>
        <w:rPr>
          <w:color w:val="000000"/>
        </w:rPr>
      </w:pPr>
      <w:r>
        <w:rPr>
          <w:color w:val="000000"/>
        </w:rPr>
        <w:t> </w:t>
      </w:r>
    </w:p>
    <w:p w14:paraId="74C24708" w14:textId="77777777" w:rsidR="006872FD" w:rsidRDefault="006872FD">
      <w:pPr>
        <w:jc w:val="right"/>
        <w:divId w:val="95139712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"Perpendiculaire à" \* MERGEFORMAT </w:instrText>
      </w:r>
      <w:r>
        <w:rPr>
          <w:rFonts w:ascii="Arial" w:hAnsi="Arial" w:cs="Arial"/>
          <w:color w:val="000000"/>
          <w:sz w:val="22"/>
          <w:szCs w:val="22"/>
        </w:rPr>
        <w:fldChar w:fldCharType="end"/>
      </w:r>
    </w:p>
    <w:p w14:paraId="5C2BF5DD" w14:textId="77777777" w:rsidR="006872FD" w:rsidRDefault="006872FD">
      <w:pPr>
        <w:pStyle w:val="Heading4"/>
        <w:divId w:val="1465809596"/>
        <w:rPr>
          <w:rFonts w:asciiTheme="minorHAnsi" w:hAnsiTheme="minorHAnsi" w:cstheme="majorBidi"/>
          <w:color w:val="0F4761" w:themeColor="accent1" w:themeShade="BF"/>
          <w:sz w:val="20"/>
          <w:szCs w:val="20"/>
        </w:rPr>
      </w:pPr>
      <w:bookmarkStart w:id="129" w:name="19_dimen_topics_perpendicular_to_2002"/>
      <w:bookmarkEnd w:id="129"/>
      <w:r>
        <w:t>Perpendiculaire à</w:t>
      </w:r>
    </w:p>
    <w:p w14:paraId="1D841826" w14:textId="77777777" w:rsidR="006872FD" w:rsidRDefault="006872FD">
      <w:pPr>
        <w:pStyle w:val="BodyText"/>
        <w:divId w:val="1465809596"/>
      </w:pPr>
      <w:r>
        <w:t xml:space="preserve">Sélectionnez l'option </w:t>
      </w:r>
      <w:r>
        <w:rPr>
          <w:rStyle w:val="bold"/>
        </w:rPr>
        <w:t>Perpendiculaire à</w:t>
      </w:r>
      <w:r>
        <w:t xml:space="preserve"> dans la boîte de dialogue </w:t>
      </w:r>
      <w:r>
        <w:rPr>
          <w:rStyle w:val="bold"/>
        </w:rPr>
        <w:t>Distance</w:t>
      </w:r>
      <w:r>
        <w:t xml:space="preserve"> (</w:t>
      </w:r>
      <w:r>
        <w:rPr>
          <w:rStyle w:val="bold"/>
        </w:rPr>
        <w:t>Insérer | Dimension | Distance</w:t>
      </w:r>
      <w:r>
        <w:t>) si la distance entre les deux éléments est perpendiculaire au second élément ou à un axe spécifique.</w:t>
      </w:r>
    </w:p>
    <w:p w14:paraId="6F9F1CC1" w14:textId="77777777" w:rsidR="006872FD" w:rsidRDefault="006872FD">
      <w:pPr>
        <w:divId w:val="1750880544"/>
        <w:rPr>
          <w:color w:val="000000"/>
        </w:rPr>
      </w:pPr>
      <w:r>
        <w:rPr>
          <w:color w:val="000000"/>
        </w:rPr>
        <w:t> </w:t>
      </w:r>
    </w:p>
    <w:p w14:paraId="461F05BC" w14:textId="77777777" w:rsidR="006872FD" w:rsidRDefault="006872FD">
      <w:pPr>
        <w:pStyle w:val="Heading4"/>
        <w:divId w:val="1465809596"/>
        <w:rPr>
          <w:color w:val="0F4761" w:themeColor="accent1" w:themeShade="BF"/>
        </w:rPr>
      </w:pPr>
      <w:bookmarkStart w:id="130" w:name="19_dimen_topics_parallel_to_htm"/>
      <w:bookmarkEnd w:id="130"/>
      <w:r>
        <w:t>Parallèle à</w:t>
      </w:r>
    </w:p>
    <w:p w14:paraId="2F2BCD3F" w14:textId="77777777" w:rsidR="006872FD" w:rsidRDefault="006872FD">
      <w:pPr>
        <w:pStyle w:val="BodyText"/>
        <w:divId w:val="1465809596"/>
      </w:pPr>
      <w:r>
        <w:t xml:space="preserve">Sélectionnez l'option </w:t>
      </w:r>
      <w:r>
        <w:rPr>
          <w:rStyle w:val="bold"/>
        </w:rPr>
        <w:t>Parallèle à</w:t>
      </w:r>
      <w:r>
        <w:t xml:space="preserve"> dans la boîte de dialogue </w:t>
      </w:r>
      <w:r>
        <w:rPr>
          <w:rStyle w:val="bold"/>
        </w:rPr>
        <w:t>Distance</w:t>
      </w:r>
      <w:r>
        <w:t xml:space="preserve"> (</w:t>
      </w:r>
      <w:r>
        <w:rPr>
          <w:rStyle w:val="bold"/>
        </w:rPr>
        <w:t>Insérer | Dimension | Distance</w:t>
      </w:r>
      <w:r>
        <w:t>) si la distance entre les deux éléments est parallèle au second élément ou à un axe spécifique.</w:t>
      </w:r>
    </w:p>
    <w:p w14:paraId="3E6DBC75" w14:textId="77777777" w:rsidR="006872FD" w:rsidRDefault="006872FD">
      <w:pPr>
        <w:divId w:val="1634484907"/>
        <w:rPr>
          <w:color w:val="000000"/>
        </w:rPr>
      </w:pPr>
      <w:r>
        <w:rPr>
          <w:color w:val="000000"/>
        </w:rPr>
        <w:t> </w:t>
      </w:r>
    </w:p>
    <w:p w14:paraId="12E3B4CA" w14:textId="77777777" w:rsidR="006872FD" w:rsidRDefault="006872FD">
      <w:pPr>
        <w:jc w:val="right"/>
        <w:divId w:val="153546292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"Cercle:Options"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d'éléments:Options de cercle" \* MERGEFORMAT </w:instrText>
      </w:r>
      <w:r>
        <w:rPr>
          <w:rFonts w:ascii="Arial" w:hAnsi="Arial" w:cs="Arial"/>
          <w:color w:val="000000"/>
          <w:sz w:val="22"/>
          <w:szCs w:val="22"/>
        </w:rPr>
        <w:fldChar w:fldCharType="end"/>
      </w:r>
    </w:p>
    <w:p w14:paraId="449B6C85" w14:textId="77777777" w:rsidR="006872FD" w:rsidRDefault="006872FD">
      <w:pPr>
        <w:pStyle w:val="Heading3"/>
        <w:divId w:val="1465809596"/>
        <w:rPr>
          <w:rFonts w:asciiTheme="minorHAnsi" w:hAnsiTheme="minorHAnsi" w:cstheme="majorBidi"/>
          <w:color w:val="0F4761" w:themeColor="accent1" w:themeShade="BF"/>
          <w:sz w:val="28"/>
          <w:szCs w:val="28"/>
        </w:rPr>
      </w:pPr>
      <w:bookmarkStart w:id="131" w:name="19_dimen_topics_circle_options_h_9695"/>
      <w:bookmarkStart w:id="132" w:name="_Toc227313859"/>
      <w:bookmarkEnd w:id="131"/>
      <w:r>
        <w:t>Options de cercle</w:t>
      </w:r>
      <w:bookmarkEnd w:id="132"/>
    </w:p>
    <w:p w14:paraId="199EFA91" w14:textId="4CD03092" w:rsidR="006872FD" w:rsidRDefault="009626A3">
      <w:pPr>
        <w:pStyle w:val="figure"/>
        <w:keepNext/>
        <w:spacing w:before="60" w:after="225" w:afterAutospacing="0"/>
        <w:divId w:val="146580959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159D9FF" wp14:editId="7B74D9B0">
            <wp:extent cx="935990" cy="744971"/>
            <wp:effectExtent l="0" t="0" r="0" b="0"/>
            <wp:docPr id="203908216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082166" name=""/>
                    <pic:cNvPicPr/>
                  </pic:nvPicPr>
                  <pic:blipFill>
                    <a:blip r:embed="rId64">
                      <a:extLst>
                        <a:ext uri="{28A0092B-C50C-407E-A947-70E740481C1C}">
                          <a14:useLocalDpi xmlns:a14="http://schemas.microsoft.com/office/drawing/2010/main" val="0"/>
                        </a:ext>
                      </a:extLst>
                    </a:blip>
                    <a:stretch>
                      <a:fillRect/>
                    </a:stretch>
                  </pic:blipFill>
                  <pic:spPr>
                    <a:xfrm>
                      <a:off x="0" y="0"/>
                      <a:ext cx="935990" cy="744971"/>
                    </a:xfrm>
                    <a:prstGeom prst="rect">
                      <a:avLst/>
                    </a:prstGeom>
                  </pic:spPr>
                </pic:pic>
              </a:graphicData>
            </a:graphic>
          </wp:inline>
        </w:drawing>
      </w:r>
    </w:p>
    <w:p w14:paraId="02FF54C3" w14:textId="77777777" w:rsidR="006872FD" w:rsidRDefault="006872FD">
      <w:pPr>
        <w:pStyle w:val="BodyText"/>
        <w:divId w:val="1465809596"/>
      </w:pPr>
      <w:r>
        <w:t xml:space="preserve">Avec la zone </w:t>
      </w:r>
      <w:r>
        <w:rPr>
          <w:rStyle w:val="bold"/>
        </w:rPr>
        <w:t>Options de cercle</w:t>
      </w:r>
      <w:r>
        <w:t xml:space="preserve"> dans la boîte de dialogue </w:t>
      </w:r>
      <w:r>
        <w:rPr>
          <w:rStyle w:val="bold"/>
        </w:rPr>
        <w:t>Distance</w:t>
      </w:r>
      <w:r>
        <w:t xml:space="preserve"> (</w:t>
      </w:r>
      <w:r>
        <w:rPr>
          <w:rStyle w:val="bold"/>
        </w:rPr>
        <w:t>Insérer | Dimension | Distance</w:t>
      </w:r>
      <w:r>
        <w:t xml:space="preserve">), vous pouvez utiliser les options </w:t>
      </w:r>
      <w:r>
        <w:rPr>
          <w:rStyle w:val="bold"/>
        </w:rPr>
        <w:t>Ajouter rayon</w:t>
      </w:r>
      <w:r>
        <w:t xml:space="preserve"> et </w:t>
      </w:r>
      <w:r>
        <w:rPr>
          <w:rStyle w:val="bold"/>
        </w:rPr>
        <w:t>Soustraire rayon</w:t>
      </w:r>
      <w:r>
        <w:t xml:space="preserve"> pour commander à PC-DMIS d'ajouter ou de soustraire le rayon de l'élément mesuré à la distance totale mesurée. La valeur ajoutée ou soustraite l'est toujours le long du vecteur calculant la distance. Une seule option est disponible à la fois.</w:t>
      </w:r>
    </w:p>
    <w:p w14:paraId="18636647" w14:textId="38B6B689" w:rsidR="006872FD" w:rsidRDefault="009626A3">
      <w:pPr>
        <w:pStyle w:val="BodyText"/>
        <w:divId w:val="1465809596"/>
      </w:pPr>
      <w:r>
        <w:rPr>
          <w:noProof/>
        </w:rPr>
        <w:drawing>
          <wp:inline distT="0" distB="0" distL="0" distR="0" wp14:anchorId="0FCC1CB8" wp14:editId="52E866A5">
            <wp:extent cx="1828800" cy="1333500"/>
            <wp:effectExtent l="0" t="0" r="0" b="0"/>
            <wp:docPr id="262116566"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116566" name=""/>
                    <pic:cNvPicPr/>
                  </pic:nvPicPr>
                  <pic:blipFill>
                    <a:blip r:embed="rId65">
                      <a:extLst>
                        <a:ext uri="{28A0092B-C50C-407E-A947-70E740481C1C}">
                          <a14:useLocalDpi xmlns:a14="http://schemas.microsoft.com/office/drawing/2010/main" val="0"/>
                        </a:ext>
                      </a:extLst>
                    </a:blip>
                    <a:stretch>
                      <a:fillRect/>
                    </a:stretch>
                  </pic:blipFill>
                  <pic:spPr>
                    <a:xfrm>
                      <a:off x="0" y="0"/>
                      <a:ext cx="1828800" cy="1333500"/>
                    </a:xfrm>
                    <a:prstGeom prst="rect">
                      <a:avLst/>
                    </a:prstGeom>
                  </pic:spPr>
                </pic:pic>
              </a:graphicData>
            </a:graphic>
          </wp:inline>
        </w:drawing>
      </w:r>
      <w:r w:rsidR="006872FD">
        <w:br/>
      </w:r>
      <w:r w:rsidR="006872FD">
        <w:rPr>
          <w:rStyle w:val="bold"/>
        </w:rPr>
        <w:t>A</w:t>
      </w:r>
      <w:r w:rsidR="006872FD">
        <w:t xml:space="preserve"> - Distance normale calculée entre des éléments</w:t>
      </w:r>
      <w:r w:rsidR="006872FD">
        <w:br/>
      </w:r>
      <w:r w:rsidR="006872FD">
        <w:rPr>
          <w:rStyle w:val="bold"/>
        </w:rPr>
        <w:t>B</w:t>
      </w:r>
      <w:r w:rsidR="006872FD">
        <w:t xml:space="preserve"> - Add Radius</w:t>
      </w:r>
      <w:r w:rsidR="006872FD">
        <w:br/>
      </w:r>
      <w:r w:rsidR="006872FD">
        <w:rPr>
          <w:rStyle w:val="bold"/>
        </w:rPr>
        <w:t>C</w:t>
      </w:r>
      <w:r w:rsidR="006872FD">
        <w:t xml:space="preserve"> - Soustraire rayon</w:t>
      </w:r>
    </w:p>
    <w:p w14:paraId="3857766E" w14:textId="77777777" w:rsidR="006872FD" w:rsidRDefault="006872FD">
      <w:pPr>
        <w:pStyle w:val="BodyText"/>
        <w:divId w:val="1465809596"/>
      </w:pPr>
      <w:r>
        <w:t xml:space="preserve">L'option </w:t>
      </w:r>
      <w:r>
        <w:rPr>
          <w:rStyle w:val="bold"/>
        </w:rPr>
        <w:t>Pas de rayon</w:t>
      </w:r>
      <w:r>
        <w:t xml:space="preserve"> n'applique pas le rayon de l'élément à la distance mesurée.</w:t>
      </w:r>
    </w:p>
    <w:p w14:paraId="0E673321" w14:textId="77777777" w:rsidR="006872FD" w:rsidRDefault="006872FD">
      <w:pPr>
        <w:divId w:val="647977468"/>
        <w:rPr>
          <w:color w:val="000000"/>
        </w:rPr>
      </w:pPr>
      <w:r>
        <w:rPr>
          <w:color w:val="000000"/>
        </w:rPr>
        <w:t> </w:t>
      </w:r>
    </w:p>
    <w:p w14:paraId="2821324F" w14:textId="77777777" w:rsidR="006872FD" w:rsidRDefault="006872FD">
      <w:pPr>
        <w:pStyle w:val="Heading2"/>
        <w:divId w:val="1465809596"/>
        <w:rPr>
          <w:color w:val="0F4761" w:themeColor="accent1" w:themeShade="BF"/>
        </w:rPr>
      </w:pPr>
      <w:bookmarkStart w:id="133" w:name="_Toc227313860"/>
      <w:r>
        <w:t>Cotation de planéité</w:t>
      </w:r>
      <w:bookmarkEnd w:id="133"/>
    </w:p>
    <w:p w14:paraId="1C93D8D1" w14:textId="77777777" w:rsidR="006872FD" w:rsidRDefault="006872FD">
      <w:pPr>
        <w:jc w:val="right"/>
        <w:divId w:val="182677310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d'éléments:Planéité"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"Planéité" \* MERGEFORMAT </w:instrText>
      </w:r>
      <w:r>
        <w:rPr>
          <w:rFonts w:ascii="Arial" w:hAnsi="Arial" w:cs="Arial"/>
          <w:color w:val="000000"/>
          <w:sz w:val="22"/>
          <w:szCs w:val="22"/>
        </w:rPr>
        <w:fldChar w:fldCharType="end"/>
      </w:r>
    </w:p>
    <w:p w14:paraId="6EF194C7" w14:textId="72BA5318" w:rsidR="006872FD" w:rsidRDefault="009626A3">
      <w:pPr>
        <w:pStyle w:val="figure"/>
        <w:keepNext/>
        <w:spacing w:before="60" w:after="225" w:afterAutospacing="0"/>
        <w:divId w:val="1465809596"/>
        <w:rPr>
          <w:rFonts w:ascii="Times New Roman" w:eastAsiaTheme="minorHAnsi" w:hAnsi="Times New Roman" w:cs="Times New Roman"/>
          <w:sz w:val="20"/>
          <w:szCs w:val="20"/>
        </w:rPr>
      </w:pPr>
      <w:bookmarkStart w:id="134" w:name="19_dimen_topics_dimensioning_fla_7026"/>
      <w:bookmarkEnd w:id="134"/>
      <w:r>
        <w:rPr>
          <w:rFonts w:ascii="Times New Roman" w:eastAsiaTheme="minorHAnsi" w:hAnsi="Times New Roman" w:cs="Times New Roman"/>
          <w:noProof/>
          <w:sz w:val="20"/>
          <w:szCs w:val="20"/>
        </w:rPr>
        <w:drawing>
          <wp:inline distT="0" distB="0" distL="0" distR="0" wp14:anchorId="698D6CAC" wp14:editId="00D12663">
            <wp:extent cx="3219450" cy="2000250"/>
            <wp:effectExtent l="0" t="0" r="0" b="0"/>
            <wp:docPr id="635955149"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955149" name=""/>
                    <pic:cNvPicPr/>
                  </pic:nvPicPr>
                  <pic:blipFill>
                    <a:blip r:embed="rId66">
                      <a:extLst>
                        <a:ext uri="{28A0092B-C50C-407E-A947-70E740481C1C}">
                          <a14:useLocalDpi xmlns:a14="http://schemas.microsoft.com/office/drawing/2010/main" val="0"/>
                        </a:ext>
                      </a:extLst>
                    </a:blip>
                    <a:stretch>
                      <a:fillRect/>
                    </a:stretch>
                  </pic:blipFill>
                  <pic:spPr>
                    <a:xfrm>
                      <a:off x="0" y="0"/>
                      <a:ext cx="3219450" cy="2000250"/>
                    </a:xfrm>
                    <a:prstGeom prst="rect">
                      <a:avLst/>
                    </a:prstGeom>
                  </pic:spPr>
                </pic:pic>
              </a:graphicData>
            </a:graphic>
          </wp:inline>
        </w:drawing>
      </w:r>
    </w:p>
    <w:p w14:paraId="44E581BD" w14:textId="77777777" w:rsidR="006872FD" w:rsidRDefault="006872FD">
      <w:pPr>
        <w:pStyle w:val="Caption1"/>
        <w:divId w:val="1465809596"/>
      </w:pPr>
      <w:r>
        <w:t>Boîte de dialogue Planéité des dimensions</w:t>
      </w:r>
    </w:p>
    <w:p w14:paraId="33AF1BC8" w14:textId="77777777" w:rsidR="006872FD" w:rsidRDefault="006872FD">
      <w:pPr>
        <w:pStyle w:val="marginnote"/>
        <w:spacing w:before="0" w:beforeAutospacing="0" w:after="0" w:afterAutospacing="0"/>
        <w:divId w:val="1465809596"/>
        <w:rPr>
          <w:rFonts w:ascii="Times New Roman" w:eastAsiaTheme="minorHAnsi" w:hAnsi="Times New Roman" w:cs="Times New Roman"/>
        </w:rPr>
      </w:pPr>
      <w:r>
        <w:rPr>
          <w:rFonts w:ascii="Times New Roman" w:eastAsiaTheme="minorHAnsi" w:hAnsi="Times New Roman" w:cs="Times New Roman"/>
        </w:rPr>
        <w:t>Un minimum de quatre palpages est nécessaire pour déterminer la planéité d'un plan.</w:t>
      </w:r>
    </w:p>
    <w:p w14:paraId="5FC9A59D" w14:textId="77777777" w:rsidR="006872FD" w:rsidRDefault="006872FD">
      <w:pPr>
        <w:pStyle w:val="BodyText"/>
        <w:divId w:val="1465809596"/>
      </w:pPr>
      <w:r>
        <w:t xml:space="preserve">L'option de menu </w:t>
      </w:r>
      <w:r>
        <w:rPr>
          <w:rStyle w:val="bold"/>
        </w:rPr>
        <w:t>Insérer | Dimension | Planéité</w:t>
      </w:r>
      <w:r>
        <w:t xml:space="preserve"> permet de déterminer la planéité d'un plan. Ce type de dimension est considéré unilatéral, c'est-à-dire qu'une seule tolérance de valeur positive lui est appliquée.</w:t>
      </w:r>
    </w:p>
    <w:p w14:paraId="55E36FB2" w14:textId="77777777" w:rsidR="006872FD" w:rsidRDefault="006872FD">
      <w:pPr>
        <w:pStyle w:val="note-para"/>
        <w:shd w:val="clear" w:color="auto" w:fill="EEEEEE"/>
        <w:divId w:val="242298898"/>
      </w:pPr>
      <w:r>
        <w:t>Pour les dimensions de forme existantes (</w:t>
      </w:r>
      <w:hyperlink w:anchor="19_dimen_topics_dimensioning_cir_4223" w:history="1">
        <w:r>
          <w:rPr>
            <w:rStyle w:val="Hyperlink"/>
          </w:rPr>
          <w:t>Circularité</w:t>
        </w:r>
      </w:hyperlink>
      <w:r>
        <w:t xml:space="preserve">, </w:t>
      </w:r>
      <w:hyperlink w:anchor="19_dimen_topics_dimensioning_cyl_8313" w:history="1">
        <w:r>
          <w:rPr>
            <w:rStyle w:val="Hyperlink"/>
          </w:rPr>
          <w:t>Cylindricité</w:t>
        </w:r>
      </w:hyperlink>
      <w:r>
        <w:t xml:space="preserve">, </w:t>
      </w:r>
      <w:hyperlink w:anchor="19_dimen_topics_dimensioning_fla_7026" w:history="1">
        <w:r>
          <w:rPr>
            <w:rStyle w:val="Hyperlink"/>
          </w:rPr>
          <w:t>Planéité</w:t>
        </w:r>
      </w:hyperlink>
      <w:r>
        <w:t xml:space="preserve"> et </w:t>
      </w:r>
      <w:hyperlink w:anchor="19_dimen_topics_dimensioning_str_9878" w:history="1">
        <w:r>
          <w:rPr>
            <w:rStyle w:val="Hyperlink"/>
          </w:rPr>
          <w:t>Rectitude</w:t>
        </w:r>
      </w:hyperlink>
      <w:r>
        <w:t xml:space="preserve">), ainsi que la droite RN de la dimension </w:t>
      </w:r>
      <w:hyperlink w:anchor="19_dimen_topics_dimensioning_loc_3258" w:history="1">
        <w:r>
          <w:rPr>
            <w:rStyle w:val="Hyperlink"/>
          </w:rPr>
          <w:t>Emplacement</w:t>
        </w:r>
      </w:hyperlink>
      <w:r>
        <w:t>, PC-DMIS utilise la solution d'élément pour effectuer le calcul. Il s'agit par défaut de Moindres carrés. Cependant, vous pouvez choisir de résoudre l'élément à l'aide des algorithmes de séparation minimum, d'inscrit maximum, de circonscrit minimum ou de régression de rayon fixe.</w:t>
      </w:r>
    </w:p>
    <w:p w14:paraId="1140DC94" w14:textId="77777777" w:rsidR="006872FD" w:rsidRDefault="006872FD">
      <w:pPr>
        <w:pStyle w:val="note-para"/>
        <w:shd w:val="clear" w:color="auto" w:fill="EEEEEE"/>
        <w:divId w:val="242298898"/>
      </w:pPr>
      <w:r>
        <w:t>Par ailleurs, PC-DMIS calcule les commandes de forme de tolérance géométrique à l'aide de l'algorithme Chebyshev (Min/Max) comme requis par la norme Y14.5. En raison du changement dans le calcul, PC-DMIS calcule généralement les commandes de dimension de forme de tolérance géométrique à une valeur légèrement inférieure que leurs homologues existants.</w:t>
      </w:r>
    </w:p>
    <w:p w14:paraId="005AD63D" w14:textId="77777777" w:rsidR="006872FD" w:rsidRDefault="006872FD">
      <w:pPr>
        <w:divId w:val="824516804"/>
        <w:rPr>
          <w:color w:val="000000"/>
        </w:rPr>
      </w:pPr>
      <w:r>
        <w:rPr>
          <w:color w:val="000000"/>
        </w:rPr>
        <w:t> </w:t>
      </w:r>
    </w:p>
    <w:p w14:paraId="37D985AD" w14:textId="77777777" w:rsidR="006872FD" w:rsidRDefault="006872FD">
      <w:pPr>
        <w:jc w:val="right"/>
        <w:divId w:val="172956857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 PLANÉITÉ" \* MERGEFORMAT </w:instrText>
      </w:r>
      <w:r>
        <w:rPr>
          <w:rFonts w:ascii="Arial" w:hAnsi="Arial" w:cs="Arial"/>
          <w:color w:val="000000"/>
          <w:sz w:val="22"/>
          <w:szCs w:val="22"/>
        </w:rPr>
        <w:fldChar w:fldCharType="end"/>
      </w:r>
    </w:p>
    <w:p w14:paraId="2EEA1B70" w14:textId="77777777" w:rsidR="006872FD" w:rsidRDefault="006872FD">
      <w:pPr>
        <w:pStyle w:val="Heading3"/>
        <w:divId w:val="1465809596"/>
        <w:rPr>
          <w:rFonts w:asciiTheme="minorHAnsi" w:hAnsiTheme="minorHAnsi" w:cstheme="majorBidi"/>
          <w:color w:val="0F4761" w:themeColor="accent1" w:themeShade="BF"/>
          <w:sz w:val="28"/>
          <w:szCs w:val="28"/>
        </w:rPr>
      </w:pPr>
      <w:bookmarkStart w:id="135" w:name="19_dimen_topics_to_dimension_a_f_4633"/>
      <w:bookmarkStart w:id="136" w:name="_Toc227313861"/>
      <w:bookmarkEnd w:id="135"/>
      <w:r>
        <w:t>Cotation d'un élément à l'aide de l'option PLANÉITÉ :</w:t>
      </w:r>
      <w:bookmarkEnd w:id="136"/>
    </w:p>
    <w:p w14:paraId="662B5487" w14:textId="77777777" w:rsidR="006872FD" w:rsidRDefault="006872FD" w:rsidP="00D60F80">
      <w:pPr>
        <w:pStyle w:val="BodyText"/>
        <w:numPr>
          <w:ilvl w:val="0"/>
          <w:numId w:val="34"/>
        </w:numPr>
        <w:tabs>
          <w:tab w:val="left" w:pos="720"/>
        </w:tabs>
        <w:spacing w:line="276" w:lineRule="auto"/>
        <w:divId w:val="1465809596"/>
      </w:pPr>
      <w:r>
        <w:t xml:space="preserve">Sélectionnez </w:t>
      </w:r>
      <w:r>
        <w:rPr>
          <w:rStyle w:val="bold"/>
        </w:rPr>
        <w:t>Insérer | Dimension | Planéité</w:t>
      </w:r>
      <w:r>
        <w:t xml:space="preserve"> dans le sous-menu. La boîte de dialogue </w:t>
      </w:r>
      <w:r>
        <w:rPr>
          <w:rStyle w:val="bold"/>
        </w:rPr>
        <w:t>Planéité</w:t>
      </w:r>
      <w:r>
        <w:t xml:space="preserve"> s'ouvre.</w:t>
      </w:r>
    </w:p>
    <w:p w14:paraId="2756ABC4" w14:textId="77777777" w:rsidR="006872FD" w:rsidRDefault="006872FD" w:rsidP="00D60F80">
      <w:pPr>
        <w:pStyle w:val="BodyText"/>
        <w:numPr>
          <w:ilvl w:val="0"/>
          <w:numId w:val="34"/>
        </w:numPr>
        <w:tabs>
          <w:tab w:val="left" w:pos="720"/>
        </w:tabs>
        <w:spacing w:line="276" w:lineRule="auto"/>
        <w:divId w:val="1465809596"/>
      </w:pPr>
      <w:r>
        <w:t xml:space="preserve">Sélectionnez le(s) élément(s) à coter dans la case </w:t>
      </w:r>
      <w:r>
        <w:rPr>
          <w:rStyle w:val="bold"/>
        </w:rPr>
        <w:t>Liste d'éléments</w:t>
      </w:r>
      <w:r>
        <w:t>.</w:t>
      </w:r>
    </w:p>
    <w:p w14:paraId="4308472F" w14:textId="77777777" w:rsidR="006872FD" w:rsidRDefault="006872FD" w:rsidP="00D60F80">
      <w:pPr>
        <w:pStyle w:val="BodyText"/>
        <w:numPr>
          <w:ilvl w:val="0"/>
          <w:numId w:val="34"/>
        </w:numPr>
        <w:tabs>
          <w:tab w:val="left" w:pos="720"/>
        </w:tabs>
        <w:spacing w:line="276" w:lineRule="auto"/>
        <w:divId w:val="1465809596"/>
      </w:pPr>
      <w:r>
        <w:t xml:space="preserve">Tapez la valeur de tolérance positive dans la case </w:t>
      </w:r>
      <w:r>
        <w:rPr>
          <w:rStyle w:val="bold"/>
        </w:rPr>
        <w:t>Plus</w:t>
      </w:r>
      <w:r>
        <w:t>.</w:t>
      </w:r>
    </w:p>
    <w:p w14:paraId="2F9FACC5" w14:textId="77777777" w:rsidR="006872FD" w:rsidRDefault="006872FD" w:rsidP="00D60F80">
      <w:pPr>
        <w:pStyle w:val="BodyText"/>
        <w:numPr>
          <w:ilvl w:val="0"/>
          <w:numId w:val="34"/>
        </w:numPr>
        <w:tabs>
          <w:tab w:val="left" w:pos="720"/>
        </w:tabs>
        <w:spacing w:line="276" w:lineRule="auto"/>
        <w:divId w:val="1465809596"/>
      </w:pPr>
      <w:r>
        <w:t xml:space="preserve">Sélectionnez </w:t>
      </w:r>
      <w:r>
        <w:rPr>
          <w:rStyle w:val="bold"/>
        </w:rPr>
        <w:t>Pouce</w:t>
      </w:r>
      <w:r>
        <w:t xml:space="preserve"> ou </w:t>
      </w:r>
      <w:r>
        <w:rPr>
          <w:rStyle w:val="bold"/>
        </w:rPr>
        <w:t>MM</w:t>
      </w:r>
      <w:r>
        <w:t xml:space="preserve"> dans la zone </w:t>
      </w:r>
      <w:r>
        <w:rPr>
          <w:rStyle w:val="bold"/>
        </w:rPr>
        <w:t>Unités</w:t>
      </w:r>
      <w:r>
        <w:t>.</w:t>
      </w:r>
    </w:p>
    <w:p w14:paraId="1BB3BB1D" w14:textId="77777777" w:rsidR="006872FD" w:rsidRDefault="006872FD" w:rsidP="00D60F80">
      <w:pPr>
        <w:pStyle w:val="BodyText"/>
        <w:numPr>
          <w:ilvl w:val="0"/>
          <w:numId w:val="34"/>
        </w:numPr>
        <w:tabs>
          <w:tab w:val="left" w:pos="720"/>
        </w:tabs>
        <w:spacing w:line="276" w:lineRule="auto"/>
        <w:divId w:val="1465809596"/>
      </w:pPr>
      <w:r>
        <w:t xml:space="preserve">Sélectionnez l'emplacement de sortie des informations sur les dimensions. Sélectionnez l'option </w:t>
      </w:r>
      <w:r>
        <w:rPr>
          <w:rStyle w:val="bold"/>
        </w:rPr>
        <w:t>Statistiques</w:t>
      </w:r>
      <w:r>
        <w:t xml:space="preserve">, </w:t>
      </w:r>
      <w:r>
        <w:rPr>
          <w:rStyle w:val="bold"/>
        </w:rPr>
        <w:t>Rapport</w:t>
      </w:r>
      <w:r>
        <w:t xml:space="preserve">, </w:t>
      </w:r>
      <w:r>
        <w:rPr>
          <w:rStyle w:val="bold"/>
        </w:rPr>
        <w:t>Les 2</w:t>
      </w:r>
      <w:r>
        <w:t xml:space="preserve">, ou </w:t>
      </w:r>
      <w:r>
        <w:rPr>
          <w:rStyle w:val="bold"/>
        </w:rPr>
        <w:t>Aucune</w:t>
      </w:r>
      <w:r>
        <w:t>.</w:t>
      </w:r>
    </w:p>
    <w:p w14:paraId="591E0E31" w14:textId="77777777" w:rsidR="006872FD" w:rsidRDefault="006872FD" w:rsidP="00D60F80">
      <w:pPr>
        <w:pStyle w:val="BodyText"/>
        <w:numPr>
          <w:ilvl w:val="0"/>
          <w:numId w:val="34"/>
        </w:numPr>
        <w:tabs>
          <w:tab w:val="left" w:pos="720"/>
        </w:tabs>
        <w:spacing w:line="276" w:lineRule="auto"/>
        <w:divId w:val="1465809596"/>
      </w:pPr>
      <w:r>
        <w:t xml:space="preserve">Cochez la case </w:t>
      </w:r>
      <w:r>
        <w:rPr>
          <w:rStyle w:val="bold"/>
        </w:rPr>
        <w:t>Afficher</w:t>
      </w:r>
      <w:r>
        <w:t xml:space="preserve"> si vous souhaitez afficher les informations sur les dimensions dans la fenêtre d'affichage graphique.</w:t>
      </w:r>
    </w:p>
    <w:p w14:paraId="711352A7" w14:textId="77777777" w:rsidR="006872FD" w:rsidRDefault="006872FD" w:rsidP="00D60F80">
      <w:pPr>
        <w:pStyle w:val="BodyText"/>
        <w:numPr>
          <w:ilvl w:val="0"/>
          <w:numId w:val="34"/>
        </w:numPr>
        <w:tabs>
          <w:tab w:val="left" w:pos="720"/>
        </w:tabs>
        <w:spacing w:line="276" w:lineRule="auto"/>
        <w:divId w:val="1465809596"/>
      </w:pPr>
      <w:r>
        <w:t xml:space="preserve">Spécifiez le type d'analyse souhaité en cochant la case </w:t>
      </w:r>
      <w:r>
        <w:rPr>
          <w:rStyle w:val="bold"/>
        </w:rPr>
        <w:t>Textuel</w:t>
      </w:r>
      <w:r>
        <w:t xml:space="preserve"> ou </w:t>
      </w:r>
      <w:r>
        <w:rPr>
          <w:rStyle w:val="bold"/>
        </w:rPr>
        <w:t>Graphique</w:t>
      </w:r>
      <w:r>
        <w:t xml:space="preserve">. Si vous cochez la case </w:t>
      </w:r>
      <w:r>
        <w:rPr>
          <w:rStyle w:val="bold"/>
        </w:rPr>
        <w:t>Graphique</w:t>
      </w:r>
      <w:r>
        <w:t xml:space="preserve">, entrez la valeur de multiplicateur dans la zone </w:t>
      </w:r>
      <w:r>
        <w:rPr>
          <w:rStyle w:val="bold"/>
        </w:rPr>
        <w:t>Multiplicateur</w:t>
      </w:r>
      <w:r>
        <w:t>.</w:t>
      </w:r>
    </w:p>
    <w:p w14:paraId="0D56BD3E" w14:textId="77777777" w:rsidR="006872FD" w:rsidRDefault="006872FD" w:rsidP="00D60F80">
      <w:pPr>
        <w:pStyle w:val="BodyText"/>
        <w:numPr>
          <w:ilvl w:val="0"/>
          <w:numId w:val="34"/>
        </w:numPr>
        <w:tabs>
          <w:tab w:val="left" w:pos="720"/>
        </w:tabs>
        <w:spacing w:line="276" w:lineRule="auto"/>
        <w:divId w:val="1465809596"/>
      </w:pPr>
      <w:r>
        <w:t xml:space="preserve">Vous pouvez cocher la case </w:t>
      </w:r>
      <w:r>
        <w:rPr>
          <w:rStyle w:val="bold"/>
        </w:rPr>
        <w:t>Afficher</w:t>
      </w:r>
      <w:r>
        <w:t xml:space="preserve"> dans la zone </w:t>
      </w:r>
      <w:r>
        <w:rPr>
          <w:rStyle w:val="bold"/>
        </w:rPr>
        <w:t>Infos sur les dimensions</w:t>
      </w:r>
      <w:r>
        <w:t xml:space="preserve"> et cliquer sur </w:t>
      </w:r>
      <w:r>
        <w:rPr>
          <w:rStyle w:val="bold"/>
        </w:rPr>
        <w:t>Modifier</w:t>
      </w:r>
      <w:r>
        <w:t xml:space="preserve"> pour sélectionner le format des informations sur les dimensions à afficher dans la fenêtre d'affichage graphique.</w:t>
      </w:r>
    </w:p>
    <w:p w14:paraId="53A6AEA4" w14:textId="77777777" w:rsidR="006872FD" w:rsidRDefault="006872FD" w:rsidP="00D60F80">
      <w:pPr>
        <w:pStyle w:val="BodyText"/>
        <w:numPr>
          <w:ilvl w:val="0"/>
          <w:numId w:val="34"/>
        </w:numPr>
        <w:tabs>
          <w:tab w:val="left" w:pos="720"/>
        </w:tabs>
        <w:spacing w:line="276" w:lineRule="auto"/>
        <w:divId w:val="1465809596"/>
      </w:pPr>
      <w:r>
        <w:t xml:space="preserve">Cliquez sur le bouton </w:t>
      </w:r>
      <w:r>
        <w:rPr>
          <w:rStyle w:val="bold"/>
        </w:rPr>
        <w:t>Créer</w:t>
      </w:r>
      <w:r>
        <w:t>.</w:t>
      </w:r>
    </w:p>
    <w:p w14:paraId="3C86AF7B" w14:textId="77777777" w:rsidR="006872FD" w:rsidRDefault="006872FD">
      <w:pPr>
        <w:pStyle w:val="BodyText"/>
        <w:divId w:val="1465809596"/>
      </w:pPr>
      <w:r>
        <w:t>La dimension s'affiche dans la fenêtre de modification avec les informations suivantes :</w:t>
      </w:r>
    </w:p>
    <w:p w14:paraId="1606DCB9" w14:textId="77777777" w:rsidR="006872FD" w:rsidRDefault="006872FD">
      <w:pPr>
        <w:pStyle w:val="code"/>
        <w:spacing w:before="0" w:beforeAutospacing="0" w:after="0" w:afterAutospacing="0"/>
        <w:divId w:val="1465809596"/>
        <w:rPr>
          <w:rFonts w:eastAsiaTheme="minorHAnsi"/>
        </w:rPr>
      </w:pPr>
      <w:r>
        <w:rPr>
          <w:rFonts w:eastAsiaTheme="minorHAnsi"/>
        </w:rPr>
        <w:t>nom_dimension = PLANÉITÉ,DE élém_1</w:t>
      </w:r>
    </w:p>
    <w:tbl>
      <w:tblPr>
        <w:tblW w:w="7458"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497"/>
        <w:gridCol w:w="810"/>
        <w:gridCol w:w="810"/>
        <w:gridCol w:w="810"/>
        <w:gridCol w:w="844"/>
        <w:gridCol w:w="810"/>
        <w:gridCol w:w="810"/>
        <w:gridCol w:w="810"/>
        <w:gridCol w:w="1257"/>
      </w:tblGrid>
      <w:tr w:rsidR="006872FD" w14:paraId="7C9916E4" w14:textId="77777777" w:rsidTr="00940F05">
        <w:trPr>
          <w:divId w:val="1465809596"/>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04E7349" w14:textId="77777777" w:rsidR="006872FD" w:rsidRDefault="006872FD">
            <w:pPr>
              <w:jc w:val="center"/>
              <w:rPr>
                <w:rFonts w:eastAsiaTheme="minorHAnsi"/>
                <w:b/>
                <w:bCs/>
                <w:color w:val="000000"/>
              </w:rPr>
            </w:pPr>
            <w:r>
              <w:rPr>
                <w:b/>
                <w:bCs/>
                <w:color w:val="000000"/>
              </w:rPr>
              <w:t>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CA97555" w14:textId="77777777" w:rsidR="006872FD" w:rsidRDefault="006872FD">
            <w:pPr>
              <w:jc w:val="center"/>
              <w:rPr>
                <w:b/>
                <w:bCs/>
                <w:color w:val="000000"/>
              </w:rPr>
            </w:pPr>
            <w:r>
              <w:rPr>
                <w:b/>
                <w:bCs/>
                <w:color w:val="000000"/>
              </w:rPr>
              <w:t>NOM</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C073877" w14:textId="77777777" w:rsidR="006872FD" w:rsidRDefault="006872FD">
            <w:pPr>
              <w:jc w:val="center"/>
              <w:rPr>
                <w:b/>
                <w:bCs/>
                <w:color w:val="000000"/>
              </w:rPr>
            </w:pPr>
            <w:r>
              <w:rPr>
                <w:b/>
                <w:bCs/>
                <w:color w:val="000000"/>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C0DE701" w14:textId="77777777" w:rsidR="006872FD" w:rsidRDefault="006872FD">
            <w:pPr>
              <w:jc w:val="center"/>
              <w:rPr>
                <w:b/>
                <w:bCs/>
                <w:color w:val="000000"/>
              </w:rPr>
            </w:pPr>
            <w:r>
              <w:rPr>
                <w:b/>
                <w:bCs/>
                <w:color w:val="000000"/>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C63C691" w14:textId="77777777" w:rsidR="006872FD" w:rsidRDefault="006872FD">
            <w:pPr>
              <w:jc w:val="center"/>
              <w:rPr>
                <w:b/>
                <w:bCs/>
                <w:color w:val="000000"/>
              </w:rPr>
            </w:pPr>
            <w:r>
              <w:rPr>
                <w:b/>
                <w:bCs/>
                <w:color w:val="000000"/>
              </w:rPr>
              <w:t>MEAS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AC55ACD" w14:textId="77777777" w:rsidR="006872FD" w:rsidRDefault="006872FD">
            <w:pPr>
              <w:jc w:val="center"/>
              <w:rPr>
                <w:b/>
                <w:bCs/>
                <w:color w:val="000000"/>
              </w:rPr>
            </w:pPr>
            <w:r>
              <w:rPr>
                <w:b/>
                <w:bCs/>
                <w:color w:val="000000"/>
              </w:rPr>
              <w:t>MAX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039582B" w14:textId="77777777" w:rsidR="006872FD" w:rsidRDefault="006872FD">
            <w:pPr>
              <w:jc w:val="center"/>
              <w:rPr>
                <w:b/>
                <w:bCs/>
                <w:color w:val="000000"/>
              </w:rPr>
            </w:pPr>
            <w:r>
              <w:rPr>
                <w:b/>
                <w:bCs/>
                <w:color w:val="000000"/>
              </w:rPr>
              <w:t>MIN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2F84077" w14:textId="77777777" w:rsidR="006872FD" w:rsidRDefault="006872FD">
            <w:pPr>
              <w:jc w:val="center"/>
              <w:rPr>
                <w:b/>
                <w:bCs/>
                <w:color w:val="000000"/>
              </w:rPr>
            </w:pPr>
            <w:r>
              <w:rPr>
                <w:b/>
                <w:bCs/>
                <w:color w:val="000000"/>
              </w:rPr>
              <w:t>DEV</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8CDDCB7" w14:textId="77777777" w:rsidR="006872FD" w:rsidRDefault="006872FD">
            <w:pPr>
              <w:jc w:val="center"/>
              <w:rPr>
                <w:b/>
                <w:bCs/>
                <w:color w:val="000000"/>
              </w:rPr>
            </w:pPr>
            <w:r>
              <w:rPr>
                <w:b/>
                <w:bCs/>
                <w:color w:val="000000"/>
              </w:rPr>
              <w:t>OUT-TOL</w:t>
            </w:r>
          </w:p>
        </w:tc>
      </w:tr>
      <w:tr w:rsidR="006872FD" w14:paraId="55838438" w14:textId="77777777" w:rsidTr="00940F05">
        <w:trPr>
          <w:divId w:val="146580959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81034CC" w14:textId="77777777" w:rsidR="006872FD" w:rsidRDefault="006872FD">
            <w:pPr>
              <w:rPr>
                <w:color w:val="000000"/>
              </w:rPr>
            </w:pPr>
            <w:r>
              <w:rPr>
                <w:color w:val="000000"/>
              </w:rPr>
              <w:t>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0C63546" w14:textId="77777777" w:rsidR="006872FD" w:rsidRDefault="006872FD">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EF69CFE" w14:textId="77777777" w:rsidR="006872FD" w:rsidRDefault="006872FD">
            <w:pPr>
              <w:rPr>
                <w:color w:val="000000"/>
              </w:rPr>
            </w:pPr>
            <w:r>
              <w:rPr>
                <w:color w:val="000000"/>
              </w:rP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5F17898" w14:textId="77777777" w:rsidR="006872FD" w:rsidRDefault="006872FD">
            <w:pPr>
              <w:rPr>
                <w:color w:val="000000"/>
              </w:rPr>
            </w:pPr>
            <w:r>
              <w:rPr>
                <w:color w:val="000000"/>
              </w:rP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BAC1B29" w14:textId="77777777" w:rsidR="006872FD" w:rsidRDefault="006872FD">
            <w:pPr>
              <w:rPr>
                <w:color w:val="000000"/>
              </w:rPr>
            </w:pPr>
            <w:r>
              <w:rPr>
                <w:color w:val="000000"/>
              </w:rPr>
              <w:t>5,0000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49AD9B9" w14:textId="77777777" w:rsidR="006872FD" w:rsidRDefault="006872FD">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39F6247" w14:textId="77777777" w:rsidR="006872FD" w:rsidRDefault="006872FD">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48A0FFE" w14:textId="77777777" w:rsidR="006872FD" w:rsidRDefault="006872FD">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F9440B7" w14:textId="77777777" w:rsidR="006872FD" w:rsidRDefault="006872FD">
            <w:pPr>
              <w:rPr>
                <w:color w:val="000000"/>
              </w:rPr>
            </w:pPr>
            <w:r>
              <w:rPr>
                <w:color w:val="000000"/>
              </w:rPr>
              <w:t>0,0000</w:t>
            </w:r>
          </w:p>
        </w:tc>
      </w:tr>
    </w:tbl>
    <w:p w14:paraId="31744D15" w14:textId="77777777" w:rsidR="006872FD" w:rsidRDefault="006872FD">
      <w:pPr>
        <w:divId w:val="287014386"/>
        <w:rPr>
          <w:color w:val="000000"/>
          <w:sz w:val="20"/>
          <w:szCs w:val="20"/>
        </w:rPr>
      </w:pPr>
      <w:r>
        <w:rPr>
          <w:color w:val="000000"/>
        </w:rPr>
        <w:t> </w:t>
      </w:r>
    </w:p>
    <w:p w14:paraId="55BDF851" w14:textId="77777777" w:rsidR="006872FD" w:rsidRDefault="006872FD">
      <w:pPr>
        <w:jc w:val="right"/>
        <w:divId w:val="44624112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"Tolérance positive:Planéité" \* MERGEFORMAT </w:instrText>
      </w:r>
      <w:r>
        <w:rPr>
          <w:rFonts w:ascii="Arial" w:hAnsi="Arial" w:cs="Arial"/>
          <w:color w:val="000000"/>
          <w:sz w:val="22"/>
          <w:szCs w:val="22"/>
        </w:rPr>
        <w:fldChar w:fldCharType="end"/>
      </w:r>
    </w:p>
    <w:p w14:paraId="73EC2585" w14:textId="77777777" w:rsidR="006872FD" w:rsidRDefault="006872FD">
      <w:pPr>
        <w:pStyle w:val="Heading3"/>
        <w:divId w:val="1465809596"/>
        <w:rPr>
          <w:rFonts w:asciiTheme="minorHAnsi" w:hAnsiTheme="minorHAnsi" w:cstheme="majorBidi"/>
          <w:color w:val="0F4761" w:themeColor="accent1" w:themeShade="BF"/>
          <w:sz w:val="28"/>
          <w:szCs w:val="28"/>
        </w:rPr>
      </w:pPr>
      <w:bookmarkStart w:id="137" w:name="19_dimen_topics_plus_tolerance_f_9681"/>
      <w:bookmarkStart w:id="138" w:name="_Toc227313862"/>
      <w:bookmarkEnd w:id="137"/>
      <w:r>
        <w:t>Tolérance positive pour les dimensions de planéité</w:t>
      </w:r>
      <w:bookmarkEnd w:id="138"/>
    </w:p>
    <w:p w14:paraId="45686750" w14:textId="01747138" w:rsidR="006872FD" w:rsidRDefault="009626A3">
      <w:pPr>
        <w:pStyle w:val="figure"/>
        <w:keepNext/>
        <w:spacing w:before="60" w:after="225" w:afterAutospacing="0"/>
        <w:divId w:val="146580959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8B4B935" wp14:editId="0A8DEAC6">
            <wp:extent cx="870585" cy="236572"/>
            <wp:effectExtent l="0" t="0" r="5715" b="0"/>
            <wp:docPr id="583752185"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752185" name=""/>
                    <pic:cNvPicPr/>
                  </pic:nvPicPr>
                  <pic:blipFill>
                    <a:blip r:embed="rId55">
                      <a:extLst>
                        <a:ext uri="{28A0092B-C50C-407E-A947-70E740481C1C}">
                          <a14:useLocalDpi xmlns:a14="http://schemas.microsoft.com/office/drawing/2010/main" val="0"/>
                        </a:ext>
                      </a:extLst>
                    </a:blip>
                    <a:stretch>
                      <a:fillRect/>
                    </a:stretch>
                  </pic:blipFill>
                  <pic:spPr>
                    <a:xfrm>
                      <a:off x="0" y="0"/>
                      <a:ext cx="870585" cy="236572"/>
                    </a:xfrm>
                    <a:prstGeom prst="rect">
                      <a:avLst/>
                    </a:prstGeom>
                  </pic:spPr>
                </pic:pic>
              </a:graphicData>
            </a:graphic>
          </wp:inline>
        </w:drawing>
      </w:r>
    </w:p>
    <w:p w14:paraId="5150359D" w14:textId="77777777" w:rsidR="006872FD" w:rsidRDefault="006872FD">
      <w:pPr>
        <w:pStyle w:val="BodyText"/>
        <w:divId w:val="1465809596"/>
      </w:pPr>
      <w:r>
        <w:t xml:space="preserve">Dans la zone </w:t>
      </w:r>
      <w:r>
        <w:rPr>
          <w:rStyle w:val="bold"/>
        </w:rPr>
        <w:t>Plus</w:t>
      </w:r>
      <w:r>
        <w:t xml:space="preserve"> de la boîte de dialogue </w:t>
      </w:r>
      <w:r>
        <w:rPr>
          <w:rStyle w:val="bold"/>
        </w:rPr>
        <w:t>Planéité</w:t>
      </w:r>
      <w:r>
        <w:t xml:space="preserve"> (</w:t>
      </w:r>
      <w:r>
        <w:rPr>
          <w:rStyle w:val="bold"/>
        </w:rPr>
        <w:t>Insérer | Dimension | Planéité</w:t>
      </w:r>
      <w:r>
        <w:t>, vous pouvez entrer une valeur de tolérance dans la direction positive. Ainsi, toute valeur de planéité ne correspondant pas à la valeur de planéité nominale ou théorique est valide, pourvu qu'elle se situe dans la plage de tolérance spécifiée.</w:t>
      </w:r>
    </w:p>
    <w:p w14:paraId="0D25A1CD" w14:textId="77777777" w:rsidR="006872FD" w:rsidRDefault="006872FD">
      <w:pPr>
        <w:pStyle w:val="BodyText"/>
        <w:divId w:val="1465809596"/>
      </w:pPr>
      <w:r>
        <w:t>Pour obtenir des informations sur la façon dont PC-DMIS signale des zones de tolérance pour les dimensions de forme, voir « Rapport des zones de tolérance pour les dimensions de forme » au chapitre « Rapports sur les résultats de mesure ».</w:t>
      </w:r>
    </w:p>
    <w:p w14:paraId="77BD002C" w14:textId="77777777" w:rsidR="006872FD" w:rsidRDefault="006872FD">
      <w:pPr>
        <w:divId w:val="268926396"/>
        <w:rPr>
          <w:color w:val="000000"/>
        </w:rPr>
      </w:pPr>
      <w:r>
        <w:rPr>
          <w:color w:val="000000"/>
        </w:rPr>
        <w:t> </w:t>
      </w:r>
    </w:p>
    <w:p w14:paraId="28BC9BDC" w14:textId="77777777" w:rsidR="006872FD" w:rsidRDefault="006872FD">
      <w:pPr>
        <w:pStyle w:val="Heading2"/>
        <w:divId w:val="1465809596"/>
        <w:rPr>
          <w:color w:val="0F4761" w:themeColor="accent1" w:themeShade="BF"/>
        </w:rPr>
      </w:pPr>
      <w:bookmarkStart w:id="139" w:name="_Toc227313863"/>
      <w:r>
        <w:t>Cotation d’emplacement</w:t>
      </w:r>
      <w:bookmarkEnd w:id="139"/>
    </w:p>
    <w:p w14:paraId="66B414C5" w14:textId="77777777" w:rsidR="006872FD" w:rsidRDefault="006872FD">
      <w:pPr>
        <w:jc w:val="right"/>
        <w:divId w:val="181155987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"Bascule polaire/cartésien"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d'éléments:Emplacement"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"Bascule Polaire/cartésien"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"Emplacement" \* MERGEFORMAT </w:instrText>
      </w:r>
      <w:r>
        <w:rPr>
          <w:rFonts w:ascii="Arial" w:hAnsi="Arial" w:cs="Arial"/>
          <w:color w:val="000000"/>
          <w:sz w:val="22"/>
          <w:szCs w:val="22"/>
        </w:rPr>
        <w:fldChar w:fldCharType="end"/>
      </w:r>
    </w:p>
    <w:p w14:paraId="258DBF35" w14:textId="284A4523" w:rsidR="006872FD" w:rsidRDefault="009626A3">
      <w:pPr>
        <w:pStyle w:val="figure"/>
        <w:keepNext/>
        <w:spacing w:before="60" w:after="225" w:afterAutospacing="0"/>
        <w:divId w:val="1465809596"/>
        <w:rPr>
          <w:rFonts w:ascii="Times New Roman" w:eastAsiaTheme="minorHAnsi" w:hAnsi="Times New Roman" w:cs="Times New Roman"/>
          <w:sz w:val="20"/>
          <w:szCs w:val="20"/>
        </w:rPr>
      </w:pPr>
      <w:bookmarkStart w:id="140" w:name="19_dimen_topics_dimensioning_loc_3258"/>
      <w:bookmarkEnd w:id="140"/>
      <w:r>
        <w:rPr>
          <w:rFonts w:ascii="Times New Roman" w:eastAsiaTheme="minorHAnsi" w:hAnsi="Times New Roman" w:cs="Times New Roman"/>
          <w:noProof/>
          <w:sz w:val="20"/>
          <w:szCs w:val="20"/>
        </w:rPr>
        <w:drawing>
          <wp:inline distT="0" distB="0" distL="0" distR="0" wp14:anchorId="2A2A88F5" wp14:editId="1C84A8BE">
            <wp:extent cx="4000500" cy="2362200"/>
            <wp:effectExtent l="0" t="0" r="0" b="0"/>
            <wp:docPr id="626607108"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607108" name=""/>
                    <pic:cNvPicPr/>
                  </pic:nvPicPr>
                  <pic:blipFill>
                    <a:blip r:embed="rId67">
                      <a:extLst>
                        <a:ext uri="{28A0092B-C50C-407E-A947-70E740481C1C}">
                          <a14:useLocalDpi xmlns:a14="http://schemas.microsoft.com/office/drawing/2010/main" val="0"/>
                        </a:ext>
                      </a:extLst>
                    </a:blip>
                    <a:stretch>
                      <a:fillRect/>
                    </a:stretch>
                  </pic:blipFill>
                  <pic:spPr>
                    <a:xfrm>
                      <a:off x="0" y="0"/>
                      <a:ext cx="4000500" cy="2362200"/>
                    </a:xfrm>
                    <a:prstGeom prst="rect">
                      <a:avLst/>
                    </a:prstGeom>
                  </pic:spPr>
                </pic:pic>
              </a:graphicData>
            </a:graphic>
          </wp:inline>
        </w:drawing>
      </w:r>
    </w:p>
    <w:p w14:paraId="49ED0E79" w14:textId="77777777" w:rsidR="006872FD" w:rsidRDefault="006872FD">
      <w:pPr>
        <w:pStyle w:val="Caption1"/>
        <w:divId w:val="1465809596"/>
      </w:pPr>
      <w:r>
        <w:t>Boîte de dialogue Emplacement des dimensions</w:t>
      </w:r>
    </w:p>
    <w:p w14:paraId="265116F8" w14:textId="77777777" w:rsidR="006872FD" w:rsidRDefault="006872FD">
      <w:pPr>
        <w:pStyle w:val="BodyText"/>
        <w:divId w:val="1465809596"/>
      </w:pPr>
      <w:r>
        <w:t xml:space="preserve">L'option de menu </w:t>
      </w:r>
      <w:r>
        <w:rPr>
          <w:rStyle w:val="bold"/>
        </w:rPr>
        <w:t>Insérer | Dimension | Emplacement</w:t>
      </w:r>
      <w:r>
        <w:t xml:space="preserve"> calcule la distance de l'élément à l'origine X, Y, Z, parallèle à son axe. Le diamètre, l'angle et le vecteur de l'élément sont aussi inclus dans le calcul. Cette section traite uniquement de la cotation d'emplacement ou de coordonnées. Pour des dimensions de localisation, voir « </w:t>
      </w:r>
      <w:hyperlink w:anchor="19_dimen_topics_dimensioning_pos_23" w:history="1">
        <w:r>
          <w:rPr>
            <w:rStyle w:val="Hyperlink"/>
          </w:rPr>
          <w:t>Cotation de localisation</w:t>
        </w:r>
      </w:hyperlink>
      <w:r>
        <w:t xml:space="preserve"> ».</w:t>
      </w:r>
    </w:p>
    <w:p w14:paraId="0FEAE7DC" w14:textId="77777777" w:rsidR="006872FD" w:rsidRDefault="006872FD">
      <w:pPr>
        <w:pStyle w:val="BodyText"/>
        <w:divId w:val="1465809596"/>
      </w:pPr>
      <w:r>
        <w:t>L'emplacement peut être calculé en utilisant des coordonnées cartésiennes ou polaires et la méthode de localisation ou de fenêtre de tolérance.</w:t>
      </w:r>
    </w:p>
    <w:p w14:paraId="41CDAC80" w14:textId="77777777" w:rsidR="006872FD" w:rsidRDefault="006872FD" w:rsidP="00D60F80">
      <w:pPr>
        <w:pStyle w:val="BodyText"/>
        <w:numPr>
          <w:ilvl w:val="0"/>
          <w:numId w:val="35"/>
        </w:numPr>
        <w:tabs>
          <w:tab w:val="left" w:pos="720"/>
        </w:tabs>
        <w:spacing w:line="276" w:lineRule="auto"/>
        <w:divId w:val="1465809596"/>
      </w:pPr>
      <w:r>
        <w:t xml:space="preserve">Pour choisir entre des coordonnées cartésiennes et polaires, sélectionnez </w:t>
      </w:r>
      <w:r>
        <w:rPr>
          <w:rStyle w:val="bold"/>
        </w:rPr>
        <w:t>AngP</w:t>
      </w:r>
      <w:r>
        <w:t xml:space="preserve"> ou </w:t>
      </w:r>
      <w:r>
        <w:rPr>
          <w:rStyle w:val="bold"/>
        </w:rPr>
        <w:t>RayP</w:t>
      </w:r>
      <w:r>
        <w:t xml:space="preserve"> dans la boîte de dialogue </w:t>
      </w:r>
      <w:r>
        <w:rPr>
          <w:rStyle w:val="bold"/>
        </w:rPr>
        <w:t>Emplacement d'élément</w:t>
      </w:r>
      <w:r>
        <w:t xml:space="preserve"> </w:t>
      </w:r>
    </w:p>
    <w:p w14:paraId="0A5F9294" w14:textId="77777777" w:rsidR="006872FD" w:rsidRDefault="006872FD" w:rsidP="00D60F80">
      <w:pPr>
        <w:pStyle w:val="BodyText"/>
        <w:numPr>
          <w:ilvl w:val="0"/>
          <w:numId w:val="35"/>
        </w:numPr>
        <w:tabs>
          <w:tab w:val="left" w:pos="720"/>
        </w:tabs>
        <w:spacing w:line="276" w:lineRule="auto"/>
        <w:divId w:val="1465809596"/>
      </w:pPr>
      <w:r>
        <w:t xml:space="preserve">Pour basculer entre les méthodes de tolérance </w:t>
      </w:r>
      <w:r>
        <w:rPr>
          <w:rStyle w:val="codecharacter"/>
        </w:rPr>
        <w:t>LOCALISATION</w:t>
      </w:r>
      <w:r>
        <w:t xml:space="preserve"> et </w:t>
      </w:r>
      <w:r>
        <w:rPr>
          <w:rStyle w:val="codecharacter"/>
        </w:rPr>
        <w:t>RECT</w:t>
      </w:r>
      <w:r>
        <w:t xml:space="preserve">, voir l'option de dimension « </w:t>
      </w:r>
      <w:hyperlink w:anchor="19_dimen_topics_dimensioning_pos_23" w:history="1">
        <w:r>
          <w:rPr>
            <w:rStyle w:val="Hyperlink"/>
          </w:rPr>
          <w:t>Cotation de position</w:t>
        </w:r>
      </w:hyperlink>
      <w:r>
        <w:t xml:space="preserve"> ».</w:t>
      </w:r>
    </w:p>
    <w:p w14:paraId="0F86F6B5" w14:textId="77777777" w:rsidR="006872FD" w:rsidRDefault="006872FD">
      <w:pPr>
        <w:pStyle w:val="BodyText"/>
        <w:divId w:val="1465809596"/>
      </w:pPr>
      <w:r>
        <w:t xml:space="preserve">Par défaut, la boîte de dialogue a la case </w:t>
      </w:r>
      <w:r>
        <w:rPr>
          <w:rStyle w:val="bold"/>
        </w:rPr>
        <w:t>Auto</w:t>
      </w:r>
      <w:r>
        <w:t xml:space="preserve"> cochée. Pour changer le comportement par défaut de votre routine de mesure, voir la rubrique « </w:t>
      </w:r>
      <w:hyperlink w:anchor="19_dimen_topics_default_axes_for_7733" w:history="1">
        <w:r>
          <w:rPr>
            <w:rStyle w:val="Hyperlink"/>
          </w:rPr>
          <w:t>Axes par défaut pour les dimensions d'emplacement</w:t>
        </w:r>
      </w:hyperlink>
      <w:r>
        <w:t> ».</w:t>
      </w:r>
    </w:p>
    <w:p w14:paraId="47B34769" w14:textId="77777777" w:rsidR="006872FD" w:rsidRDefault="006872FD">
      <w:pPr>
        <w:pStyle w:val="note-para"/>
        <w:shd w:val="clear" w:color="auto" w:fill="EEEEEE"/>
        <w:divId w:val="1986622350"/>
      </w:pPr>
      <w:r>
        <w:t>Pour les dimensions de forme existantes (</w:t>
      </w:r>
      <w:hyperlink w:anchor="19_dimen_topics_dimensioning_cir_4223" w:history="1">
        <w:r>
          <w:rPr>
            <w:rStyle w:val="Hyperlink"/>
          </w:rPr>
          <w:t>Circularité</w:t>
        </w:r>
      </w:hyperlink>
      <w:r>
        <w:t xml:space="preserve">, </w:t>
      </w:r>
      <w:hyperlink w:anchor="19_dimen_topics_dimensioning_cyl_8313" w:history="1">
        <w:r>
          <w:rPr>
            <w:rStyle w:val="Hyperlink"/>
          </w:rPr>
          <w:t>Cylindricité</w:t>
        </w:r>
      </w:hyperlink>
      <w:r>
        <w:t xml:space="preserve">, </w:t>
      </w:r>
      <w:hyperlink w:anchor="19_dimen_topics_dimensioning_fla_7026" w:history="1">
        <w:r>
          <w:rPr>
            <w:rStyle w:val="Hyperlink"/>
          </w:rPr>
          <w:t>Planéité</w:t>
        </w:r>
      </w:hyperlink>
      <w:r>
        <w:t xml:space="preserve"> et </w:t>
      </w:r>
      <w:hyperlink w:anchor="19_dimen_topics_dimensioning_str_9878" w:history="1">
        <w:r>
          <w:rPr>
            <w:rStyle w:val="Hyperlink"/>
          </w:rPr>
          <w:t>Rectitude</w:t>
        </w:r>
      </w:hyperlink>
      <w:r>
        <w:t xml:space="preserve">), ainsi que la droite RN de la dimension </w:t>
      </w:r>
      <w:hyperlink w:anchor="19_dimen_topics_dimensioning_loc_3258" w:history="1">
        <w:r>
          <w:rPr>
            <w:rStyle w:val="Hyperlink"/>
          </w:rPr>
          <w:t>Emplacement</w:t>
        </w:r>
      </w:hyperlink>
      <w:r>
        <w:t>, PC-DMIS utilise la solution d'élément pour effectuer le calcul. Il s'agit par défaut de Moindres carrés. Cependant, vous pouvez choisir de résoudre l'élément à l'aide des algorithmes de séparation minimum, d'inscrit maximum, de circonscrit minimum ou de régression de rayon fixe.</w:t>
      </w:r>
    </w:p>
    <w:p w14:paraId="43C74FD3" w14:textId="77777777" w:rsidR="006872FD" w:rsidRDefault="006872FD">
      <w:pPr>
        <w:pStyle w:val="note-para"/>
        <w:shd w:val="clear" w:color="auto" w:fill="EEEEEE"/>
        <w:divId w:val="1986622350"/>
      </w:pPr>
      <w:r>
        <w:t>Par ailleurs, PC-DMIS calcule les commandes de forme de tolérance géométrique à l'aide de l'algorithme Chebyshev (Min/Max) comme requis par la norme Y14.5. En raison du changement dans le calcul, PC-DMIS calcule généralement les commandes de dimension de forme de tolérance géométrique à une valeur légèrement inférieure que leurs homologues existants.</w:t>
      </w:r>
    </w:p>
    <w:p w14:paraId="504E32D5" w14:textId="77777777" w:rsidR="006872FD" w:rsidRDefault="006872FD">
      <w:pPr>
        <w:divId w:val="492989870"/>
        <w:rPr>
          <w:color w:val="000000"/>
        </w:rPr>
      </w:pPr>
      <w:r>
        <w:rPr>
          <w:color w:val="000000"/>
        </w:rPr>
        <w:t> </w:t>
      </w:r>
    </w:p>
    <w:p w14:paraId="630105C5" w14:textId="77777777" w:rsidR="006872FD" w:rsidRDefault="006872FD">
      <w:pPr>
        <w:jc w:val="right"/>
        <w:divId w:val="211558741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 EMPLACEMENT" \* MERGEFORMAT </w:instrText>
      </w:r>
      <w:r>
        <w:rPr>
          <w:rFonts w:ascii="Arial" w:hAnsi="Arial" w:cs="Arial"/>
          <w:color w:val="000000"/>
          <w:sz w:val="22"/>
          <w:szCs w:val="22"/>
        </w:rPr>
        <w:fldChar w:fldCharType="end"/>
      </w:r>
    </w:p>
    <w:p w14:paraId="39474217" w14:textId="77777777" w:rsidR="006872FD" w:rsidRDefault="006872FD">
      <w:pPr>
        <w:pStyle w:val="Heading3"/>
        <w:divId w:val="1465809596"/>
        <w:rPr>
          <w:rFonts w:asciiTheme="minorHAnsi" w:hAnsiTheme="minorHAnsi" w:cstheme="majorBidi"/>
          <w:color w:val="0F4761" w:themeColor="accent1" w:themeShade="BF"/>
          <w:sz w:val="28"/>
          <w:szCs w:val="28"/>
        </w:rPr>
      </w:pPr>
      <w:bookmarkStart w:id="141" w:name="19_dimen_topics_to_dimension_a_f_3574"/>
      <w:bookmarkStart w:id="142" w:name="_Toc227313864"/>
      <w:bookmarkEnd w:id="141"/>
      <w:r>
        <w:t>Cotation d'un élément à l'aide de l'option EMPLACEMENT</w:t>
      </w:r>
      <w:bookmarkEnd w:id="142"/>
    </w:p>
    <w:p w14:paraId="7DBF38EE" w14:textId="77777777" w:rsidR="006872FD" w:rsidRDefault="006872FD" w:rsidP="00D60F80">
      <w:pPr>
        <w:pStyle w:val="BodyText"/>
        <w:numPr>
          <w:ilvl w:val="0"/>
          <w:numId w:val="36"/>
        </w:numPr>
        <w:tabs>
          <w:tab w:val="left" w:pos="720"/>
        </w:tabs>
        <w:spacing w:line="276" w:lineRule="auto"/>
        <w:divId w:val="1465809596"/>
      </w:pPr>
      <w:r>
        <w:t xml:space="preserve">Sélectionnez </w:t>
      </w:r>
      <w:r>
        <w:rPr>
          <w:rStyle w:val="bold"/>
        </w:rPr>
        <w:t>Insérer | Dimension | Emplacement</w:t>
      </w:r>
      <w:r>
        <w:t xml:space="preserve"> dans le sous-menu. La boîte de dialogue </w:t>
      </w:r>
      <w:r>
        <w:rPr>
          <w:rStyle w:val="bold"/>
        </w:rPr>
        <w:t>Emplacement IP</w:t>
      </w:r>
      <w:r>
        <w:t xml:space="preserve"> s'ouvre.</w:t>
      </w:r>
    </w:p>
    <w:p w14:paraId="2BF7F4BA" w14:textId="77777777" w:rsidR="006872FD" w:rsidRDefault="006872FD" w:rsidP="00D60F80">
      <w:pPr>
        <w:pStyle w:val="BodyText"/>
        <w:numPr>
          <w:ilvl w:val="0"/>
          <w:numId w:val="36"/>
        </w:numPr>
        <w:tabs>
          <w:tab w:val="left" w:pos="720"/>
        </w:tabs>
        <w:spacing w:line="276" w:lineRule="auto"/>
        <w:divId w:val="1465809596"/>
      </w:pPr>
      <w:r>
        <w:t xml:space="preserve">Sélectionnez les axes souhaités dans la zone </w:t>
      </w:r>
      <w:r>
        <w:rPr>
          <w:rStyle w:val="bold"/>
        </w:rPr>
        <w:t>Axes</w:t>
      </w:r>
      <w:r>
        <w:t xml:space="preserve">. La case à cocher </w:t>
      </w:r>
      <w:r>
        <w:rPr>
          <w:rStyle w:val="bold"/>
        </w:rPr>
        <w:t>Auto</w:t>
      </w:r>
      <w:r>
        <w:t xml:space="preserve"> est sélectionnée par défaut.</w:t>
      </w:r>
    </w:p>
    <w:p w14:paraId="62745D8F" w14:textId="77777777" w:rsidR="006872FD" w:rsidRDefault="006872FD" w:rsidP="00D60F80">
      <w:pPr>
        <w:pStyle w:val="BodyText"/>
        <w:tabs>
          <w:tab w:val="left" w:pos="720"/>
        </w:tabs>
        <w:spacing w:line="276" w:lineRule="auto"/>
        <w:ind w:left="720"/>
        <w:divId w:val="1465809596"/>
      </w:pPr>
      <w:r>
        <w:t xml:space="preserve">Si vous cochez la case </w:t>
      </w:r>
      <w:r>
        <w:rPr>
          <w:rStyle w:val="bold"/>
        </w:rPr>
        <w:t>Auto</w:t>
      </w:r>
      <w:r>
        <w:t>, PC-DMIS détermine automatiquement les axes par défaut à afficher dans la dimension. Les axes par défaut dépendent du type d'élément, comme indiqué dans le tableau ci-dessous.</w:t>
      </w:r>
    </w:p>
    <w:p w14:paraId="2536168F" w14:textId="77777777" w:rsidR="006872FD" w:rsidRDefault="006872FD" w:rsidP="00D60F80">
      <w:pPr>
        <w:pStyle w:val="BodyText"/>
        <w:tabs>
          <w:tab w:val="left" w:pos="720"/>
        </w:tabs>
        <w:spacing w:line="276" w:lineRule="auto"/>
        <w:ind w:left="720"/>
        <w:divId w:val="1465809596"/>
      </w:pPr>
      <w:r>
        <w:t>Format de sortie par défaut pour les éléments suivants :</w:t>
      </w:r>
    </w:p>
    <w:p w14:paraId="270C3D19" w14:textId="77777777" w:rsidR="006872FD" w:rsidRDefault="006872FD" w:rsidP="00D60F80">
      <w:pPr>
        <w:pStyle w:val="BodyText"/>
        <w:tabs>
          <w:tab w:val="left" w:pos="1320"/>
        </w:tabs>
        <w:spacing w:line="276" w:lineRule="auto"/>
        <w:ind w:left="1320"/>
        <w:divId w:val="1465809596"/>
      </w:pPr>
      <w:r>
        <w:rPr>
          <w:rStyle w:val="bold"/>
        </w:rPr>
        <w:t>CIRCLE</w:t>
      </w:r>
      <w:r>
        <w:t xml:space="preserve"> = X, Y, D (en fonction du plan de travail).</w:t>
      </w:r>
    </w:p>
    <w:p w14:paraId="1B90B70F" w14:textId="77777777" w:rsidR="006872FD" w:rsidRDefault="006872FD" w:rsidP="00D60F80">
      <w:pPr>
        <w:pStyle w:val="BodyText"/>
        <w:tabs>
          <w:tab w:val="left" w:pos="1320"/>
        </w:tabs>
        <w:spacing w:line="276" w:lineRule="auto"/>
        <w:ind w:left="1320"/>
        <w:divId w:val="1465809596"/>
      </w:pPr>
      <w:r>
        <w:rPr>
          <w:rStyle w:val="bold"/>
        </w:rPr>
        <w:t>CONE</w:t>
      </w:r>
      <w:r>
        <w:t xml:space="preserve"> = X, Y, Z, A</w:t>
      </w:r>
    </w:p>
    <w:p w14:paraId="19CB7F29" w14:textId="77777777" w:rsidR="006872FD" w:rsidRDefault="006872FD" w:rsidP="00D60F80">
      <w:pPr>
        <w:pStyle w:val="BodyText"/>
        <w:tabs>
          <w:tab w:val="left" w:pos="1320"/>
        </w:tabs>
        <w:spacing w:line="276" w:lineRule="auto"/>
        <w:ind w:left="1320"/>
        <w:divId w:val="1465809596"/>
      </w:pPr>
      <w:r>
        <w:rPr>
          <w:rStyle w:val="bold"/>
        </w:rPr>
        <w:t>CYLINDER</w:t>
      </w:r>
      <w:r>
        <w:t xml:space="preserve"> = X, Y, Z, D, L (en fonction du plan de travail).</w:t>
      </w:r>
    </w:p>
    <w:p w14:paraId="2EDA1107" w14:textId="77777777" w:rsidR="006872FD" w:rsidRDefault="006872FD" w:rsidP="00D60F80">
      <w:pPr>
        <w:pStyle w:val="BodyText"/>
        <w:tabs>
          <w:tab w:val="left" w:pos="1320"/>
        </w:tabs>
        <w:spacing w:line="276" w:lineRule="auto"/>
        <w:ind w:left="1320"/>
        <w:divId w:val="1465809596"/>
      </w:pPr>
      <w:r>
        <w:rPr>
          <w:rStyle w:val="bold"/>
        </w:rPr>
        <w:t>ELLIPSE</w:t>
      </w:r>
      <w:r>
        <w:t xml:space="preserve"> = X, Y, Z, D, A, L</w:t>
      </w:r>
    </w:p>
    <w:p w14:paraId="7ECBF7CE" w14:textId="77777777" w:rsidR="006872FD" w:rsidRDefault="006872FD" w:rsidP="00D60F80">
      <w:pPr>
        <w:pStyle w:val="BodyText"/>
        <w:tabs>
          <w:tab w:val="left" w:pos="1320"/>
        </w:tabs>
        <w:spacing w:line="276" w:lineRule="auto"/>
        <w:ind w:left="1320"/>
        <w:divId w:val="1465809596"/>
      </w:pPr>
      <w:r>
        <w:rPr>
          <w:rStyle w:val="bold"/>
        </w:rPr>
        <w:t>LINE</w:t>
      </w:r>
      <w:r>
        <w:t xml:space="preserve"> = Dépend de l'axe perpendiculaire à l'axe le plus proche du plan de travail (et l'axe qui lui est associé) dans lequel la droite est mesurée.</w:t>
      </w:r>
    </w:p>
    <w:p w14:paraId="71EE97DD" w14:textId="77777777" w:rsidR="006872FD" w:rsidRDefault="006872FD" w:rsidP="00D60F80">
      <w:pPr>
        <w:pStyle w:val="BodyText"/>
        <w:tabs>
          <w:tab w:val="left" w:pos="1320"/>
        </w:tabs>
        <w:spacing w:line="276" w:lineRule="auto"/>
        <w:ind w:left="1320"/>
        <w:divId w:val="1465809596"/>
      </w:pPr>
      <w:r>
        <w:rPr>
          <w:rStyle w:val="bold"/>
        </w:rPr>
        <w:t>PLANE</w:t>
      </w:r>
      <w:r>
        <w:t xml:space="preserve"> = Dépend de l'axe le plus étroitement associé au plan.</w:t>
      </w:r>
    </w:p>
    <w:p w14:paraId="6944E734" w14:textId="77777777" w:rsidR="006872FD" w:rsidRDefault="006872FD" w:rsidP="00D60F80">
      <w:pPr>
        <w:pStyle w:val="BodyText"/>
        <w:tabs>
          <w:tab w:val="left" w:pos="1320"/>
        </w:tabs>
        <w:spacing w:line="276" w:lineRule="auto"/>
        <w:ind w:left="1320"/>
        <w:divId w:val="1465809596"/>
      </w:pPr>
      <w:r>
        <w:rPr>
          <w:rStyle w:val="bold"/>
        </w:rPr>
        <w:t>POINT</w:t>
      </w:r>
      <w:r>
        <w:t xml:space="preserve"> = X, Y, Z, T</w:t>
      </w:r>
    </w:p>
    <w:p w14:paraId="1366A1B7" w14:textId="77777777" w:rsidR="006872FD" w:rsidRDefault="006872FD" w:rsidP="00D60F80">
      <w:pPr>
        <w:pStyle w:val="BodyText"/>
        <w:tabs>
          <w:tab w:val="left" w:pos="1320"/>
        </w:tabs>
        <w:spacing w:line="276" w:lineRule="auto"/>
        <w:ind w:left="1320"/>
        <w:divId w:val="1465809596"/>
      </w:pPr>
      <w:r>
        <w:rPr>
          <w:rStyle w:val="bold"/>
        </w:rPr>
        <w:t>SLOT</w:t>
      </w:r>
      <w:r>
        <w:t xml:space="preserve"> = X, Y, D, R, L (en fonction du plan de travail).</w:t>
      </w:r>
    </w:p>
    <w:p w14:paraId="6356AB91" w14:textId="77777777" w:rsidR="006872FD" w:rsidRDefault="006872FD" w:rsidP="00D60F80">
      <w:pPr>
        <w:pStyle w:val="BodyText"/>
        <w:tabs>
          <w:tab w:val="left" w:pos="1320"/>
        </w:tabs>
        <w:spacing w:line="276" w:lineRule="auto"/>
        <w:ind w:left="1320"/>
        <w:divId w:val="1465809596"/>
      </w:pPr>
      <w:r>
        <w:rPr>
          <w:rStyle w:val="bold"/>
        </w:rPr>
        <w:t>SPHERE</w:t>
      </w:r>
      <w:r>
        <w:t xml:space="preserve"> = X, Y, Z, D</w:t>
      </w:r>
    </w:p>
    <w:p w14:paraId="0F00BB76" w14:textId="77777777" w:rsidR="006872FD" w:rsidRDefault="006872FD" w:rsidP="00D60F80">
      <w:pPr>
        <w:pStyle w:val="BodyText"/>
        <w:numPr>
          <w:ilvl w:val="0"/>
          <w:numId w:val="36"/>
        </w:numPr>
        <w:tabs>
          <w:tab w:val="left" w:pos="720"/>
        </w:tabs>
        <w:spacing w:line="276" w:lineRule="auto"/>
        <w:divId w:val="1465809596"/>
      </w:pPr>
      <w:r>
        <w:t xml:space="preserve">Sélectionnez le(s) élément(s) à coter dans la case </w:t>
      </w:r>
      <w:r>
        <w:rPr>
          <w:rStyle w:val="bold"/>
        </w:rPr>
        <w:t>Liste d'éléments</w:t>
      </w:r>
      <w:r>
        <w:t>.</w:t>
      </w:r>
    </w:p>
    <w:p w14:paraId="2A2452EB" w14:textId="77777777" w:rsidR="006872FD" w:rsidRDefault="006872FD" w:rsidP="00D60F80">
      <w:pPr>
        <w:pStyle w:val="BodyText"/>
        <w:numPr>
          <w:ilvl w:val="0"/>
          <w:numId w:val="36"/>
        </w:numPr>
        <w:tabs>
          <w:tab w:val="left" w:pos="720"/>
        </w:tabs>
        <w:spacing w:line="276" w:lineRule="auto"/>
        <w:divId w:val="1465809596"/>
      </w:pPr>
      <w:r>
        <w:t xml:space="preserve">Sélectionnez dans la liste déroulante </w:t>
      </w:r>
      <w:r>
        <w:rPr>
          <w:rStyle w:val="bold"/>
        </w:rPr>
        <w:t>Axes</w:t>
      </w:r>
      <w:r>
        <w:t xml:space="preserve"> les axes auxquels vous souhaitez appliquer des tolérances positives et négatives.</w:t>
      </w:r>
    </w:p>
    <w:p w14:paraId="4E8DCBED" w14:textId="77777777" w:rsidR="006872FD" w:rsidRDefault="006872FD" w:rsidP="00D60F80">
      <w:pPr>
        <w:pStyle w:val="BodyText"/>
        <w:numPr>
          <w:ilvl w:val="0"/>
          <w:numId w:val="36"/>
        </w:numPr>
        <w:tabs>
          <w:tab w:val="left" w:pos="720"/>
        </w:tabs>
        <w:spacing w:line="276" w:lineRule="auto"/>
        <w:divId w:val="1465809596"/>
      </w:pPr>
      <w:r>
        <w:t xml:space="preserve">Tapez la valeur de tolérance positive dans la case </w:t>
      </w:r>
      <w:r>
        <w:rPr>
          <w:rStyle w:val="bold"/>
        </w:rPr>
        <w:t>Plus</w:t>
      </w:r>
      <w:r>
        <w:t>.</w:t>
      </w:r>
    </w:p>
    <w:p w14:paraId="30D512AC" w14:textId="77777777" w:rsidR="006872FD" w:rsidRDefault="006872FD" w:rsidP="00D60F80">
      <w:pPr>
        <w:pStyle w:val="BodyText"/>
        <w:numPr>
          <w:ilvl w:val="0"/>
          <w:numId w:val="36"/>
        </w:numPr>
        <w:tabs>
          <w:tab w:val="left" w:pos="720"/>
        </w:tabs>
        <w:spacing w:line="276" w:lineRule="auto"/>
        <w:divId w:val="1465809596"/>
      </w:pPr>
      <w:r>
        <w:t xml:space="preserve">Tapez la valeur de tolérance négative dans la case </w:t>
      </w:r>
      <w:r>
        <w:rPr>
          <w:rStyle w:val="bold"/>
        </w:rPr>
        <w:t>Moins</w:t>
      </w:r>
      <w:r>
        <w:t xml:space="preserve"> .</w:t>
      </w:r>
    </w:p>
    <w:p w14:paraId="793A2693" w14:textId="77777777" w:rsidR="006872FD" w:rsidRDefault="006872FD" w:rsidP="00D60F80">
      <w:pPr>
        <w:pStyle w:val="BodyText"/>
        <w:numPr>
          <w:ilvl w:val="0"/>
          <w:numId w:val="36"/>
        </w:numPr>
        <w:tabs>
          <w:tab w:val="left" w:pos="720"/>
        </w:tabs>
        <w:spacing w:line="276" w:lineRule="auto"/>
        <w:divId w:val="1465809596"/>
      </w:pPr>
      <w:r>
        <w:t xml:space="preserve">Entrez la valeur de taille nominale dans la zone </w:t>
      </w:r>
      <w:r>
        <w:rPr>
          <w:rStyle w:val="bold"/>
        </w:rPr>
        <w:t>Taille nominale</w:t>
      </w:r>
      <w:r>
        <w:t>.</w:t>
      </w:r>
    </w:p>
    <w:p w14:paraId="46E6CA4A" w14:textId="77777777" w:rsidR="006872FD" w:rsidRDefault="006872FD" w:rsidP="00D60F80">
      <w:pPr>
        <w:pStyle w:val="BodyText"/>
        <w:numPr>
          <w:ilvl w:val="0"/>
          <w:numId w:val="36"/>
        </w:numPr>
        <w:tabs>
          <w:tab w:val="left" w:pos="720"/>
        </w:tabs>
        <w:spacing w:line="276" w:lineRule="auto"/>
        <w:divId w:val="1465809596"/>
      </w:pPr>
      <w:r>
        <w:t xml:space="preserve">Sélectionnez une classe de tolérance dans la liste déroulante </w:t>
      </w:r>
      <w:r>
        <w:rPr>
          <w:rStyle w:val="bold"/>
        </w:rPr>
        <w:t>Classe de tolérance</w:t>
      </w:r>
      <w:r>
        <w:t>.</w:t>
      </w:r>
    </w:p>
    <w:p w14:paraId="1EEB6083" w14:textId="77777777" w:rsidR="006872FD" w:rsidRDefault="006872FD" w:rsidP="00D60F80">
      <w:pPr>
        <w:pStyle w:val="BodyText"/>
        <w:numPr>
          <w:ilvl w:val="0"/>
          <w:numId w:val="36"/>
        </w:numPr>
        <w:tabs>
          <w:tab w:val="left" w:pos="720"/>
        </w:tabs>
        <w:spacing w:line="276" w:lineRule="auto"/>
        <w:divId w:val="1465809596"/>
      </w:pPr>
      <w:r>
        <w:t xml:space="preserve">Sélectionnez un degré de tolérance dans la liste déroulante </w:t>
      </w:r>
      <w:r>
        <w:rPr>
          <w:rStyle w:val="bold"/>
        </w:rPr>
        <w:t>Degré de tolérance</w:t>
      </w:r>
      <w:r>
        <w:t>.</w:t>
      </w:r>
    </w:p>
    <w:p w14:paraId="46E23D15" w14:textId="77777777" w:rsidR="006872FD" w:rsidRDefault="006872FD" w:rsidP="00D60F80">
      <w:pPr>
        <w:pStyle w:val="BodyText"/>
        <w:numPr>
          <w:ilvl w:val="0"/>
          <w:numId w:val="36"/>
        </w:numPr>
        <w:tabs>
          <w:tab w:val="left" w:pos="720"/>
        </w:tabs>
        <w:spacing w:line="276" w:lineRule="auto"/>
        <w:divId w:val="1465809596"/>
      </w:pPr>
      <w:r>
        <w:t xml:space="preserve">Sélectionnez l'option </w:t>
      </w:r>
      <w:r>
        <w:rPr>
          <w:rStyle w:val="bold"/>
        </w:rPr>
        <w:t>Pouce</w:t>
      </w:r>
      <w:r>
        <w:t xml:space="preserve"> ou </w:t>
      </w:r>
      <w:r>
        <w:rPr>
          <w:rStyle w:val="bold"/>
        </w:rPr>
        <w:t>MM</w:t>
      </w:r>
      <w:r>
        <w:t xml:space="preserve"> dans la zone </w:t>
      </w:r>
      <w:r>
        <w:rPr>
          <w:rStyle w:val="bold"/>
        </w:rPr>
        <w:t>Unités</w:t>
      </w:r>
      <w:r>
        <w:t xml:space="preserve"> de la boîte de dialogue.</w:t>
      </w:r>
    </w:p>
    <w:p w14:paraId="704E3102" w14:textId="77777777" w:rsidR="006872FD" w:rsidRDefault="006872FD" w:rsidP="00D60F80">
      <w:pPr>
        <w:pStyle w:val="BodyText"/>
        <w:numPr>
          <w:ilvl w:val="0"/>
          <w:numId w:val="36"/>
        </w:numPr>
        <w:tabs>
          <w:tab w:val="left" w:pos="720"/>
        </w:tabs>
        <w:spacing w:line="276" w:lineRule="auto"/>
        <w:divId w:val="1465809596"/>
      </w:pPr>
      <w:r>
        <w:t xml:space="preserve">Sélectionnez l'emplacement de sortie des informations sur les dimensions. Sélectionnez l'option </w:t>
      </w:r>
      <w:r>
        <w:rPr>
          <w:rStyle w:val="bold"/>
        </w:rPr>
        <w:t>Statistiques</w:t>
      </w:r>
      <w:r>
        <w:t xml:space="preserve">, </w:t>
      </w:r>
      <w:r>
        <w:rPr>
          <w:rStyle w:val="bold"/>
        </w:rPr>
        <w:t>Rapport</w:t>
      </w:r>
      <w:r>
        <w:t xml:space="preserve">, </w:t>
      </w:r>
      <w:r>
        <w:rPr>
          <w:rStyle w:val="bold"/>
        </w:rPr>
        <w:t>Les 2,</w:t>
      </w:r>
      <w:r>
        <w:t xml:space="preserve"> ou </w:t>
      </w:r>
      <w:r>
        <w:rPr>
          <w:rStyle w:val="bold"/>
        </w:rPr>
        <w:t>Aucune</w:t>
      </w:r>
      <w:r>
        <w:t>.</w:t>
      </w:r>
    </w:p>
    <w:p w14:paraId="02BB0687" w14:textId="77777777" w:rsidR="006872FD" w:rsidRDefault="006872FD" w:rsidP="00D60F80">
      <w:pPr>
        <w:pStyle w:val="BodyText"/>
        <w:numPr>
          <w:ilvl w:val="0"/>
          <w:numId w:val="36"/>
        </w:numPr>
        <w:tabs>
          <w:tab w:val="left" w:pos="720"/>
        </w:tabs>
        <w:spacing w:line="276" w:lineRule="auto"/>
        <w:divId w:val="1465809596"/>
      </w:pPr>
      <w:r>
        <w:t xml:space="preserve">Spécifiez les options d'analyse désirées en cochant la case </w:t>
      </w:r>
      <w:r>
        <w:rPr>
          <w:rStyle w:val="bold"/>
        </w:rPr>
        <w:t>Textuel</w:t>
      </w:r>
      <w:r>
        <w:t xml:space="preserve"> ou </w:t>
      </w:r>
      <w:r>
        <w:rPr>
          <w:rStyle w:val="bold"/>
        </w:rPr>
        <w:t>Graphique</w:t>
      </w:r>
      <w:r>
        <w:t xml:space="preserve">. Si vous cochez la case </w:t>
      </w:r>
      <w:r>
        <w:rPr>
          <w:rStyle w:val="bold"/>
        </w:rPr>
        <w:t>Graphique</w:t>
      </w:r>
      <w:r>
        <w:t xml:space="preserve">, entrez la valeur de multiplicateur dans la case </w:t>
      </w:r>
      <w:r>
        <w:rPr>
          <w:rStyle w:val="bold"/>
        </w:rPr>
        <w:t>Multiplicateur</w:t>
      </w:r>
      <w:r>
        <w:t>.</w:t>
      </w:r>
    </w:p>
    <w:p w14:paraId="5BF612A0" w14:textId="77777777" w:rsidR="006872FD" w:rsidRDefault="006872FD" w:rsidP="00D60F80">
      <w:pPr>
        <w:pStyle w:val="BodyText"/>
        <w:numPr>
          <w:ilvl w:val="0"/>
          <w:numId w:val="36"/>
        </w:numPr>
        <w:tabs>
          <w:tab w:val="left" w:pos="720"/>
        </w:tabs>
        <w:spacing w:line="276" w:lineRule="auto"/>
        <w:divId w:val="1465809596"/>
      </w:pPr>
      <w:r>
        <w:t xml:space="preserve">Vous pouvez cocher la case </w:t>
      </w:r>
      <w:r>
        <w:rPr>
          <w:rStyle w:val="bold"/>
        </w:rPr>
        <w:t>Afficher</w:t>
      </w:r>
      <w:r>
        <w:t xml:space="preserve"> dans la zone </w:t>
      </w:r>
      <w:r>
        <w:rPr>
          <w:rStyle w:val="bold"/>
        </w:rPr>
        <w:t>Infos sur les dimensions</w:t>
      </w:r>
      <w:r>
        <w:t xml:space="preserve"> et cliquer sur </w:t>
      </w:r>
      <w:r>
        <w:rPr>
          <w:rStyle w:val="bold"/>
        </w:rPr>
        <w:t>Modifier</w:t>
      </w:r>
      <w:r>
        <w:t xml:space="preserve"> pour sélectionner le format des informations sur les dimensions que vous souhaitez afficher dans la fenêtre d'affichage graphique.</w:t>
      </w:r>
    </w:p>
    <w:p w14:paraId="0A357D11" w14:textId="77777777" w:rsidR="006872FD" w:rsidRDefault="006872FD" w:rsidP="00D60F80">
      <w:pPr>
        <w:pStyle w:val="BodyText"/>
        <w:numPr>
          <w:ilvl w:val="0"/>
          <w:numId w:val="36"/>
        </w:numPr>
        <w:tabs>
          <w:tab w:val="left" w:pos="720"/>
        </w:tabs>
        <w:spacing w:line="276" w:lineRule="auto"/>
        <w:divId w:val="1465809596"/>
      </w:pPr>
      <w:r>
        <w:t xml:space="preserve">Cliquez sur le bouton </w:t>
      </w:r>
      <w:r>
        <w:rPr>
          <w:rStyle w:val="bold"/>
        </w:rPr>
        <w:t>Créer</w:t>
      </w:r>
      <w:r>
        <w:t xml:space="preserve">. Si vous n'avez coché aucune case dans la zone </w:t>
      </w:r>
      <w:r>
        <w:rPr>
          <w:rStyle w:val="bold"/>
        </w:rPr>
        <w:t>Axes</w:t>
      </w:r>
      <w:r>
        <w:t xml:space="preserve">, le bouton </w:t>
      </w:r>
      <w:r>
        <w:rPr>
          <w:rStyle w:val="bold"/>
        </w:rPr>
        <w:t>Créer</w:t>
      </w:r>
      <w:r>
        <w:t xml:space="preserve"> n'est pas disponible.</w:t>
      </w:r>
    </w:p>
    <w:p w14:paraId="410B9FBC" w14:textId="77777777" w:rsidR="006872FD" w:rsidRDefault="006872FD">
      <w:pPr>
        <w:pStyle w:val="BodyText"/>
        <w:divId w:val="1465809596"/>
      </w:pPr>
      <w:r>
        <w:t>La dimension s'affiche dans la fenêtre de modification avec les informations suivantes :</w:t>
      </w:r>
    </w:p>
    <w:p w14:paraId="75FBCFBA" w14:textId="77777777" w:rsidR="006872FD" w:rsidRDefault="006872FD">
      <w:pPr>
        <w:pStyle w:val="code-para"/>
        <w:shd w:val="clear" w:color="auto" w:fill="EEEEEE"/>
        <w:divId w:val="650061267"/>
      </w:pPr>
      <w:r>
        <w:t xml:space="preserve">nom_dimension = </w:t>
      </w:r>
      <w:r>
        <w:rPr>
          <w:rStyle w:val="italic"/>
        </w:rPr>
        <w:t>TYPE DE DIMENSION</w:t>
      </w:r>
      <w:r>
        <w:t>,élém_1 UNITÉS=IN ,$</w:t>
      </w:r>
    </w:p>
    <w:p w14:paraId="585D0A01" w14:textId="77777777" w:rsidR="006872FD" w:rsidRDefault="006872FD">
      <w:pPr>
        <w:pStyle w:val="code-para"/>
        <w:shd w:val="clear" w:color="auto" w:fill="EEEEEE"/>
        <w:divId w:val="650061267"/>
      </w:pPr>
      <w:r>
        <w:t>GRAPH=OFF TEXT=OFF MULT=1.00 OUTPUT=BOTH</w:t>
      </w:r>
    </w:p>
    <w:tbl>
      <w:tblPr>
        <w:tblW w:w="8179"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250"/>
        <w:gridCol w:w="939"/>
        <w:gridCol w:w="987"/>
        <w:gridCol w:w="939"/>
        <w:gridCol w:w="1028"/>
        <w:gridCol w:w="928"/>
        <w:gridCol w:w="862"/>
        <w:gridCol w:w="873"/>
        <w:gridCol w:w="1373"/>
      </w:tblGrid>
      <w:tr w:rsidR="006872FD" w14:paraId="7B3217CB" w14:textId="77777777" w:rsidTr="00940F05">
        <w:trPr>
          <w:divId w:val="1465809596"/>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455B6E3" w14:textId="77777777" w:rsidR="006872FD" w:rsidRDefault="006872FD">
            <w:pPr>
              <w:spacing w:before="100" w:beforeAutospacing="1" w:after="100" w:afterAutospacing="1"/>
              <w:jc w:val="center"/>
              <w:rPr>
                <w:rFonts w:ascii="Arial" w:hAnsi="Arial" w:cs="Arial"/>
                <w:b/>
                <w:bCs/>
                <w:color w:val="FFFFFF"/>
              </w:rPr>
            </w:pPr>
            <w:r>
              <w:rPr>
                <w:rFonts w:ascii="Arial" w:hAnsi="Arial" w:cs="Arial"/>
                <w:b/>
                <w:bCs/>
                <w:color w:val="FFFFFF"/>
              </w:rPr>
              <w:t> </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755D2DE" w14:textId="77777777" w:rsidR="006872FD" w:rsidRDefault="006872FD">
            <w:pPr>
              <w:pStyle w:val="tabletitle"/>
              <w:jc w:val="center"/>
              <w:rPr>
                <w:b/>
                <w:bCs/>
              </w:rPr>
            </w:pPr>
            <w:r>
              <w:rPr>
                <w:b/>
                <w:bCs/>
              </w:rPr>
              <w:t>NOM</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2877586" w14:textId="77777777" w:rsidR="006872FD" w:rsidRDefault="006872FD">
            <w:pPr>
              <w:pStyle w:val="tabletitle"/>
              <w:jc w:val="center"/>
              <w:rPr>
                <w:b/>
                <w:bCs/>
              </w:rPr>
            </w:pPr>
            <w:r>
              <w:rPr>
                <w:b/>
                <w:bCs/>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1B47E95" w14:textId="77777777" w:rsidR="006872FD" w:rsidRDefault="006872FD">
            <w:pPr>
              <w:pStyle w:val="tabletitle"/>
              <w:jc w:val="center"/>
              <w:rPr>
                <w:b/>
                <w:bCs/>
              </w:rPr>
            </w:pPr>
            <w:r>
              <w:rPr>
                <w:b/>
                <w:bCs/>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468D8FF" w14:textId="77777777" w:rsidR="006872FD" w:rsidRDefault="006872FD">
            <w:pPr>
              <w:pStyle w:val="tabletitle"/>
              <w:jc w:val="center"/>
              <w:rPr>
                <w:b/>
                <w:bCs/>
              </w:rPr>
            </w:pPr>
            <w:r>
              <w:rPr>
                <w:b/>
                <w:bCs/>
              </w:rPr>
              <w:t>MEAS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5597153" w14:textId="77777777" w:rsidR="006872FD" w:rsidRDefault="006872FD">
            <w:pPr>
              <w:pStyle w:val="tabletitle"/>
              <w:jc w:val="center"/>
              <w:rPr>
                <w:b/>
                <w:bCs/>
              </w:rPr>
            </w:pPr>
            <w:r>
              <w:rPr>
                <w:b/>
                <w:bCs/>
              </w:rPr>
              <w:t>MAX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35D60F3" w14:textId="77777777" w:rsidR="006872FD" w:rsidRDefault="006872FD">
            <w:pPr>
              <w:pStyle w:val="tabletitle"/>
              <w:jc w:val="center"/>
              <w:rPr>
                <w:b/>
                <w:bCs/>
              </w:rPr>
            </w:pPr>
            <w:r>
              <w:rPr>
                <w:b/>
                <w:bCs/>
              </w:rPr>
              <w:t>MIN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05D12BD" w14:textId="77777777" w:rsidR="006872FD" w:rsidRDefault="006872FD">
            <w:pPr>
              <w:pStyle w:val="tabletitle"/>
              <w:jc w:val="center"/>
              <w:rPr>
                <w:b/>
                <w:bCs/>
              </w:rPr>
            </w:pPr>
            <w:r>
              <w:rPr>
                <w:b/>
                <w:bCs/>
              </w:rPr>
              <w:t>DEV</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DA48294" w14:textId="77777777" w:rsidR="006872FD" w:rsidRDefault="006872FD">
            <w:pPr>
              <w:pStyle w:val="tabletitle"/>
              <w:jc w:val="center"/>
              <w:rPr>
                <w:b/>
                <w:bCs/>
              </w:rPr>
            </w:pPr>
            <w:r>
              <w:rPr>
                <w:b/>
                <w:bCs/>
              </w:rPr>
              <w:t>OUT-TOL</w:t>
            </w:r>
          </w:p>
        </w:tc>
      </w:tr>
      <w:tr w:rsidR="006872FD" w14:paraId="41F8DA64" w14:textId="77777777" w:rsidTr="00940F05">
        <w:trPr>
          <w:divId w:val="146580959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BC7BF83" w14:textId="77777777" w:rsidR="006872FD" w:rsidRDefault="006872FD">
            <w:pPr>
              <w:pStyle w:val="tabletext"/>
            </w:pPr>
            <w:r>
              <w:t>x</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90ADEE1" w14:textId="77777777" w:rsidR="006872FD" w:rsidRDefault="006872FD">
            <w:pPr>
              <w:pStyle w:val="tabletext"/>
            </w:pPr>
            <w:r>
              <w:t>8,0000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11532DB" w14:textId="77777777" w:rsidR="006872FD" w:rsidRDefault="006872FD">
            <w:pPr>
              <w:pStyle w:val="tabletext"/>
            </w:pPr>
            <w:r>
              <w:t>0,1000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54CE295" w14:textId="77777777" w:rsidR="006872FD" w:rsidRDefault="006872FD">
            <w:pPr>
              <w:pStyle w:val="tabletext"/>
            </w:pPr>
            <w:r>
              <w:t>0,1000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19D64F7" w14:textId="77777777" w:rsidR="006872FD" w:rsidRDefault="006872FD">
            <w:pPr>
              <w:pStyle w:val="tabletext"/>
            </w:pPr>
            <w:r>
              <w:t>8,0000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E3734B8" w14:textId="77777777" w:rsidR="006872FD" w:rsidRDefault="006872FD">
            <w:pPr>
              <w:pStyle w:val="tabletext"/>
            </w:pPr>
            <w:r>
              <w:t>8,5000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6EE3A47" w14:textId="77777777" w:rsidR="006872FD" w:rsidRDefault="006872FD">
            <w:pPr>
              <w:pStyle w:val="tabletext"/>
            </w:pPr>
            <w:r>
              <w:t>7,5000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C3EA1EA" w14:textId="77777777" w:rsidR="006872FD" w:rsidRDefault="006872FD">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9D66BF8" w14:textId="77777777" w:rsidR="006872FD" w:rsidRDefault="006872FD">
            <w:pPr>
              <w:pStyle w:val="tabletext"/>
            </w:pPr>
            <w:r>
              <w:t>0,0000</w:t>
            </w:r>
          </w:p>
        </w:tc>
      </w:tr>
      <w:tr w:rsidR="006872FD" w14:paraId="6DA6A8FC" w14:textId="77777777" w:rsidTr="00940F05">
        <w:trPr>
          <w:divId w:val="146580959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02DF0B3E" w14:textId="77777777" w:rsidR="006872FD" w:rsidRDefault="006872FD">
            <w:pPr>
              <w:pStyle w:val="tabletext"/>
            </w:pPr>
            <w:r>
              <w:t>y</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1BF05FE" w14:textId="77777777" w:rsidR="006872FD" w:rsidRDefault="006872FD">
            <w:pPr>
              <w:pStyle w:val="tabletext"/>
            </w:pPr>
            <w:r>
              <w:t>3,0000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855AB27" w14:textId="77777777" w:rsidR="006872FD" w:rsidRDefault="006872FD">
            <w:pPr>
              <w:pStyle w:val="tabletext"/>
            </w:pPr>
            <w:r>
              <w:t>0,1000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993EBC1" w14:textId="77777777" w:rsidR="006872FD" w:rsidRDefault="006872FD">
            <w:pPr>
              <w:pStyle w:val="tabletext"/>
            </w:pPr>
            <w:r>
              <w:t>0,1000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AC83D3A" w14:textId="77777777" w:rsidR="006872FD" w:rsidRDefault="006872FD">
            <w:pPr>
              <w:pStyle w:val="tabletext"/>
            </w:pPr>
            <w:r>
              <w:t>3,0000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EE1CC6A" w14:textId="77777777" w:rsidR="006872FD" w:rsidRDefault="006872FD">
            <w:pPr>
              <w:pStyle w:val="tabletext"/>
            </w:pPr>
            <w:r>
              <w:t>3,5000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76BB92D" w14:textId="77777777" w:rsidR="006872FD" w:rsidRDefault="006872FD">
            <w:pPr>
              <w:pStyle w:val="tabletext"/>
            </w:pPr>
            <w:r>
              <w:t>2,5000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AABD5CD" w14:textId="77777777" w:rsidR="006872FD" w:rsidRDefault="006872FD">
            <w:pPr>
              <w:pStyle w:val="tabletext"/>
            </w:pPr>
            <w:r>
              <w:t>0,0000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D360D3E" w14:textId="77777777" w:rsidR="006872FD" w:rsidRDefault="006872FD">
            <w:pPr>
              <w:pStyle w:val="tabletext"/>
            </w:pPr>
            <w:r>
              <w:t>0,0000</w:t>
            </w:r>
          </w:p>
        </w:tc>
      </w:tr>
      <w:tr w:rsidR="006872FD" w14:paraId="29BDBBCC" w14:textId="77777777" w:rsidTr="00940F05">
        <w:trPr>
          <w:divId w:val="146580959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2DADC4DB" w14:textId="77777777" w:rsidR="006872FD" w:rsidRDefault="006872FD">
            <w:pPr>
              <w:pStyle w:val="tabletext"/>
            </w:pPr>
            <w:r>
              <w:t>z</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65E264" w14:textId="77777777" w:rsidR="006872FD" w:rsidRDefault="006872FD">
            <w:pPr>
              <w:pStyle w:val="tabletext"/>
            </w:pPr>
            <w:r>
              <w:t>0,4947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5AB188E" w14:textId="77777777" w:rsidR="006872FD" w:rsidRDefault="006872FD">
            <w:pPr>
              <w:pStyle w:val="tabletext"/>
            </w:pPr>
            <w:r>
              <w:t>0,1000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FD9CDBD" w14:textId="77777777" w:rsidR="006872FD" w:rsidRDefault="006872FD">
            <w:pPr>
              <w:pStyle w:val="tabletext"/>
            </w:pPr>
            <w:r>
              <w:t>0,1000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1B69072" w14:textId="77777777" w:rsidR="006872FD" w:rsidRDefault="006872FD">
            <w:pPr>
              <w:pStyle w:val="tabletext"/>
            </w:pPr>
            <w:r>
              <w:t>0,4947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3D03583" w14:textId="77777777" w:rsidR="006872FD" w:rsidRDefault="006872FD">
            <w:pPr>
              <w:pStyle w:val="tabletext"/>
            </w:pPr>
            <w:r>
              <w:t>0,1428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5A1C319" w14:textId="77777777" w:rsidR="006872FD" w:rsidRDefault="006872FD">
            <w:pPr>
              <w:pStyle w:val="tabletext"/>
            </w:pPr>
            <w:r>
              <w:t>0,8466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9C66E1F" w14:textId="77777777" w:rsidR="006872FD" w:rsidRDefault="006872FD">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C7B8582" w14:textId="77777777" w:rsidR="006872FD" w:rsidRDefault="006872FD">
            <w:pPr>
              <w:pStyle w:val="tabletext"/>
            </w:pPr>
            <w:r>
              <w:t>0,0000</w:t>
            </w:r>
          </w:p>
        </w:tc>
      </w:tr>
      <w:tr w:rsidR="006872FD" w14:paraId="0B9E2781" w14:textId="77777777" w:rsidTr="00940F05">
        <w:trPr>
          <w:divId w:val="1465809596"/>
        </w:trPr>
        <w:tc>
          <w:tcPr>
            <w:tcW w:w="0" w:type="auto"/>
            <w:tcBorders>
              <w:top w:val="nil"/>
              <w:left w:val="nil"/>
              <w:bottom w:val="single" w:sz="6" w:space="0" w:color="B9B9BD"/>
              <w:right w:val="nil"/>
            </w:tcBorders>
            <w:shd w:val="clear" w:color="auto" w:fill="E7E8E9"/>
            <w:tcMar>
              <w:top w:w="75" w:type="dxa"/>
              <w:left w:w="75" w:type="dxa"/>
              <w:bottom w:w="75" w:type="dxa"/>
              <w:right w:w="75" w:type="dxa"/>
            </w:tcMar>
            <w:vAlign w:val="center"/>
            <w:hideMark/>
          </w:tcPr>
          <w:p w14:paraId="6EDA466A" w14:textId="77777777" w:rsidR="006872FD" w:rsidRDefault="006872FD">
            <w:pPr>
              <w:pStyle w:val="tabletext"/>
            </w:pPr>
            <w:r>
              <w:t>d</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46CC5162" w14:textId="77777777" w:rsidR="006872FD" w:rsidRDefault="006872FD">
            <w:pPr>
              <w:pStyle w:val="tabletext"/>
            </w:pPr>
            <w:r>
              <w:t>1,0000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275B06A0" w14:textId="77777777" w:rsidR="006872FD" w:rsidRDefault="006872FD">
            <w:pPr>
              <w:pStyle w:val="tabletext"/>
            </w:pPr>
            <w:r>
              <w:t>0,1000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A1A02C9" w14:textId="77777777" w:rsidR="006872FD" w:rsidRDefault="006872FD">
            <w:pPr>
              <w:pStyle w:val="tabletext"/>
            </w:pPr>
            <w:r>
              <w:t>0,1000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02E9D0FC" w14:textId="77777777" w:rsidR="006872FD" w:rsidRDefault="006872FD">
            <w:pPr>
              <w:pStyle w:val="tabletext"/>
            </w:pPr>
            <w:r>
              <w:t>1,0000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F02FF9A" w14:textId="77777777" w:rsidR="006872FD" w:rsidRDefault="006872FD">
            <w:pPr>
              <w:pStyle w:val="tabletext"/>
            </w:pPr>
            <w:r>
              <w:t>1,0000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114AFA9" w14:textId="77777777" w:rsidR="006872FD" w:rsidRDefault="006872FD">
            <w:pPr>
              <w:pStyle w:val="tabletext"/>
            </w:pPr>
            <w:r>
              <w:t>1,0000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1A3A269" w14:textId="77777777" w:rsidR="006872FD" w:rsidRDefault="006872FD">
            <w:pPr>
              <w:pStyle w:val="tabletext"/>
            </w:pPr>
            <w:r>
              <w:t>0,0000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D9A82F0" w14:textId="77777777" w:rsidR="006872FD" w:rsidRDefault="006872FD">
            <w:pPr>
              <w:pStyle w:val="tabletext"/>
            </w:pPr>
            <w:r>
              <w:t>0,0000</w:t>
            </w:r>
          </w:p>
        </w:tc>
      </w:tr>
      <w:tr w:rsidR="006872FD" w14:paraId="6599E451" w14:textId="77777777" w:rsidTr="00940F05">
        <w:trPr>
          <w:divId w:val="1465809596"/>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D5E2C12" w14:textId="77777777" w:rsidR="006872FD" w:rsidRDefault="006872FD">
            <w:pPr>
              <w:pStyle w:val="tabletext"/>
            </w:pPr>
            <w:r>
              <w:t>v</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0CD8ED3" w14:textId="77777777" w:rsidR="006872FD" w:rsidRDefault="006872FD">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8ECF7C9" w14:textId="77777777" w:rsidR="006872FD" w:rsidRDefault="006872FD">
            <w:pPr>
              <w:pStyle w:val="tabletext"/>
            </w:pPr>
            <w:r>
              <w:t>0,5938</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5EAD0A2" w14:textId="77777777" w:rsidR="006872FD" w:rsidRDefault="006872FD">
            <w:pPr>
              <w:pStyle w:val="tabletext"/>
            </w:pPr>
            <w:r>
              <w:t>0,8046</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529EEE" w14:textId="77777777" w:rsidR="006872FD" w:rsidRDefault="006872FD">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8A806A0" w14:textId="77777777" w:rsidR="006872FD" w:rsidRDefault="006872FD">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112ECD6" w14:textId="77777777" w:rsidR="006872FD" w:rsidRDefault="006872FD">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E1496DF" w14:textId="77777777" w:rsidR="006872FD" w:rsidRDefault="006872FD">
            <w:pPr>
              <w:pStyle w:val="tabletext"/>
            </w:pPr>
            <w:r>
              <w:t>-</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6ECCDA4" w14:textId="77777777" w:rsidR="006872FD" w:rsidRDefault="006872FD">
            <w:pPr>
              <w:pStyle w:val="tabletext"/>
            </w:pPr>
            <w:r>
              <w:t>-</w:t>
            </w:r>
          </w:p>
        </w:tc>
      </w:tr>
    </w:tbl>
    <w:p w14:paraId="5BD8EC2A" w14:textId="77777777" w:rsidR="006872FD" w:rsidRDefault="006872FD">
      <w:pPr>
        <w:pStyle w:val="BodyText"/>
        <w:divId w:val="1465809596"/>
      </w:pPr>
      <w:r>
        <w:rPr>
          <w:rStyle w:val="codecharacter"/>
        </w:rPr>
        <w:t>nom_dimension FIN DE DIMENSION</w:t>
      </w:r>
      <w:r>
        <w:t xml:space="preserve"> (pour EMPLACEMENT uniquement)</w:t>
      </w:r>
    </w:p>
    <w:p w14:paraId="2BE8E0F3" w14:textId="77777777" w:rsidR="006872FD" w:rsidRDefault="006872FD">
      <w:pPr>
        <w:divId w:val="2140299507"/>
        <w:rPr>
          <w:color w:val="000000"/>
        </w:rPr>
      </w:pPr>
      <w:r>
        <w:rPr>
          <w:color w:val="000000"/>
        </w:rPr>
        <w:t> </w:t>
      </w:r>
    </w:p>
    <w:p w14:paraId="200A8E04" w14:textId="77777777" w:rsidR="006872FD" w:rsidRDefault="006872FD">
      <w:pPr>
        <w:jc w:val="right"/>
        <w:divId w:val="176811767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d'éléments:Axes des dimensions d'emplacement"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"Axes des dimensions d'emplacement"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"Tache:Zone" \* MERGEFORMAT </w:instrText>
      </w:r>
      <w:r>
        <w:rPr>
          <w:rFonts w:ascii="Arial" w:hAnsi="Arial" w:cs="Arial"/>
          <w:color w:val="000000"/>
          <w:sz w:val="22"/>
          <w:szCs w:val="22"/>
        </w:rPr>
        <w:fldChar w:fldCharType="end"/>
      </w:r>
    </w:p>
    <w:p w14:paraId="4FF6EAB9" w14:textId="77777777" w:rsidR="006872FD" w:rsidRDefault="006872FD">
      <w:pPr>
        <w:pStyle w:val="Heading3"/>
        <w:divId w:val="1465809596"/>
        <w:rPr>
          <w:rFonts w:asciiTheme="minorHAnsi" w:hAnsiTheme="minorHAnsi" w:cstheme="majorBidi"/>
          <w:color w:val="0F4761" w:themeColor="accent1" w:themeShade="BF"/>
          <w:sz w:val="28"/>
          <w:szCs w:val="28"/>
        </w:rPr>
      </w:pPr>
      <w:bookmarkStart w:id="143" w:name="19_dimen_topics_default_axes_for_7733"/>
      <w:bookmarkStart w:id="144" w:name="_Toc227313865"/>
      <w:bookmarkEnd w:id="143"/>
      <w:r>
        <w:t>Axes par défaut des dimensions d'emplacement</w:t>
      </w:r>
      <w:bookmarkEnd w:id="144"/>
    </w:p>
    <w:p w14:paraId="4E9788AF" w14:textId="77777777" w:rsidR="006872FD" w:rsidRDefault="006872FD">
      <w:pPr>
        <w:pStyle w:val="BodyText"/>
        <w:divId w:val="1465809596"/>
      </w:pPr>
      <w:r>
        <w:t xml:space="preserve">Quand vous cochez la case </w:t>
      </w:r>
      <w:r>
        <w:rPr>
          <w:rStyle w:val="bold"/>
        </w:rPr>
        <w:t>Auto</w:t>
      </w:r>
      <w:r>
        <w:t xml:space="preserve"> dans la zone </w:t>
      </w:r>
      <w:r>
        <w:rPr>
          <w:rStyle w:val="bold"/>
        </w:rPr>
        <w:t>Axes</w:t>
      </w:r>
      <w:r>
        <w:t xml:space="preserve"> de la boîte de dialogue </w:t>
      </w:r>
      <w:r>
        <w:rPr>
          <w:rStyle w:val="bold"/>
        </w:rPr>
        <w:t>Emplacement</w:t>
      </w:r>
      <w:r>
        <w:t xml:space="preserve"> </w:t>
      </w:r>
      <w:r>
        <w:rPr>
          <w:rStyle w:val="bold"/>
        </w:rPr>
        <w:t>d'élément</w:t>
      </w:r>
      <w:r>
        <w:t xml:space="preserve"> (</w:t>
      </w:r>
      <w:r>
        <w:rPr>
          <w:rStyle w:val="bold"/>
        </w:rPr>
        <w:t>Insérer | Dimension | Emplacement</w:t>
      </w:r>
      <w:r>
        <w:t>), les cases pour les axes apparaissant dans la dimension sont aussi cochées en fonction des axes par défaut du type d'élément. Dans ce cas, les cases pour ces axes ne sont pas modifiables :</w:t>
      </w:r>
    </w:p>
    <w:p w14:paraId="2663745F" w14:textId="4211100B" w:rsidR="006872FD" w:rsidRDefault="009626A3">
      <w:pPr>
        <w:pStyle w:val="figure"/>
        <w:keepNext/>
        <w:spacing w:before="60" w:after="225" w:afterAutospacing="0"/>
        <w:divId w:val="146580959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A51CF1D" wp14:editId="65D1F0D5">
            <wp:extent cx="3390900" cy="2286000"/>
            <wp:effectExtent l="0" t="0" r="0" b="0"/>
            <wp:docPr id="285392373"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392373" name=""/>
                    <pic:cNvPicPr/>
                  </pic:nvPicPr>
                  <pic:blipFill>
                    <a:blip r:embed="rId68">
                      <a:extLst>
                        <a:ext uri="{28A0092B-C50C-407E-A947-70E740481C1C}">
                          <a14:useLocalDpi xmlns:a14="http://schemas.microsoft.com/office/drawing/2010/main" val="0"/>
                        </a:ext>
                      </a:extLst>
                    </a:blip>
                    <a:stretch>
                      <a:fillRect/>
                    </a:stretch>
                  </pic:blipFill>
                  <pic:spPr>
                    <a:xfrm>
                      <a:off x="0" y="0"/>
                      <a:ext cx="3390900" cy="2286000"/>
                    </a:xfrm>
                    <a:prstGeom prst="rect">
                      <a:avLst/>
                    </a:prstGeom>
                  </pic:spPr>
                </pic:pic>
              </a:graphicData>
            </a:graphic>
          </wp:inline>
        </w:drawing>
      </w:r>
    </w:p>
    <w:p w14:paraId="50742F56" w14:textId="77777777" w:rsidR="006872FD" w:rsidRDefault="006872FD">
      <w:pPr>
        <w:pStyle w:val="BodyText"/>
        <w:divId w:val="1465809596"/>
      </w:pPr>
      <w:r>
        <w:t xml:space="preserve">Si vous sélectionnez plusieurs éléments de différents types (par exemple, un cercle et un point), la zone </w:t>
      </w:r>
      <w:r>
        <w:rPr>
          <w:rStyle w:val="bold"/>
        </w:rPr>
        <w:t>Axes</w:t>
      </w:r>
      <w:r>
        <w:t xml:space="preserve"> sélectionne les axes à utiliser pour le dernier élément sélectionné :</w:t>
      </w:r>
    </w:p>
    <w:p w14:paraId="1448D362" w14:textId="2393C908" w:rsidR="006872FD" w:rsidRDefault="009626A3">
      <w:pPr>
        <w:pStyle w:val="figure"/>
        <w:keepNext/>
        <w:spacing w:before="60" w:after="225" w:afterAutospacing="0"/>
        <w:divId w:val="146580959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9F5EE49" wp14:editId="713F4700">
            <wp:extent cx="3514725" cy="2286000"/>
            <wp:effectExtent l="0" t="0" r="9525" b="0"/>
            <wp:docPr id="667749611"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749611" name=""/>
                    <pic:cNvPicPr/>
                  </pic:nvPicPr>
                  <pic:blipFill>
                    <a:blip r:embed="rId69">
                      <a:extLst>
                        <a:ext uri="{28A0092B-C50C-407E-A947-70E740481C1C}">
                          <a14:useLocalDpi xmlns:a14="http://schemas.microsoft.com/office/drawing/2010/main" val="0"/>
                        </a:ext>
                      </a:extLst>
                    </a:blip>
                    <a:stretch>
                      <a:fillRect/>
                    </a:stretch>
                  </pic:blipFill>
                  <pic:spPr>
                    <a:xfrm>
                      <a:off x="0" y="0"/>
                      <a:ext cx="3514725" cy="2286000"/>
                    </a:xfrm>
                    <a:prstGeom prst="rect">
                      <a:avLst/>
                    </a:prstGeom>
                  </pic:spPr>
                </pic:pic>
              </a:graphicData>
            </a:graphic>
          </wp:inline>
        </w:drawing>
      </w:r>
    </w:p>
    <w:p w14:paraId="48E2019C" w14:textId="77777777" w:rsidR="006872FD" w:rsidRDefault="006872FD">
      <w:pPr>
        <w:pStyle w:val="hint"/>
        <w:spacing w:before="0" w:beforeAutospacing="0" w:after="0" w:afterAutospacing="0"/>
        <w:divId w:val="1465809596"/>
        <w:rPr>
          <w:rFonts w:ascii="Times New Roman" w:eastAsiaTheme="minorHAnsi" w:hAnsi="Times New Roman" w:cs="Times New Roman"/>
        </w:rPr>
      </w:pPr>
      <w:r>
        <w:rPr>
          <w:rFonts w:ascii="Times New Roman" w:eastAsiaTheme="minorHAnsi" w:hAnsi="Times New Roman" w:cs="Times New Roman"/>
        </w:rPr>
        <w:t xml:space="preserve">Par défaut, PC-DMIS coche la case </w:t>
      </w:r>
      <w:r>
        <w:rPr>
          <w:rStyle w:val="bold"/>
          <w:rFonts w:ascii="Times New Roman" w:eastAsiaTheme="minorHAnsi" w:hAnsi="Times New Roman" w:cs="Times New Roman"/>
        </w:rPr>
        <w:t>Auto</w:t>
      </w:r>
      <w:r>
        <w:rPr>
          <w:rFonts w:ascii="Times New Roman" w:eastAsiaTheme="minorHAnsi" w:hAnsi="Times New Roman" w:cs="Times New Roman"/>
        </w:rPr>
        <w:t xml:space="preserve">. Mais si vous voulez choisir vos propres axes, vous pouvez décocher la case </w:t>
      </w:r>
      <w:r>
        <w:rPr>
          <w:rStyle w:val="bold"/>
          <w:rFonts w:ascii="Times New Roman" w:eastAsiaTheme="minorHAnsi" w:hAnsi="Times New Roman" w:cs="Times New Roman"/>
        </w:rPr>
        <w:t>Auto</w:t>
      </w:r>
      <w:r>
        <w:rPr>
          <w:rFonts w:ascii="Times New Roman" w:eastAsiaTheme="minorHAnsi" w:hAnsi="Times New Roman" w:cs="Times New Roman"/>
        </w:rPr>
        <w:t xml:space="preserve"> et les choisir manuellement. Si vous voulez ensuite enregistrer votre sélection comme celle par défaut pour cette routine, vous pouvez cocher la case </w:t>
      </w:r>
      <w:r>
        <w:rPr>
          <w:rStyle w:val="bold"/>
          <w:rFonts w:ascii="Times New Roman" w:eastAsiaTheme="minorHAnsi" w:hAnsi="Times New Roman" w:cs="Times New Roman"/>
        </w:rPr>
        <w:t>Par défaut</w:t>
      </w:r>
      <w:r>
        <w:rPr>
          <w:rFonts w:ascii="Times New Roman" w:eastAsiaTheme="minorHAnsi" w:hAnsi="Times New Roman" w:cs="Times New Roman"/>
        </w:rPr>
        <w:t xml:space="preserve"> et créez votre dimension. À la prochaine ouverture de la boîte de dialogue </w:t>
      </w:r>
      <w:r>
        <w:rPr>
          <w:rStyle w:val="bold"/>
          <w:rFonts w:ascii="Times New Roman" w:eastAsiaTheme="minorHAnsi" w:hAnsi="Times New Roman" w:cs="Times New Roman"/>
        </w:rPr>
        <w:t>Emplacement d'élément</w:t>
      </w:r>
      <w:r>
        <w:rPr>
          <w:rFonts w:ascii="Times New Roman" w:eastAsiaTheme="minorHAnsi" w:hAnsi="Times New Roman" w:cs="Times New Roman"/>
        </w:rPr>
        <w:t xml:space="preserve"> dans cette routine, PC-DMIS utilisera vos valeurs par défaut.</w:t>
      </w:r>
    </w:p>
    <w:p w14:paraId="2164A18E" w14:textId="77777777" w:rsidR="006872FD" w:rsidRDefault="006872FD">
      <w:pPr>
        <w:pStyle w:val="heading4b"/>
        <w:divId w:val="1465809596"/>
      </w:pPr>
      <w:r>
        <w:t>Changement des axes par défaut</w:t>
      </w:r>
    </w:p>
    <w:p w14:paraId="2C967CEF" w14:textId="77777777" w:rsidR="006872FD" w:rsidRDefault="006872FD">
      <w:pPr>
        <w:pStyle w:val="BodyText"/>
        <w:divId w:val="1465809596"/>
      </w:pPr>
      <w:r>
        <w:t xml:space="preserve">Dans certains cas, il peut s'avérer nécessaire d'ignorer le paramètre par défaut. La case à cocher </w:t>
      </w:r>
      <w:r>
        <w:rPr>
          <w:rStyle w:val="bold"/>
        </w:rPr>
        <w:t>Par défaut</w:t>
      </w:r>
      <w:r>
        <w:t xml:space="preserve"> permet de changer le format de sortie par défaut.</w:t>
      </w:r>
    </w:p>
    <w:p w14:paraId="2443A715" w14:textId="77777777" w:rsidR="006872FD" w:rsidRDefault="006872FD">
      <w:pPr>
        <w:pStyle w:val="BodyText"/>
        <w:divId w:val="1465809596"/>
      </w:pPr>
      <w:r>
        <w:t>Pour changer la sortie par défaut :</w:t>
      </w:r>
    </w:p>
    <w:p w14:paraId="526D8454" w14:textId="77777777" w:rsidR="006872FD" w:rsidRDefault="006872FD" w:rsidP="00D60F80">
      <w:pPr>
        <w:pStyle w:val="BodyText"/>
        <w:numPr>
          <w:ilvl w:val="0"/>
          <w:numId w:val="37"/>
        </w:numPr>
        <w:tabs>
          <w:tab w:val="left" w:pos="720"/>
        </w:tabs>
        <w:spacing w:line="276" w:lineRule="auto"/>
        <w:divId w:val="1465809596"/>
      </w:pPr>
      <w:r>
        <w:t>Sélectionnez chaque élément à coter.</w:t>
      </w:r>
    </w:p>
    <w:p w14:paraId="4E7A7118" w14:textId="77777777" w:rsidR="006872FD" w:rsidRDefault="006872FD" w:rsidP="00D60F80">
      <w:pPr>
        <w:pStyle w:val="BodyText"/>
        <w:numPr>
          <w:ilvl w:val="0"/>
          <w:numId w:val="37"/>
        </w:numPr>
        <w:tabs>
          <w:tab w:val="left" w:pos="720"/>
        </w:tabs>
        <w:spacing w:line="276" w:lineRule="auto"/>
        <w:divId w:val="1465809596"/>
      </w:pPr>
      <w:r>
        <w:t xml:space="preserve">Cochez la case </w:t>
      </w:r>
      <w:r>
        <w:rPr>
          <w:rStyle w:val="bold"/>
        </w:rPr>
        <w:t>Par défaut</w:t>
      </w:r>
      <w:r>
        <w:t xml:space="preserve">. La case </w:t>
      </w:r>
      <w:r>
        <w:rPr>
          <w:rStyle w:val="bold"/>
        </w:rPr>
        <w:t>Auto</w:t>
      </w:r>
      <w:r>
        <w:t xml:space="preserve"> est décochée et tous les axes deviennent disponibles pour sélection.</w:t>
      </w:r>
    </w:p>
    <w:p w14:paraId="4A5172BF" w14:textId="77777777" w:rsidR="006872FD" w:rsidRDefault="006872FD" w:rsidP="00D60F80">
      <w:pPr>
        <w:pStyle w:val="BodyText"/>
        <w:numPr>
          <w:ilvl w:val="0"/>
          <w:numId w:val="37"/>
        </w:numPr>
        <w:tabs>
          <w:tab w:val="left" w:pos="720"/>
        </w:tabs>
        <w:spacing w:line="276" w:lineRule="auto"/>
        <w:divId w:val="1465809596"/>
      </w:pPr>
      <w:r>
        <w:t>Sélectionnez les axes appropriés selon les besoins.</w:t>
      </w:r>
    </w:p>
    <w:p w14:paraId="31ABD8BD" w14:textId="77777777" w:rsidR="006872FD" w:rsidRDefault="006872FD" w:rsidP="00D60F80">
      <w:pPr>
        <w:pStyle w:val="BodyText"/>
        <w:tabs>
          <w:tab w:val="left" w:pos="720"/>
        </w:tabs>
        <w:spacing w:line="276" w:lineRule="auto"/>
        <w:ind w:left="720"/>
        <w:divId w:val="1465809596"/>
      </w:pPr>
      <w:r>
        <w:rPr>
          <w:rStyle w:val="bold"/>
        </w:rPr>
        <w:t>X</w:t>
      </w:r>
      <w:r>
        <w:t xml:space="preserve"> = Imprime la valeur de l'axe X.</w:t>
      </w:r>
    </w:p>
    <w:p w14:paraId="28A68BD9" w14:textId="77777777" w:rsidR="006872FD" w:rsidRDefault="006872FD" w:rsidP="00D60F80">
      <w:pPr>
        <w:pStyle w:val="BodyText"/>
        <w:tabs>
          <w:tab w:val="left" w:pos="720"/>
        </w:tabs>
        <w:spacing w:line="276" w:lineRule="auto"/>
        <w:ind w:left="720"/>
        <w:divId w:val="1465809596"/>
      </w:pPr>
      <w:r>
        <w:rPr>
          <w:rStyle w:val="bold"/>
        </w:rPr>
        <w:t>Y</w:t>
      </w:r>
      <w:r>
        <w:t xml:space="preserve"> = Imprime la valeur de l'axe Y.</w:t>
      </w:r>
    </w:p>
    <w:p w14:paraId="184FDEB9" w14:textId="77777777" w:rsidR="006872FD" w:rsidRDefault="006872FD" w:rsidP="00D60F80">
      <w:pPr>
        <w:pStyle w:val="BodyText"/>
        <w:tabs>
          <w:tab w:val="left" w:pos="720"/>
        </w:tabs>
        <w:spacing w:line="276" w:lineRule="auto"/>
        <w:ind w:left="720"/>
        <w:divId w:val="1465809596"/>
      </w:pPr>
      <w:r>
        <w:rPr>
          <w:rStyle w:val="bold"/>
        </w:rPr>
        <w:t>Z</w:t>
      </w:r>
      <w:r>
        <w:t xml:space="preserve"> = Imprime la valeur de l'axe Z.</w:t>
      </w:r>
    </w:p>
    <w:p w14:paraId="4B201F58" w14:textId="77777777" w:rsidR="006872FD" w:rsidRDefault="006872FD" w:rsidP="00D60F80">
      <w:pPr>
        <w:pStyle w:val="BodyText"/>
        <w:tabs>
          <w:tab w:val="left" w:pos="720"/>
        </w:tabs>
        <w:spacing w:line="276" w:lineRule="auto"/>
        <w:ind w:left="720"/>
        <w:divId w:val="1465809596"/>
      </w:pPr>
      <w:r>
        <w:rPr>
          <w:rStyle w:val="bold"/>
        </w:rPr>
        <w:t>Prad</w:t>
      </w:r>
      <w:r>
        <w:t xml:space="preserve"> = Imprime le rayon polaire.</w:t>
      </w:r>
    </w:p>
    <w:p w14:paraId="2A5F5F64" w14:textId="77777777" w:rsidR="006872FD" w:rsidRDefault="006872FD" w:rsidP="00D60F80">
      <w:pPr>
        <w:pStyle w:val="BodyText"/>
        <w:tabs>
          <w:tab w:val="left" w:pos="720"/>
        </w:tabs>
        <w:spacing w:line="276" w:lineRule="auto"/>
        <w:ind w:left="720"/>
        <w:divId w:val="1465809596"/>
      </w:pPr>
      <w:r>
        <w:rPr>
          <w:rStyle w:val="bold"/>
        </w:rPr>
        <w:t>Pang</w:t>
      </w:r>
      <w:r>
        <w:t xml:space="preserve"> =Imprime l'angle polaire.</w:t>
      </w:r>
    </w:p>
    <w:p w14:paraId="27DB52CD" w14:textId="77777777" w:rsidR="006872FD" w:rsidRDefault="006872FD" w:rsidP="00D60F80">
      <w:pPr>
        <w:pStyle w:val="BodyText"/>
        <w:tabs>
          <w:tab w:val="left" w:pos="720"/>
        </w:tabs>
        <w:spacing w:line="276" w:lineRule="auto"/>
        <w:ind w:left="720"/>
        <w:divId w:val="1465809596"/>
      </w:pPr>
      <w:r>
        <w:rPr>
          <w:rStyle w:val="bold"/>
        </w:rPr>
        <w:t>Area</w:t>
      </w:r>
      <w:r>
        <w:t xml:space="preserve"> = Imprime la zone d'un élément Blob sélectionné. Apparaît comme « AR » dans le rapport et dans la fenêtre de modification en mode commande.</w:t>
      </w:r>
    </w:p>
    <w:p w14:paraId="2404434A" w14:textId="77777777" w:rsidR="006872FD" w:rsidRDefault="006872FD" w:rsidP="00D60F80">
      <w:pPr>
        <w:pStyle w:val="BodyText"/>
        <w:tabs>
          <w:tab w:val="left" w:pos="720"/>
        </w:tabs>
        <w:spacing w:line="276" w:lineRule="auto"/>
        <w:ind w:left="720"/>
        <w:divId w:val="1465809596"/>
      </w:pPr>
      <w:r>
        <w:rPr>
          <w:rStyle w:val="bold"/>
        </w:rPr>
        <w:t>D</w:t>
      </w:r>
      <w:r>
        <w:t xml:space="preserve"> = Imprime la valeur de diamètre. Pour une ellipse, il s'agit de la valeur de diamètre mineure (la même que H).</w:t>
      </w:r>
    </w:p>
    <w:p w14:paraId="529625EE" w14:textId="77777777" w:rsidR="006872FD" w:rsidRDefault="006872FD" w:rsidP="00D60F80">
      <w:pPr>
        <w:pStyle w:val="BodyText"/>
        <w:tabs>
          <w:tab w:val="left" w:pos="720"/>
        </w:tabs>
        <w:spacing w:line="276" w:lineRule="auto"/>
        <w:ind w:left="720"/>
        <w:divId w:val="1465809596"/>
      </w:pPr>
      <w:r>
        <w:rPr>
          <w:rStyle w:val="bold"/>
        </w:rPr>
        <w:t>R</w:t>
      </w:r>
      <w:r>
        <w:t xml:space="preserve"> = Imprime la valeur du rayon (la moitié du diamètre).</w:t>
      </w:r>
    </w:p>
    <w:p w14:paraId="6539F034" w14:textId="77777777" w:rsidR="006872FD" w:rsidRDefault="006872FD" w:rsidP="00D60F80">
      <w:pPr>
        <w:pStyle w:val="BodyText"/>
        <w:tabs>
          <w:tab w:val="left" w:pos="720"/>
        </w:tabs>
        <w:spacing w:line="276" w:lineRule="auto"/>
        <w:ind w:left="720"/>
        <w:divId w:val="1465809596"/>
      </w:pPr>
      <w:r>
        <w:rPr>
          <w:rStyle w:val="bold"/>
        </w:rPr>
        <w:t>A</w:t>
      </w:r>
      <w:r>
        <w:t xml:space="preserve"> = Imprime la valeur d'angle.</w:t>
      </w:r>
    </w:p>
    <w:p w14:paraId="7AC0E56F" w14:textId="77777777" w:rsidR="006872FD" w:rsidRDefault="006872FD" w:rsidP="00D60F80">
      <w:pPr>
        <w:pStyle w:val="BodyText"/>
        <w:tabs>
          <w:tab w:val="left" w:pos="720"/>
        </w:tabs>
        <w:spacing w:line="276" w:lineRule="auto"/>
        <w:ind w:left="720"/>
        <w:divId w:val="1465809596"/>
      </w:pPr>
      <w:r>
        <w:rPr>
          <w:rStyle w:val="bold"/>
        </w:rPr>
        <w:t>L</w:t>
      </w:r>
      <w:r>
        <w:t xml:space="preserve"> - Longueur (utilisée pour les cylindres, les cônes, les logements et les ellipses). Pour une ellipse, L indique la valeur de diamètre majeure.</w:t>
      </w:r>
    </w:p>
    <w:p w14:paraId="552EDEC4" w14:textId="77777777" w:rsidR="006872FD" w:rsidRDefault="006872FD" w:rsidP="00D60F80">
      <w:pPr>
        <w:pStyle w:val="BodyText"/>
        <w:tabs>
          <w:tab w:val="left" w:pos="720"/>
        </w:tabs>
        <w:spacing w:line="276" w:lineRule="auto"/>
        <w:ind w:left="720"/>
        <w:divId w:val="1465809596"/>
      </w:pPr>
      <w:r>
        <w:rPr>
          <w:rStyle w:val="bold"/>
        </w:rPr>
        <w:t>H</w:t>
      </w:r>
      <w:r>
        <w:t xml:space="preserve"> = Imprime la hauteur (utilisées pour les cônes, les cylindres et les ellipses). Pour une ellipse, H donne la valeur de diamètre mineure.</w:t>
      </w:r>
    </w:p>
    <w:p w14:paraId="0224E065" w14:textId="77777777" w:rsidR="006872FD" w:rsidRDefault="006872FD" w:rsidP="00D60F80">
      <w:pPr>
        <w:pStyle w:val="BodyText"/>
        <w:tabs>
          <w:tab w:val="left" w:pos="720"/>
        </w:tabs>
        <w:spacing w:line="276" w:lineRule="auto"/>
        <w:ind w:left="720"/>
        <w:divId w:val="1465809596"/>
      </w:pPr>
      <w:r>
        <w:rPr>
          <w:rStyle w:val="bold"/>
        </w:rPr>
        <w:t>V</w:t>
      </w:r>
      <w:r>
        <w:t xml:space="preserve"> = Imprime l'emplacement du vecteur.</w:t>
      </w:r>
    </w:p>
    <w:p w14:paraId="5BC13857" w14:textId="77777777" w:rsidR="006872FD" w:rsidRDefault="006872FD" w:rsidP="00D60F80">
      <w:pPr>
        <w:pStyle w:val="BodyText"/>
        <w:tabs>
          <w:tab w:val="left" w:pos="720"/>
        </w:tabs>
        <w:spacing w:line="276" w:lineRule="auto"/>
        <w:ind w:left="720"/>
        <w:divId w:val="1465809596"/>
      </w:pPr>
      <w:r>
        <w:rPr>
          <w:rStyle w:val="bold"/>
        </w:rPr>
        <w:t>Forme</w:t>
      </w:r>
      <w:r>
        <w:t xml:space="preserve"> = Imprimer la dimension de forme intégrée de l'élément avec la dimension d'emplacement.</w:t>
      </w:r>
    </w:p>
    <w:p w14:paraId="1E9B3D8C" w14:textId="77777777" w:rsidR="006872FD" w:rsidRDefault="006872FD" w:rsidP="00D60F80">
      <w:pPr>
        <w:pStyle w:val="BodyText"/>
        <w:numPr>
          <w:ilvl w:val="1"/>
          <w:numId w:val="37"/>
        </w:numPr>
        <w:tabs>
          <w:tab w:val="left" w:pos="1440"/>
        </w:tabs>
        <w:spacing w:line="276" w:lineRule="auto"/>
        <w:divId w:val="1465809596"/>
      </w:pPr>
      <w:r>
        <w:t>Pour un élément de cercle, de cylindre ou de cône, il s'agit de la dimension d'arrondi (RN).</w:t>
      </w:r>
    </w:p>
    <w:p w14:paraId="4494E978" w14:textId="77777777" w:rsidR="006872FD" w:rsidRDefault="006872FD" w:rsidP="00D60F80">
      <w:pPr>
        <w:pStyle w:val="BodyText"/>
        <w:numPr>
          <w:ilvl w:val="1"/>
          <w:numId w:val="37"/>
        </w:numPr>
        <w:tabs>
          <w:tab w:val="left" w:pos="1440"/>
        </w:tabs>
        <w:spacing w:line="276" w:lineRule="auto"/>
        <w:divId w:val="1465809596"/>
      </w:pPr>
      <w:r>
        <w:t>Pour un plan, il s'agit de la dimension de planéité (FL).</w:t>
      </w:r>
    </w:p>
    <w:p w14:paraId="1FCD709F" w14:textId="77777777" w:rsidR="006872FD" w:rsidRDefault="006872FD" w:rsidP="00D60F80">
      <w:pPr>
        <w:pStyle w:val="BodyText"/>
        <w:numPr>
          <w:ilvl w:val="1"/>
          <w:numId w:val="37"/>
        </w:numPr>
        <w:tabs>
          <w:tab w:val="left" w:pos="1440"/>
        </w:tabs>
        <w:spacing w:line="276" w:lineRule="auto"/>
        <w:divId w:val="1465809596"/>
      </w:pPr>
      <w:r>
        <w:t>Pour une droite, il s'agit de la dimension de rectitude (ST).</w:t>
      </w:r>
    </w:p>
    <w:p w14:paraId="276636F1" w14:textId="77777777" w:rsidR="006872FD" w:rsidRDefault="006872FD" w:rsidP="00D60F80">
      <w:pPr>
        <w:pStyle w:val="BodyText"/>
        <w:numPr>
          <w:ilvl w:val="0"/>
          <w:numId w:val="37"/>
        </w:numPr>
        <w:tabs>
          <w:tab w:val="left" w:pos="720"/>
        </w:tabs>
        <w:spacing w:line="276" w:lineRule="auto"/>
        <w:divId w:val="1465809596"/>
      </w:pPr>
      <w:r>
        <w:t xml:space="preserve">Cliquez sur le bouton </w:t>
      </w:r>
      <w:r>
        <w:rPr>
          <w:rStyle w:val="bold"/>
        </w:rPr>
        <w:t>Créer</w:t>
      </w:r>
      <w:r>
        <w:t>.</w:t>
      </w:r>
    </w:p>
    <w:p w14:paraId="1756715A" w14:textId="77777777" w:rsidR="006872FD" w:rsidRDefault="006872FD">
      <w:pPr>
        <w:pStyle w:val="BodyText"/>
        <w:divId w:val="1465809596"/>
      </w:pPr>
      <w:r>
        <w:t>Une fois les valeurs de sortie par défaut modifiées, PC-DMIS utilise les nouveaux réglages pour toutes les dimensions suivantes.</w:t>
      </w:r>
    </w:p>
    <w:p w14:paraId="6A474D34" w14:textId="77777777" w:rsidR="006872FD" w:rsidRDefault="006872FD">
      <w:pPr>
        <w:pStyle w:val="heading4b"/>
        <w:divId w:val="1465809596"/>
      </w:pPr>
      <w:r>
        <w:t>Redéfinition des axes d'origine</w:t>
      </w:r>
    </w:p>
    <w:p w14:paraId="4C69B6FB" w14:textId="77777777" w:rsidR="006872FD" w:rsidRDefault="006872FD">
      <w:pPr>
        <w:pStyle w:val="BodyText"/>
        <w:divId w:val="1465809596"/>
      </w:pPr>
      <w:r>
        <w:t>Si vous avez modifié les axes par défaut mais souhaitez que PC-DMIS utilise les axes par défaut d'origine, vous devez réinitialiser le format aux réglages par défaut.</w:t>
      </w:r>
    </w:p>
    <w:p w14:paraId="0E9D9507" w14:textId="77777777" w:rsidR="006872FD" w:rsidRDefault="006872FD">
      <w:pPr>
        <w:pStyle w:val="BodyText"/>
        <w:divId w:val="1465809596"/>
      </w:pPr>
      <w:r>
        <w:t>Pour ce faire:</w:t>
      </w:r>
    </w:p>
    <w:p w14:paraId="4E6AD8DA" w14:textId="77777777" w:rsidR="006872FD" w:rsidRDefault="006872FD" w:rsidP="00D60F80">
      <w:pPr>
        <w:pStyle w:val="BodyText"/>
        <w:numPr>
          <w:ilvl w:val="0"/>
          <w:numId w:val="38"/>
        </w:numPr>
        <w:tabs>
          <w:tab w:val="left" w:pos="720"/>
        </w:tabs>
        <w:spacing w:line="276" w:lineRule="auto"/>
        <w:divId w:val="1465809596"/>
      </w:pPr>
      <w:r>
        <w:t xml:space="preserve">Cochez la case </w:t>
      </w:r>
      <w:r>
        <w:rPr>
          <w:rStyle w:val="bold"/>
        </w:rPr>
        <w:t>Par défaut</w:t>
      </w:r>
      <w:r>
        <w:t>.</w:t>
      </w:r>
    </w:p>
    <w:p w14:paraId="740DFC95" w14:textId="77777777" w:rsidR="006872FD" w:rsidRDefault="006872FD" w:rsidP="00D60F80">
      <w:pPr>
        <w:pStyle w:val="BodyText"/>
        <w:numPr>
          <w:ilvl w:val="0"/>
          <w:numId w:val="38"/>
        </w:numPr>
        <w:tabs>
          <w:tab w:val="left" w:pos="720"/>
        </w:tabs>
        <w:spacing w:line="276" w:lineRule="auto"/>
        <w:divId w:val="1465809596"/>
      </w:pPr>
      <w:r>
        <w:t xml:space="preserve">Cochez la case </w:t>
      </w:r>
      <w:r>
        <w:rPr>
          <w:rStyle w:val="bold"/>
        </w:rPr>
        <w:t>Auto</w:t>
      </w:r>
      <w:r>
        <w:t>. Toutes les cases à cocher d'axes deviennent indisponibles.</w:t>
      </w:r>
    </w:p>
    <w:p w14:paraId="579FD4B7" w14:textId="77777777" w:rsidR="006872FD" w:rsidRDefault="006872FD" w:rsidP="00D60F80">
      <w:pPr>
        <w:pStyle w:val="BodyText"/>
        <w:numPr>
          <w:ilvl w:val="0"/>
          <w:numId w:val="38"/>
        </w:numPr>
        <w:tabs>
          <w:tab w:val="left" w:pos="720"/>
        </w:tabs>
        <w:spacing w:line="276" w:lineRule="auto"/>
        <w:divId w:val="1465809596"/>
      </w:pPr>
      <w:r>
        <w:t>Sélectionnez chaque élément à coter. Les axes par défaut d'origine sont sélectionnés.</w:t>
      </w:r>
    </w:p>
    <w:p w14:paraId="29B06299" w14:textId="77777777" w:rsidR="006872FD" w:rsidRDefault="006872FD" w:rsidP="00D60F80">
      <w:pPr>
        <w:pStyle w:val="BodyText"/>
        <w:numPr>
          <w:ilvl w:val="0"/>
          <w:numId w:val="38"/>
        </w:numPr>
        <w:tabs>
          <w:tab w:val="left" w:pos="720"/>
        </w:tabs>
        <w:spacing w:line="276" w:lineRule="auto"/>
        <w:divId w:val="1465809596"/>
      </w:pPr>
      <w:r>
        <w:t xml:space="preserve">Cliquez sur le bouton </w:t>
      </w:r>
      <w:r>
        <w:rPr>
          <w:rStyle w:val="bold"/>
        </w:rPr>
        <w:t>Créer</w:t>
      </w:r>
      <w:r>
        <w:t>.</w:t>
      </w:r>
    </w:p>
    <w:p w14:paraId="6EC3538F" w14:textId="77777777" w:rsidR="006872FD" w:rsidRDefault="006872FD">
      <w:pPr>
        <w:pStyle w:val="BodyText"/>
        <w:divId w:val="1465809596"/>
      </w:pPr>
      <w:r>
        <w:t>PC-DMIS restaure automatiquement les axes par défaut imprimés pour la dimension en fonction du type d'élément.</w:t>
      </w:r>
    </w:p>
    <w:p w14:paraId="566975D5" w14:textId="77777777" w:rsidR="006872FD" w:rsidRDefault="006872FD">
      <w:pPr>
        <w:divId w:val="1241216079"/>
        <w:rPr>
          <w:color w:val="000000"/>
        </w:rPr>
      </w:pPr>
      <w:r>
        <w:rPr>
          <w:color w:val="000000"/>
        </w:rPr>
        <w:t> </w:t>
      </w:r>
    </w:p>
    <w:p w14:paraId="26DA40FA" w14:textId="77777777" w:rsidR="006872FD" w:rsidRDefault="006872FD">
      <w:pPr>
        <w:jc w:val="right"/>
        <w:divId w:val="24237716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 de tôle (éléments auto):Axes" \* MERGEFORMAT </w:instrText>
      </w:r>
      <w:r>
        <w:rPr>
          <w:rFonts w:ascii="Arial" w:hAnsi="Arial" w:cs="Arial"/>
          <w:color w:val="000000"/>
          <w:sz w:val="22"/>
          <w:szCs w:val="22"/>
        </w:rPr>
        <w:fldChar w:fldCharType="end"/>
      </w:r>
    </w:p>
    <w:p w14:paraId="1DFB6D12" w14:textId="77777777" w:rsidR="006872FD" w:rsidRDefault="006872FD">
      <w:pPr>
        <w:pStyle w:val="Heading3"/>
        <w:divId w:val="1465809596"/>
        <w:rPr>
          <w:rFonts w:asciiTheme="minorHAnsi" w:hAnsiTheme="minorHAnsi" w:cstheme="majorBidi"/>
          <w:color w:val="0F4761" w:themeColor="accent1" w:themeShade="BF"/>
          <w:sz w:val="28"/>
          <w:szCs w:val="28"/>
        </w:rPr>
      </w:pPr>
      <w:bookmarkStart w:id="145" w:name="19_dimen_topics_sheet_metal_axes_2564"/>
      <w:bookmarkStart w:id="146" w:name="_Toc227313866"/>
      <w:bookmarkEnd w:id="145"/>
      <w:r>
        <w:t>Axes de tôle</w:t>
      </w:r>
      <w:bookmarkEnd w:id="146"/>
    </w:p>
    <w:p w14:paraId="5194127F" w14:textId="5B67D546" w:rsidR="006872FD" w:rsidRDefault="009626A3">
      <w:pPr>
        <w:pStyle w:val="figure"/>
        <w:keepNext/>
        <w:spacing w:before="60" w:after="225" w:afterAutospacing="0"/>
        <w:divId w:val="146580959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79491AA" wp14:editId="7E09DCC8">
            <wp:extent cx="1219200" cy="695325"/>
            <wp:effectExtent l="0" t="0" r="0" b="9525"/>
            <wp:docPr id="838210366"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210366" name=""/>
                    <pic:cNvPicPr/>
                  </pic:nvPicPr>
                  <pic:blipFill>
                    <a:blip r:embed="rId70">
                      <a:extLst>
                        <a:ext uri="{28A0092B-C50C-407E-A947-70E740481C1C}">
                          <a14:useLocalDpi xmlns:a14="http://schemas.microsoft.com/office/drawing/2010/main" val="0"/>
                        </a:ext>
                      </a:extLst>
                    </a:blip>
                    <a:stretch>
                      <a:fillRect/>
                    </a:stretch>
                  </pic:blipFill>
                  <pic:spPr>
                    <a:xfrm>
                      <a:off x="0" y="0"/>
                      <a:ext cx="1219200" cy="695325"/>
                    </a:xfrm>
                    <a:prstGeom prst="rect">
                      <a:avLst/>
                    </a:prstGeom>
                  </pic:spPr>
                </pic:pic>
              </a:graphicData>
            </a:graphic>
          </wp:inline>
        </w:drawing>
      </w:r>
    </w:p>
    <w:p w14:paraId="38966C80" w14:textId="77777777" w:rsidR="006872FD" w:rsidRDefault="006872FD">
      <w:pPr>
        <w:pStyle w:val="BodyText"/>
        <w:divId w:val="1465809596"/>
      </w:pPr>
      <w:r>
        <w:t xml:space="preserve">La zone </w:t>
      </w:r>
      <w:r>
        <w:rPr>
          <w:rStyle w:val="bold"/>
        </w:rPr>
        <w:t>Axes de tôle</w:t>
      </w:r>
      <w:r>
        <w:t xml:space="preserve"> dans la boîte de dialogue </w:t>
      </w:r>
      <w:r>
        <w:rPr>
          <w:rStyle w:val="bold"/>
        </w:rPr>
        <w:t>Emplacement d'élément</w:t>
      </w:r>
      <w:r>
        <w:t xml:space="preserve"> (</w:t>
      </w:r>
      <w:r>
        <w:rPr>
          <w:rStyle w:val="bold"/>
        </w:rPr>
        <w:t>Insérer | Dimension | Emplacement</w:t>
      </w:r>
      <w:r>
        <w:t>) contient des cases à cocher uniquement disponibles pour la mesure d'éléments de tôle (Éléments auto).</w:t>
      </w:r>
    </w:p>
    <w:p w14:paraId="7DCD4695" w14:textId="77777777" w:rsidR="006872FD" w:rsidRDefault="006872FD">
      <w:pPr>
        <w:pStyle w:val="BodyText"/>
        <w:ind w:left="600"/>
        <w:divId w:val="1465809596"/>
      </w:pPr>
      <w:r>
        <w:rPr>
          <w:rStyle w:val="bold"/>
        </w:rPr>
        <w:t>T</w:t>
      </w:r>
      <w:r>
        <w:t xml:space="preserve"> = imprime la déviation le long du vecteur d'approche (pour les points sur des surfaces courbes).</w:t>
      </w:r>
      <w:r>
        <w:br/>
      </w:r>
      <w:r>
        <w:rPr>
          <w:rStyle w:val="bold"/>
        </w:rPr>
        <w:t>S</w:t>
      </w:r>
      <w:r>
        <w:t xml:space="preserve"> = imprime la déviation le long du vecteur de surface.</w:t>
      </w:r>
      <w:r>
        <w:br/>
      </w:r>
      <w:r>
        <w:rPr>
          <w:rStyle w:val="bold"/>
        </w:rPr>
        <w:t>RT</w:t>
      </w:r>
      <w:r>
        <w:t xml:space="preserve"> = imprime la déviation le long du vecteur de rapport.</w:t>
      </w:r>
      <w:r>
        <w:br/>
      </w:r>
      <w:r>
        <w:rPr>
          <w:rStyle w:val="bold"/>
        </w:rPr>
        <w:t>RS</w:t>
      </w:r>
      <w:r>
        <w:t xml:space="preserve"> = imprime la déviation le long du rapport de surface.</w:t>
      </w:r>
      <w:r>
        <w:br/>
      </w:r>
      <w:r>
        <w:rPr>
          <w:rStyle w:val="bold"/>
        </w:rPr>
        <w:t>PD</w:t>
      </w:r>
      <w:r>
        <w:t xml:space="preserve"> = imprime le diamètre d'un cercle (perpendiculaire au vecteur de goupille).</w:t>
      </w:r>
    </w:p>
    <w:p w14:paraId="4719CB66" w14:textId="77777777" w:rsidR="006872FD" w:rsidRDefault="006872FD">
      <w:pPr>
        <w:pStyle w:val="BodyText"/>
        <w:divId w:val="1465809596"/>
      </w:pPr>
      <w:r>
        <w:t xml:space="preserve">Si un axe </w:t>
      </w:r>
      <w:r>
        <w:rPr>
          <w:rStyle w:val="bold"/>
        </w:rPr>
        <w:t>T</w:t>
      </w:r>
      <w:r>
        <w:t xml:space="preserve">, </w:t>
      </w:r>
      <w:r>
        <w:rPr>
          <w:rStyle w:val="bold"/>
        </w:rPr>
        <w:t>RT</w:t>
      </w:r>
      <w:r>
        <w:t xml:space="preserve">, </w:t>
      </w:r>
      <w:r>
        <w:rPr>
          <w:rStyle w:val="bold"/>
        </w:rPr>
        <w:t>S</w:t>
      </w:r>
      <w:r>
        <w:t xml:space="preserve">, ou </w:t>
      </w:r>
      <w:r>
        <w:rPr>
          <w:rStyle w:val="bold"/>
        </w:rPr>
        <w:t>RS</w:t>
      </w:r>
      <w:r>
        <w:t xml:space="preserve"> est utilisé, aucune autre dimension d'emplacement n'est utilisée pour l'analyse (graphique ou textuelle).</w:t>
      </w:r>
    </w:p>
    <w:p w14:paraId="439CD8E7" w14:textId="77777777" w:rsidR="006872FD" w:rsidRDefault="006872FD">
      <w:pPr>
        <w:pStyle w:val="BodyText"/>
        <w:divId w:val="1465809596"/>
      </w:pPr>
      <w:r>
        <w:t xml:space="preserve">Pour les dimensions d'emplacement des éléments de point de vecteur, de point de surface, de point d'arête et de point d'angle, le format de sortie des </w:t>
      </w:r>
      <w:r>
        <w:rPr>
          <w:rStyle w:val="bold"/>
        </w:rPr>
        <w:t>axes de tôle</w:t>
      </w:r>
      <w:r>
        <w:t xml:space="preserve"> est </w:t>
      </w:r>
      <w:r>
        <w:rPr>
          <w:rStyle w:val="bold"/>
        </w:rPr>
        <w:t>T</w:t>
      </w:r>
      <w:r>
        <w:t>. Les dimensions d'emplacement de tous les autres types d'Élément automatique n'ont initialement aucun de ces axes sélectionné.</w:t>
      </w:r>
    </w:p>
    <w:p w14:paraId="7339EF61" w14:textId="77777777" w:rsidR="006872FD" w:rsidRDefault="006872FD">
      <w:pPr>
        <w:divId w:val="1198545486"/>
        <w:rPr>
          <w:color w:val="000000"/>
        </w:rPr>
      </w:pPr>
      <w:r>
        <w:rPr>
          <w:color w:val="000000"/>
        </w:rPr>
        <w:t> </w:t>
      </w:r>
    </w:p>
    <w:p w14:paraId="10A157CC" w14:textId="77777777" w:rsidR="006872FD" w:rsidRDefault="006872FD">
      <w:pPr>
        <w:pStyle w:val="Heading3"/>
        <w:divId w:val="1465809596"/>
        <w:rPr>
          <w:color w:val="0F4761" w:themeColor="accent1" w:themeShade="BF"/>
        </w:rPr>
      </w:pPr>
      <w:bookmarkStart w:id="147" w:name="_Toc227313867"/>
      <w:r>
        <w:t>Options d'emplacement</w:t>
      </w:r>
      <w:bookmarkEnd w:id="147"/>
    </w:p>
    <w:p w14:paraId="18B1F4D2" w14:textId="77777777" w:rsidR="006872FD" w:rsidRDefault="006872FD">
      <w:pPr>
        <w:jc w:val="right"/>
        <w:divId w:val="125327299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"Options d'emplacement"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d'éléments:Options d'emplacement" \* MERGEFORMAT </w:instrText>
      </w:r>
      <w:r>
        <w:rPr>
          <w:rFonts w:ascii="Arial" w:hAnsi="Arial" w:cs="Arial"/>
          <w:color w:val="000000"/>
          <w:sz w:val="22"/>
          <w:szCs w:val="22"/>
        </w:rPr>
        <w:fldChar w:fldCharType="end"/>
      </w:r>
    </w:p>
    <w:p w14:paraId="7E09C93E" w14:textId="088CB078" w:rsidR="006872FD" w:rsidRDefault="009626A3">
      <w:pPr>
        <w:pStyle w:val="BodyText"/>
        <w:divId w:val="1465809596"/>
      </w:pPr>
      <w:bookmarkStart w:id="148" w:name="19_dimen_topics_location_options_332"/>
      <w:bookmarkEnd w:id="148"/>
      <w:r>
        <w:rPr>
          <w:noProof/>
        </w:rPr>
        <w:drawing>
          <wp:inline distT="0" distB="0" distL="0" distR="0" wp14:anchorId="7B99D39C" wp14:editId="6AF9B474">
            <wp:extent cx="1273810" cy="769990"/>
            <wp:effectExtent l="0" t="0" r="2540" b="0"/>
            <wp:docPr id="153333193"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33193" name=""/>
                    <pic:cNvPicPr/>
                  </pic:nvPicPr>
                  <pic:blipFill>
                    <a:blip r:embed="rId71">
                      <a:extLst>
                        <a:ext uri="{28A0092B-C50C-407E-A947-70E740481C1C}">
                          <a14:useLocalDpi xmlns:a14="http://schemas.microsoft.com/office/drawing/2010/main" val="0"/>
                        </a:ext>
                      </a:extLst>
                    </a:blip>
                    <a:stretch>
                      <a:fillRect/>
                    </a:stretch>
                  </pic:blipFill>
                  <pic:spPr>
                    <a:xfrm>
                      <a:off x="0" y="0"/>
                      <a:ext cx="1273810" cy="769990"/>
                    </a:xfrm>
                    <a:prstGeom prst="rect">
                      <a:avLst/>
                    </a:prstGeom>
                  </pic:spPr>
                </pic:pic>
              </a:graphicData>
            </a:graphic>
          </wp:inline>
        </w:drawing>
      </w:r>
    </w:p>
    <w:p w14:paraId="587A4F20" w14:textId="77777777" w:rsidR="006872FD" w:rsidRDefault="006872FD">
      <w:pPr>
        <w:pStyle w:val="BodyText"/>
        <w:divId w:val="1465809596"/>
      </w:pPr>
      <w:r>
        <w:t>PC-DMIS permet aussi d'afficher ces axes spéciaux :</w:t>
      </w:r>
    </w:p>
    <w:p w14:paraId="673A655A" w14:textId="77777777" w:rsidR="006872FD" w:rsidRDefault="006872FD" w:rsidP="00D60F80">
      <w:pPr>
        <w:pStyle w:val="BodyText"/>
        <w:numPr>
          <w:ilvl w:val="0"/>
          <w:numId w:val="39"/>
        </w:numPr>
        <w:tabs>
          <w:tab w:val="left" w:pos="720"/>
        </w:tabs>
        <w:spacing w:line="276" w:lineRule="auto"/>
        <w:divId w:val="1465809596"/>
      </w:pPr>
      <w:r>
        <w:t>Rétrolinéaire uniquement</w:t>
      </w:r>
    </w:p>
    <w:p w14:paraId="464F08A8" w14:textId="77777777" w:rsidR="006872FD" w:rsidRDefault="006872FD" w:rsidP="00D60F80">
      <w:pPr>
        <w:pStyle w:val="BodyText"/>
        <w:numPr>
          <w:ilvl w:val="0"/>
          <w:numId w:val="39"/>
        </w:numPr>
        <w:tabs>
          <w:tab w:val="left" w:pos="720"/>
        </w:tabs>
        <w:spacing w:line="276" w:lineRule="auto"/>
        <w:divId w:val="1465809596"/>
      </w:pPr>
      <w:r>
        <w:t>Écart seul</w:t>
      </w:r>
    </w:p>
    <w:p w14:paraId="610C0280" w14:textId="77777777" w:rsidR="006872FD" w:rsidRDefault="006872FD" w:rsidP="00D60F80">
      <w:pPr>
        <w:pStyle w:val="BodyText"/>
        <w:numPr>
          <w:ilvl w:val="0"/>
          <w:numId w:val="39"/>
        </w:numPr>
        <w:tabs>
          <w:tab w:val="left" w:pos="720"/>
        </w:tabs>
        <w:spacing w:line="276" w:lineRule="auto"/>
        <w:divId w:val="1465809596"/>
      </w:pPr>
      <w:r>
        <w:t>Demi-angle</w:t>
      </w:r>
    </w:p>
    <w:p w14:paraId="24C8D0CD" w14:textId="77777777" w:rsidR="006872FD" w:rsidRDefault="006872FD">
      <w:pPr>
        <w:pStyle w:val="BodyText"/>
        <w:divId w:val="1465809596"/>
      </w:pPr>
      <w:r>
        <w:t xml:space="preserve">Vous pouvez sélectionner ces options dans la zone </w:t>
      </w:r>
      <w:r>
        <w:rPr>
          <w:rStyle w:val="bold"/>
        </w:rPr>
        <w:t>Options d'emplacement</w:t>
      </w:r>
      <w:r>
        <w:t xml:space="preserve"> de la boîte de dialogue</w:t>
      </w:r>
      <w:r>
        <w:rPr>
          <w:rStyle w:val="bold"/>
        </w:rPr>
        <w:t>Emplacement</w:t>
      </w:r>
      <w:r>
        <w:t xml:space="preserve"> </w:t>
      </w:r>
      <w:r>
        <w:rPr>
          <w:rStyle w:val="bold"/>
        </w:rPr>
        <w:t>d'élément</w:t>
      </w:r>
      <w:r>
        <w:t xml:space="preserve"> (</w:t>
      </w:r>
      <w:r>
        <w:rPr>
          <w:rStyle w:val="bold"/>
        </w:rPr>
        <w:t>Insérer | Dimension | Emplacement</w:t>
      </w:r>
      <w:r>
        <w:t>). Tous les emplacements ultérieurs des points de vecteur, de surface et d'arête inclus dans la routine de mesure sont imprimés en utilisant les axes spéciaux appropriés, jusqu'à ce que l'option soit désactivée.</w:t>
      </w:r>
    </w:p>
    <w:p w14:paraId="46FF1C51" w14:textId="77777777" w:rsidR="006872FD" w:rsidRDefault="006872FD">
      <w:pPr>
        <w:divId w:val="1078550366"/>
        <w:rPr>
          <w:color w:val="000000"/>
        </w:rPr>
      </w:pPr>
      <w:r>
        <w:rPr>
          <w:color w:val="000000"/>
        </w:rPr>
        <w:t> </w:t>
      </w:r>
    </w:p>
    <w:p w14:paraId="43EE3315" w14:textId="77777777" w:rsidR="006872FD" w:rsidRDefault="006872FD">
      <w:pPr>
        <w:jc w:val="right"/>
        <w:divId w:val="35654157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"Rétrolinéaire uniquement pour des dimensions d'emplacement" \* MERGEFORMAT </w:instrText>
      </w:r>
      <w:r>
        <w:rPr>
          <w:rFonts w:ascii="Arial" w:hAnsi="Arial" w:cs="Arial"/>
          <w:color w:val="000000"/>
          <w:sz w:val="22"/>
          <w:szCs w:val="22"/>
        </w:rPr>
        <w:fldChar w:fldCharType="end"/>
      </w:r>
    </w:p>
    <w:p w14:paraId="242A766F" w14:textId="77777777" w:rsidR="006872FD" w:rsidRDefault="006872FD">
      <w:pPr>
        <w:pStyle w:val="Heading4"/>
        <w:divId w:val="1465809596"/>
        <w:rPr>
          <w:rFonts w:asciiTheme="minorHAnsi" w:hAnsiTheme="minorHAnsi" w:cstheme="majorBidi"/>
          <w:color w:val="0F4761" w:themeColor="accent1" w:themeShade="BF"/>
          <w:sz w:val="20"/>
          <w:szCs w:val="20"/>
        </w:rPr>
      </w:pPr>
      <w:bookmarkStart w:id="149" w:name="19_dimen_topics_retrolinear_only_1780"/>
      <w:bookmarkEnd w:id="149"/>
      <w:r>
        <w:t>Rétrolinéaire uniquement pour des dimensions d'emplacement</w:t>
      </w:r>
    </w:p>
    <w:p w14:paraId="0C0E56F2" w14:textId="77777777" w:rsidR="006872FD" w:rsidRDefault="006872FD">
      <w:pPr>
        <w:pStyle w:val="BodyText"/>
        <w:divId w:val="1465809596"/>
      </w:pPr>
      <w:r>
        <w:t>Cette case est disponible lors de la mesure de points de vecteur ou de surface. Lorsque l'option Rétrolinéaire uniquement est sélectionnée pour des points valides, les axes d'emplacement sont calculés comme suit:</w:t>
      </w:r>
    </w:p>
    <w:p w14:paraId="1D2A347E" w14:textId="77777777" w:rsidR="006872FD" w:rsidRDefault="006872FD" w:rsidP="00D60F80">
      <w:pPr>
        <w:pStyle w:val="BodyText"/>
        <w:numPr>
          <w:ilvl w:val="0"/>
          <w:numId w:val="40"/>
        </w:numPr>
        <w:tabs>
          <w:tab w:val="left" w:pos="720"/>
        </w:tabs>
        <w:spacing w:line="276" w:lineRule="auto"/>
        <w:divId w:val="1465809596"/>
      </w:pPr>
      <w:r>
        <w:t>En recherchant le plus grand composant du vecteur normal de surface théorique (le plus grand dans la direction x, y ou z).</w:t>
      </w:r>
    </w:p>
    <w:p w14:paraId="772C908D" w14:textId="77777777" w:rsidR="006872FD" w:rsidRDefault="006872FD" w:rsidP="00D60F80">
      <w:pPr>
        <w:pStyle w:val="BodyText"/>
        <w:numPr>
          <w:ilvl w:val="0"/>
          <w:numId w:val="40"/>
        </w:numPr>
        <w:tabs>
          <w:tab w:val="left" w:pos="720"/>
        </w:tabs>
        <w:spacing w:line="276" w:lineRule="auto"/>
        <w:divId w:val="1465809596"/>
      </w:pPr>
      <w:r>
        <w:t>En projetant le point mesuré sur ce vecteur du composant le plus grand, de façon à ce que la projection soit perpendiculaire au vecteur normal de surface théorique original.</w:t>
      </w:r>
    </w:p>
    <w:p w14:paraId="03B255B5" w14:textId="77777777" w:rsidR="006872FD" w:rsidRDefault="006872FD">
      <w:pPr>
        <w:pStyle w:val="BodyText"/>
        <w:divId w:val="1465809596"/>
      </w:pPr>
      <w:r>
        <w:t>Les axes d'emplacement sont ensuite calculés à partir de ce nouveau point projeté.</w:t>
      </w:r>
    </w:p>
    <w:p w14:paraId="6B8EA431" w14:textId="0211F87F" w:rsidR="006872FD" w:rsidRDefault="009626A3">
      <w:pPr>
        <w:pStyle w:val="BodyText"/>
        <w:divId w:val="1465809596"/>
      </w:pPr>
      <w:r>
        <w:rPr>
          <w:noProof/>
        </w:rPr>
        <w:drawing>
          <wp:inline distT="0" distB="0" distL="0" distR="0" wp14:anchorId="41A4CA01" wp14:editId="339F51CD">
            <wp:extent cx="2695575" cy="1990725"/>
            <wp:effectExtent l="0" t="0" r="9525" b="9525"/>
            <wp:docPr id="1945756625"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756625" name=""/>
                    <pic:cNvPicPr/>
                  </pic:nvPicPr>
                  <pic:blipFill>
                    <a:blip r:embed="rId72">
                      <a:extLst>
                        <a:ext uri="{28A0092B-C50C-407E-A947-70E740481C1C}">
                          <a14:useLocalDpi xmlns:a14="http://schemas.microsoft.com/office/drawing/2010/main" val="0"/>
                        </a:ext>
                      </a:extLst>
                    </a:blip>
                    <a:stretch>
                      <a:fillRect/>
                    </a:stretch>
                  </pic:blipFill>
                  <pic:spPr>
                    <a:xfrm>
                      <a:off x="0" y="0"/>
                      <a:ext cx="2695575" cy="1990725"/>
                    </a:xfrm>
                    <a:prstGeom prst="rect">
                      <a:avLst/>
                    </a:prstGeom>
                  </pic:spPr>
                </pic:pic>
              </a:graphicData>
            </a:graphic>
          </wp:inline>
        </w:drawing>
      </w:r>
    </w:p>
    <w:p w14:paraId="5A3DE8C8" w14:textId="77777777" w:rsidR="006872FD" w:rsidRDefault="006872FD">
      <w:pPr>
        <w:pStyle w:val="BodyText"/>
        <w:divId w:val="1465809596"/>
      </w:pPr>
      <w:r>
        <w:rPr>
          <w:rStyle w:val="bold"/>
        </w:rPr>
        <w:t>A</w:t>
      </w:r>
      <w:r>
        <w:t xml:space="preserve"> - Point mesuré réel</w:t>
      </w:r>
      <w:r>
        <w:br/>
      </w:r>
      <w:r>
        <w:rPr>
          <w:rStyle w:val="bold"/>
        </w:rPr>
        <w:t>B</w:t>
      </w:r>
      <w:r>
        <w:t xml:space="preserve"> - Point théorique</w:t>
      </w:r>
      <w:r>
        <w:br/>
      </w:r>
      <w:r>
        <w:rPr>
          <w:rStyle w:val="bold"/>
        </w:rPr>
        <w:t>C</w:t>
      </w:r>
      <w:r>
        <w:t xml:space="preserve"> - Vecteur perpendiculaire à la surface théorique</w:t>
      </w:r>
      <w:r>
        <w:br/>
      </w:r>
      <w:r>
        <w:rPr>
          <w:rStyle w:val="bold"/>
        </w:rPr>
        <w:t>D</w:t>
      </w:r>
      <w:r>
        <w:t xml:space="preserve"> - Plus grand composant du vecteur perpendiculaire à la surface théorique</w:t>
      </w:r>
      <w:r>
        <w:br/>
      </w:r>
      <w:r>
        <w:rPr>
          <w:rStyle w:val="bold"/>
        </w:rPr>
        <w:t>E</w:t>
      </w:r>
      <w:r>
        <w:t xml:space="preserve"> - Point projeté (point signalé)</w:t>
      </w:r>
    </w:p>
    <w:p w14:paraId="14181999" w14:textId="77777777" w:rsidR="006872FD" w:rsidRDefault="006872FD">
      <w:pPr>
        <w:divId w:val="1230965170"/>
        <w:rPr>
          <w:color w:val="000000"/>
        </w:rPr>
      </w:pPr>
      <w:r>
        <w:rPr>
          <w:color w:val="000000"/>
        </w:rPr>
        <w:t> </w:t>
      </w:r>
    </w:p>
    <w:p w14:paraId="7B9ACD5B" w14:textId="77777777" w:rsidR="006872FD" w:rsidRDefault="006872FD">
      <w:pPr>
        <w:jc w:val="right"/>
        <w:divId w:val="97255820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d'éléments:Écart uniquement pour des dimensions d'emplacement"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"Écart uniquement pour des dimensions d'emplacement" \* MERGEFORMAT </w:instrText>
      </w:r>
      <w:r>
        <w:rPr>
          <w:rFonts w:ascii="Arial" w:hAnsi="Arial" w:cs="Arial"/>
          <w:color w:val="000000"/>
          <w:sz w:val="22"/>
          <w:szCs w:val="22"/>
        </w:rPr>
        <w:fldChar w:fldCharType="end"/>
      </w:r>
    </w:p>
    <w:p w14:paraId="7CC526E6" w14:textId="77777777" w:rsidR="006872FD" w:rsidRDefault="006872FD">
      <w:pPr>
        <w:pStyle w:val="Heading4"/>
        <w:divId w:val="1465809596"/>
        <w:rPr>
          <w:rFonts w:asciiTheme="minorHAnsi" w:hAnsiTheme="minorHAnsi" w:cstheme="majorBidi"/>
          <w:color w:val="0F4761" w:themeColor="accent1" w:themeShade="BF"/>
          <w:sz w:val="20"/>
          <w:szCs w:val="20"/>
        </w:rPr>
      </w:pPr>
      <w:bookmarkStart w:id="150" w:name="19_dimen_topics_gap_only_for_loc_5012"/>
      <w:bookmarkEnd w:id="150"/>
      <w:r>
        <w:t>Écart uniquement pour des dimensions d'emplacement</w:t>
      </w:r>
    </w:p>
    <w:p w14:paraId="327235B9" w14:textId="77777777" w:rsidR="006872FD" w:rsidRDefault="006872FD">
      <w:pPr>
        <w:pStyle w:val="BodyText"/>
        <w:divId w:val="1465809596"/>
      </w:pPr>
      <w:r>
        <w:t xml:space="preserve">La case à cocher </w:t>
      </w:r>
      <w:r>
        <w:rPr>
          <w:rStyle w:val="bold"/>
        </w:rPr>
        <w:t>Écart seul</w:t>
      </w:r>
      <w:r>
        <w:t xml:space="preserve"> est disponible lors de la mesure de points d'arête. Lorsque l'option </w:t>
      </w:r>
      <w:r>
        <w:rPr>
          <w:rStyle w:val="bold"/>
        </w:rPr>
        <w:t>Écart seul</w:t>
      </w:r>
      <w:r>
        <w:t xml:space="preserve"> est sélectionnée et qu'un point d'arête est mesuré, les axes d'emplacement sont calculés comme suit :</w:t>
      </w:r>
    </w:p>
    <w:p w14:paraId="6283D0E6" w14:textId="77777777" w:rsidR="006872FD" w:rsidRDefault="006872FD" w:rsidP="00D60F80">
      <w:pPr>
        <w:pStyle w:val="BodyText"/>
        <w:numPr>
          <w:ilvl w:val="0"/>
          <w:numId w:val="41"/>
        </w:numPr>
        <w:tabs>
          <w:tab w:val="left" w:pos="720"/>
        </w:tabs>
        <w:spacing w:line="276" w:lineRule="auto"/>
        <w:divId w:val="1465809596"/>
      </w:pPr>
      <w:r>
        <w:t>En projetant le point mesuré (1) sur la surface théorique.</w:t>
      </w:r>
    </w:p>
    <w:p w14:paraId="75F1E776" w14:textId="77777777" w:rsidR="006872FD" w:rsidRDefault="006872FD" w:rsidP="00D60F80">
      <w:pPr>
        <w:pStyle w:val="BodyText"/>
        <w:numPr>
          <w:ilvl w:val="0"/>
          <w:numId w:val="41"/>
        </w:numPr>
        <w:tabs>
          <w:tab w:val="left" w:pos="720"/>
        </w:tabs>
        <w:spacing w:line="276" w:lineRule="auto"/>
        <w:divId w:val="1465809596"/>
      </w:pPr>
      <w:r>
        <w:t>En projetant ce nouveau point sur le vecteur d'approche théorique.</w:t>
      </w:r>
    </w:p>
    <w:p w14:paraId="5C4986E3" w14:textId="77777777" w:rsidR="006872FD" w:rsidRDefault="006872FD">
      <w:pPr>
        <w:pStyle w:val="BodyText"/>
        <w:divId w:val="1465809596"/>
      </w:pPr>
      <w:r>
        <w:t>Les axes d'emplacement sont ensuite calculés à partir de ce nouveau point.</w:t>
      </w:r>
    </w:p>
    <w:p w14:paraId="0BC89766" w14:textId="5CAADB12" w:rsidR="006872FD" w:rsidRDefault="009626A3">
      <w:pPr>
        <w:pStyle w:val="figure"/>
        <w:keepNext/>
        <w:spacing w:before="60" w:after="225" w:afterAutospacing="0"/>
        <w:divId w:val="146580959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2CD4CB4" wp14:editId="00A1DD13">
            <wp:extent cx="3676650" cy="2562225"/>
            <wp:effectExtent l="0" t="0" r="0" b="9525"/>
            <wp:docPr id="1999304784"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304784" name=""/>
                    <pic:cNvPicPr/>
                  </pic:nvPicPr>
                  <pic:blipFill>
                    <a:blip r:embed="rId73">
                      <a:extLst>
                        <a:ext uri="{28A0092B-C50C-407E-A947-70E740481C1C}">
                          <a14:useLocalDpi xmlns:a14="http://schemas.microsoft.com/office/drawing/2010/main" val="0"/>
                        </a:ext>
                      </a:extLst>
                    </a:blip>
                    <a:stretch>
                      <a:fillRect/>
                    </a:stretch>
                  </pic:blipFill>
                  <pic:spPr>
                    <a:xfrm>
                      <a:off x="0" y="0"/>
                      <a:ext cx="3676650" cy="2562225"/>
                    </a:xfrm>
                    <a:prstGeom prst="rect">
                      <a:avLst/>
                    </a:prstGeom>
                  </pic:spPr>
                </pic:pic>
              </a:graphicData>
            </a:graphic>
          </wp:inline>
        </w:drawing>
      </w:r>
    </w:p>
    <w:p w14:paraId="2964CADF" w14:textId="77777777" w:rsidR="006872FD" w:rsidRDefault="006872FD" w:rsidP="00D60F80">
      <w:pPr>
        <w:pStyle w:val="Caption1"/>
        <w:numPr>
          <w:ilvl w:val="0"/>
          <w:numId w:val="42"/>
        </w:numPr>
        <w:tabs>
          <w:tab w:val="left" w:pos="720"/>
        </w:tabs>
        <w:spacing w:line="276" w:lineRule="auto"/>
        <w:divId w:val="1465809596"/>
      </w:pPr>
      <w:r>
        <w:t>Normale de surface théorique</w:t>
      </w:r>
    </w:p>
    <w:p w14:paraId="1AC783F0" w14:textId="77777777" w:rsidR="006872FD" w:rsidRDefault="006872FD" w:rsidP="00D60F80">
      <w:pPr>
        <w:pStyle w:val="Caption1"/>
        <w:numPr>
          <w:ilvl w:val="0"/>
          <w:numId w:val="42"/>
        </w:numPr>
        <w:tabs>
          <w:tab w:val="left" w:pos="720"/>
        </w:tabs>
        <w:spacing w:line="276" w:lineRule="auto"/>
        <w:divId w:val="1465809596"/>
      </w:pPr>
      <w:r>
        <w:t>Point mesuré</w:t>
      </w:r>
    </w:p>
    <w:p w14:paraId="731D4721" w14:textId="77777777" w:rsidR="006872FD" w:rsidRDefault="006872FD" w:rsidP="00D60F80">
      <w:pPr>
        <w:pStyle w:val="Caption1"/>
        <w:numPr>
          <w:ilvl w:val="0"/>
          <w:numId w:val="42"/>
        </w:numPr>
        <w:tabs>
          <w:tab w:val="left" w:pos="720"/>
        </w:tabs>
        <w:spacing w:line="276" w:lineRule="auto"/>
        <w:divId w:val="1465809596"/>
      </w:pPr>
      <w:r>
        <w:t>Point théorique</w:t>
      </w:r>
    </w:p>
    <w:p w14:paraId="453EBEFD" w14:textId="77777777" w:rsidR="006872FD" w:rsidRDefault="006872FD" w:rsidP="00D60F80">
      <w:pPr>
        <w:pStyle w:val="Caption1"/>
        <w:numPr>
          <w:ilvl w:val="0"/>
          <w:numId w:val="42"/>
        </w:numPr>
        <w:tabs>
          <w:tab w:val="left" w:pos="720"/>
        </w:tabs>
        <w:spacing w:line="276" w:lineRule="auto"/>
        <w:divId w:val="1465809596"/>
      </w:pPr>
      <w:r>
        <w:t>Écart</w:t>
      </w:r>
    </w:p>
    <w:p w14:paraId="1331CF72" w14:textId="77777777" w:rsidR="006872FD" w:rsidRDefault="006872FD" w:rsidP="00D60F80">
      <w:pPr>
        <w:pStyle w:val="Caption1"/>
        <w:numPr>
          <w:ilvl w:val="0"/>
          <w:numId w:val="42"/>
        </w:numPr>
        <w:tabs>
          <w:tab w:val="left" w:pos="720"/>
        </w:tabs>
        <w:spacing w:line="276" w:lineRule="auto"/>
        <w:divId w:val="1465809596"/>
      </w:pPr>
      <w:r>
        <w:t>Vecteur d'approche théorique</w:t>
      </w:r>
    </w:p>
    <w:p w14:paraId="78F01297" w14:textId="77777777" w:rsidR="006872FD" w:rsidRDefault="006872FD">
      <w:pPr>
        <w:divId w:val="886600893"/>
        <w:rPr>
          <w:color w:val="000000"/>
        </w:rPr>
      </w:pPr>
      <w:r>
        <w:rPr>
          <w:color w:val="000000"/>
        </w:rPr>
        <w:t> </w:t>
      </w:r>
    </w:p>
    <w:bookmarkStart w:id="151" w:name="19_dimen_topics_half_angle_for_l_9050"/>
    <w:bookmarkEnd w:id="151"/>
    <w:p w14:paraId="2D062451" w14:textId="77777777" w:rsidR="006872FD" w:rsidRDefault="006872FD">
      <w:pPr>
        <w:pStyle w:val="Heading4"/>
        <w:divId w:val="1465809596"/>
        <w:rPr>
          <w:color w:val="0F4761" w:themeColor="accent1" w:themeShade="BF"/>
        </w:rPr>
      </w:pPr>
      <w:r>
        <w:fldChar w:fldCharType="begin"/>
      </w:r>
      <w:r>
        <w:instrText xml:space="preserve"> XE "Demi-angle pour des dimensions d'emplacement" \* MERGEFORMAT </w:instrText>
      </w:r>
      <w:r>
        <w:fldChar w:fldCharType="end"/>
      </w:r>
      <w:r>
        <w:t>Demi-angle pour des dimensions d'emplacement</w:t>
      </w:r>
    </w:p>
    <w:p w14:paraId="5FABFBD5" w14:textId="2AC42A68" w:rsidR="006872FD" w:rsidRDefault="009626A3">
      <w:pPr>
        <w:pStyle w:val="figure"/>
        <w:keepNext/>
        <w:spacing w:before="60" w:after="225" w:afterAutospacing="0"/>
        <w:divId w:val="146580959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389CA1F" wp14:editId="1238DEB3">
            <wp:extent cx="2447925" cy="4086225"/>
            <wp:effectExtent l="0" t="0" r="9525" b="9525"/>
            <wp:docPr id="1598686057"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686057" name=""/>
                    <pic:cNvPicPr/>
                  </pic:nvPicPr>
                  <pic:blipFill>
                    <a:blip r:embed="rId74">
                      <a:extLst>
                        <a:ext uri="{28A0092B-C50C-407E-A947-70E740481C1C}">
                          <a14:useLocalDpi xmlns:a14="http://schemas.microsoft.com/office/drawing/2010/main" val="0"/>
                        </a:ext>
                      </a:extLst>
                    </a:blip>
                    <a:stretch>
                      <a:fillRect/>
                    </a:stretch>
                  </pic:blipFill>
                  <pic:spPr>
                    <a:xfrm>
                      <a:off x="0" y="0"/>
                      <a:ext cx="2447925" cy="4086225"/>
                    </a:xfrm>
                    <a:prstGeom prst="rect">
                      <a:avLst/>
                    </a:prstGeom>
                  </pic:spPr>
                </pic:pic>
              </a:graphicData>
            </a:graphic>
          </wp:inline>
        </w:drawing>
      </w:r>
    </w:p>
    <w:p w14:paraId="63E9145C" w14:textId="77777777" w:rsidR="006872FD" w:rsidRDefault="006872FD">
      <w:pPr>
        <w:pStyle w:val="Caption1"/>
        <w:divId w:val="1465809596"/>
      </w:pPr>
      <w:r>
        <w:t>Exemple de dimension de cône avec un demi-angle</w:t>
      </w:r>
    </w:p>
    <w:p w14:paraId="7FBF0288" w14:textId="77777777" w:rsidR="006872FD" w:rsidRDefault="006872FD">
      <w:pPr>
        <w:pStyle w:val="BodyText"/>
        <w:divId w:val="1465809596"/>
      </w:pPr>
      <w:r>
        <w:t xml:space="preserve">La case à cocher </w:t>
      </w:r>
      <w:r>
        <w:rPr>
          <w:rStyle w:val="bold"/>
        </w:rPr>
        <w:t>Demi-angle</w:t>
      </w:r>
      <w:r>
        <w:t xml:space="preserve"> vous permet d'afficher l'axe de l'angle (l'axe </w:t>
      </w:r>
      <w:r>
        <w:rPr>
          <w:rStyle w:val="bold"/>
        </w:rPr>
        <w:t>A</w:t>
      </w:r>
      <w:r>
        <w:t xml:space="preserve"> dans la zone </w:t>
      </w:r>
      <w:hyperlink w:anchor="19_dimen_topics_default_axes_for_7733" w:history="1">
        <w:r>
          <w:rPr>
            <w:rStyle w:val="bold"/>
            <w:color w:val="467886" w:themeColor="hyperlink"/>
            <w:u w:val="single"/>
          </w:rPr>
          <w:t>Axes</w:t>
        </w:r>
      </w:hyperlink>
      <w:r>
        <w:t xml:space="preserve">) à la moitié de la valeur habituelle. Quand vous cochez cette case, l'axe </w:t>
      </w:r>
      <w:r>
        <w:rPr>
          <w:rStyle w:val="bold"/>
        </w:rPr>
        <w:t>A</w:t>
      </w:r>
      <w:r>
        <w:t xml:space="preserve"> dans la zone </w:t>
      </w:r>
      <w:r>
        <w:rPr>
          <w:rStyle w:val="bold"/>
        </w:rPr>
        <w:t>Axes</w:t>
      </w:r>
      <w:r>
        <w:t xml:space="preserve"> devient </w:t>
      </w:r>
      <w:r>
        <w:rPr>
          <w:rStyle w:val="bold"/>
        </w:rPr>
        <w:t>A/2</w:t>
      </w:r>
      <w:r>
        <w:t xml:space="preserve">. Par ailleurs, </w:t>
      </w:r>
      <w:hyperlink w:anchor="19_dimen_topics_tolerances_for_l_5442" w:history="1">
        <w:r>
          <w:rPr>
            <w:rStyle w:val="Hyperlink"/>
          </w:rPr>
          <w:t>la zone de grille développable</w:t>
        </w:r>
      </w:hyperlink>
      <w:r>
        <w:t xml:space="preserve"> dans la boîte de dialogue </w:t>
      </w:r>
      <w:r>
        <w:rPr>
          <w:rStyle w:val="bold"/>
        </w:rPr>
        <w:t>Emplacement d'élément</w:t>
      </w:r>
      <w:r>
        <w:t xml:space="preserve"> et la dimension dans la fenêtre de modification, la fenêtre Rapport et les zones Infos sur les dimensions changent aussi pour afficher l'angle à la moitié de sa valeur avec l'étiquette A/2.</w:t>
      </w:r>
    </w:p>
    <w:p w14:paraId="36399BB6" w14:textId="77777777" w:rsidR="006872FD" w:rsidRDefault="006872FD">
      <w:pPr>
        <w:jc w:val="right"/>
        <w:divId w:val="130018439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"Tolérance:pour les dimensions d'emplacement"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"Tache:Zone" \* MERGEFORMAT </w:instrText>
      </w:r>
      <w:r>
        <w:rPr>
          <w:rFonts w:ascii="Arial" w:hAnsi="Arial" w:cs="Arial"/>
          <w:color w:val="000000"/>
          <w:sz w:val="22"/>
          <w:szCs w:val="22"/>
        </w:rPr>
        <w:fldChar w:fldCharType="end"/>
      </w:r>
    </w:p>
    <w:p w14:paraId="5B176A76" w14:textId="77777777" w:rsidR="006872FD" w:rsidRDefault="006872FD">
      <w:pPr>
        <w:pStyle w:val="Heading3"/>
        <w:divId w:val="377247855"/>
        <w:rPr>
          <w:rFonts w:asciiTheme="minorHAnsi" w:hAnsiTheme="minorHAnsi" w:cstheme="majorBidi"/>
          <w:color w:val="0F4761" w:themeColor="accent1" w:themeShade="BF"/>
          <w:sz w:val="28"/>
          <w:szCs w:val="28"/>
        </w:rPr>
      </w:pPr>
      <w:bookmarkStart w:id="152" w:name="19_dimen_topics_tolerances_for_l_5442"/>
      <w:bookmarkStart w:id="153" w:name="_Toc227313868"/>
      <w:bookmarkEnd w:id="152"/>
      <w:r>
        <w:t>Tolérances pour des dimensions d'emplacement</w:t>
      </w:r>
      <w:bookmarkEnd w:id="153"/>
    </w:p>
    <w:p w14:paraId="2C5C0670" w14:textId="77777777" w:rsidR="006872FD" w:rsidRDefault="006872FD">
      <w:pPr>
        <w:pStyle w:val="BodyText"/>
        <w:divId w:val="377247855"/>
      </w:pPr>
      <w:r>
        <w:t xml:space="preserve">La boîte de dialogue </w:t>
      </w:r>
      <w:r>
        <w:rPr>
          <w:rStyle w:val="bold"/>
        </w:rPr>
        <w:t>Emplacement d'élément</w:t>
      </w:r>
      <w:r>
        <w:t xml:space="preserve"> (</w:t>
      </w:r>
      <w:r>
        <w:rPr>
          <w:rStyle w:val="bold"/>
        </w:rPr>
        <w:t>Insérer | Dimension | Emplacement</w:t>
      </w:r>
      <w:r>
        <w:t>) vous offre deux méthodes pour entrer des tolérances positives et / ou négatives pour ces axes disponibles :</w:t>
      </w:r>
    </w:p>
    <w:p w14:paraId="616FBACC" w14:textId="77777777" w:rsidR="006872FD" w:rsidRDefault="006872FD">
      <w:pPr>
        <w:pStyle w:val="BodyText"/>
        <w:ind w:left="600"/>
        <w:divId w:val="377247855"/>
      </w:pPr>
      <w:r>
        <w:rPr>
          <w:rStyle w:val="bold"/>
        </w:rPr>
        <w:t>ALL</w:t>
      </w:r>
      <w:r>
        <w:t xml:space="preserve"> = Tous les axes et les options sont affichés dans la liste déroulante </w:t>
      </w:r>
      <w:r>
        <w:rPr>
          <w:rStyle w:val="bold"/>
        </w:rPr>
        <w:t>Axes</w:t>
      </w:r>
      <w:r>
        <w:t xml:space="preserve"> de la zone </w:t>
      </w:r>
      <w:r>
        <w:rPr>
          <w:rStyle w:val="bold"/>
        </w:rPr>
        <w:t>Tolérances</w:t>
      </w:r>
      <w:r>
        <w:t>.</w:t>
      </w:r>
    </w:p>
    <w:p w14:paraId="165E0239" w14:textId="77777777" w:rsidR="006872FD" w:rsidRDefault="006872FD">
      <w:pPr>
        <w:pStyle w:val="BodyText"/>
        <w:ind w:left="600"/>
        <w:divId w:val="377247855"/>
      </w:pPr>
      <w:r>
        <w:rPr>
          <w:rStyle w:val="bold"/>
        </w:rPr>
        <w:t>X</w:t>
      </w:r>
      <w:r>
        <w:t xml:space="preserve"> = Valeur de l'axe X</w:t>
      </w:r>
    </w:p>
    <w:p w14:paraId="2F87FD94" w14:textId="77777777" w:rsidR="006872FD" w:rsidRDefault="006872FD">
      <w:pPr>
        <w:pStyle w:val="BodyText"/>
        <w:ind w:left="600"/>
        <w:divId w:val="377247855"/>
      </w:pPr>
      <w:r>
        <w:rPr>
          <w:rStyle w:val="bold"/>
        </w:rPr>
        <w:t>Y</w:t>
      </w:r>
      <w:r>
        <w:t xml:space="preserve"> = Valeur de l'axe Y</w:t>
      </w:r>
    </w:p>
    <w:p w14:paraId="0F17EB70" w14:textId="77777777" w:rsidR="006872FD" w:rsidRDefault="006872FD">
      <w:pPr>
        <w:pStyle w:val="BodyText"/>
        <w:ind w:left="600"/>
        <w:divId w:val="377247855"/>
      </w:pPr>
      <w:r>
        <w:rPr>
          <w:rStyle w:val="bold"/>
        </w:rPr>
        <w:t>Z</w:t>
      </w:r>
      <w:r>
        <w:t xml:space="preserve"> = Valeur de l'axe Z</w:t>
      </w:r>
    </w:p>
    <w:p w14:paraId="23AFE4E8" w14:textId="77777777" w:rsidR="006872FD" w:rsidRDefault="006872FD">
      <w:pPr>
        <w:pStyle w:val="BodyText"/>
        <w:ind w:left="600"/>
        <w:divId w:val="377247855"/>
      </w:pPr>
      <w:r>
        <w:rPr>
          <w:rStyle w:val="bold"/>
        </w:rPr>
        <w:t>D</w:t>
      </w:r>
      <w:r>
        <w:t xml:space="preserve"> = Diamètre</w:t>
      </w:r>
    </w:p>
    <w:p w14:paraId="2DED5B1E" w14:textId="77777777" w:rsidR="006872FD" w:rsidRDefault="006872FD">
      <w:pPr>
        <w:pStyle w:val="BodyText"/>
        <w:ind w:left="600"/>
        <w:divId w:val="377247855"/>
      </w:pPr>
      <w:r>
        <w:rPr>
          <w:rStyle w:val="bold"/>
        </w:rPr>
        <w:t>R</w:t>
      </w:r>
      <w:r>
        <w:t xml:space="preserve"> = Rayon (demi-diamètre)</w:t>
      </w:r>
    </w:p>
    <w:p w14:paraId="05CD68A4" w14:textId="77777777" w:rsidR="006872FD" w:rsidRDefault="006872FD">
      <w:pPr>
        <w:pStyle w:val="BodyText"/>
        <w:ind w:left="600"/>
        <w:divId w:val="377247855"/>
      </w:pPr>
      <w:r>
        <w:rPr>
          <w:rStyle w:val="bold"/>
        </w:rPr>
        <w:t>A</w:t>
      </w:r>
      <w:r>
        <w:t xml:space="preserve"> = Angle (spécifique aux cônes)</w:t>
      </w:r>
    </w:p>
    <w:p w14:paraId="34340DC8" w14:textId="77777777" w:rsidR="006872FD" w:rsidRDefault="006872FD">
      <w:pPr>
        <w:pStyle w:val="BodyText"/>
        <w:ind w:left="600"/>
        <w:divId w:val="377247855"/>
      </w:pPr>
      <w:r>
        <w:rPr>
          <w:rStyle w:val="bold"/>
        </w:rPr>
        <w:t>L</w:t>
      </w:r>
      <w:r>
        <w:t xml:space="preserve"> = Longueur (spécifique aux cylindres, logements, cônes et ellipses)</w:t>
      </w:r>
    </w:p>
    <w:p w14:paraId="4C017FF5" w14:textId="77777777" w:rsidR="006872FD" w:rsidRDefault="006872FD">
      <w:pPr>
        <w:pStyle w:val="BodyText"/>
        <w:ind w:left="600"/>
        <w:divId w:val="377247855"/>
      </w:pPr>
      <w:r>
        <w:rPr>
          <w:rStyle w:val="bold"/>
        </w:rPr>
        <w:t>H</w:t>
      </w:r>
      <w:r>
        <w:t xml:space="preserve"> = Hauteur</w:t>
      </w:r>
    </w:p>
    <w:p w14:paraId="7096ACB9" w14:textId="77777777" w:rsidR="006872FD" w:rsidRDefault="006872FD">
      <w:pPr>
        <w:pStyle w:val="BodyText"/>
        <w:ind w:left="600"/>
        <w:divId w:val="377247855"/>
      </w:pPr>
      <w:r>
        <w:rPr>
          <w:rStyle w:val="bold"/>
        </w:rPr>
        <w:t>PR</w:t>
      </w:r>
      <w:r>
        <w:t xml:space="preserve"> = Rayon polaire</w:t>
      </w:r>
    </w:p>
    <w:p w14:paraId="5F6D236D" w14:textId="77777777" w:rsidR="006872FD" w:rsidRDefault="006872FD">
      <w:pPr>
        <w:pStyle w:val="BodyText"/>
        <w:ind w:left="600"/>
        <w:divId w:val="377247855"/>
      </w:pPr>
      <w:r>
        <w:rPr>
          <w:rStyle w:val="bold"/>
        </w:rPr>
        <w:t>PA</w:t>
      </w:r>
      <w:r>
        <w:t xml:space="preserve"> = Angle polaire</w:t>
      </w:r>
    </w:p>
    <w:p w14:paraId="78F4EDED" w14:textId="77777777" w:rsidR="006872FD" w:rsidRDefault="006872FD">
      <w:pPr>
        <w:pStyle w:val="BodyText"/>
        <w:ind w:left="600"/>
        <w:divId w:val="377247855"/>
      </w:pPr>
      <w:r>
        <w:rPr>
          <w:rStyle w:val="bold"/>
        </w:rPr>
        <w:t>AR</w:t>
      </w:r>
      <w:r>
        <w:t xml:space="preserve"> = Zone (pour les éléments Nuage)</w:t>
      </w:r>
    </w:p>
    <w:p w14:paraId="67589B6D" w14:textId="77777777" w:rsidR="006872FD" w:rsidRDefault="006872FD">
      <w:pPr>
        <w:pStyle w:val="BodyText"/>
        <w:ind w:left="600"/>
        <w:divId w:val="377247855"/>
      </w:pPr>
      <w:r>
        <w:rPr>
          <w:rStyle w:val="bold"/>
        </w:rPr>
        <w:t>T</w:t>
      </w:r>
      <w:r>
        <w:t xml:space="preserve"> = Erreur liée au vecteur d'approche (spécifique aux points sur des surfaces courbes)</w:t>
      </w:r>
    </w:p>
    <w:p w14:paraId="4D4F8807" w14:textId="77777777" w:rsidR="006872FD" w:rsidRDefault="006872FD">
      <w:pPr>
        <w:pStyle w:val="BodyText"/>
        <w:ind w:left="600"/>
        <w:divId w:val="377247855"/>
      </w:pPr>
      <w:r>
        <w:rPr>
          <w:rStyle w:val="bold"/>
        </w:rPr>
        <w:t>RT</w:t>
      </w:r>
      <w:r>
        <w:t xml:space="preserve"> = Écart sur le vecteur de rapport</w:t>
      </w:r>
    </w:p>
    <w:p w14:paraId="7F224FCD" w14:textId="77777777" w:rsidR="006872FD" w:rsidRDefault="006872FD">
      <w:pPr>
        <w:pStyle w:val="BodyText"/>
        <w:ind w:left="600"/>
        <w:divId w:val="377247855"/>
      </w:pPr>
      <w:r>
        <w:rPr>
          <w:rStyle w:val="bold"/>
        </w:rPr>
        <w:t>S</w:t>
      </w:r>
      <w:r>
        <w:t xml:space="preserve"> = Écart sur le vecteur de surface</w:t>
      </w:r>
    </w:p>
    <w:p w14:paraId="625C74D0" w14:textId="77777777" w:rsidR="006872FD" w:rsidRDefault="006872FD">
      <w:pPr>
        <w:pStyle w:val="BodyText"/>
        <w:ind w:left="600"/>
        <w:divId w:val="377247855"/>
      </w:pPr>
      <w:r>
        <w:rPr>
          <w:rStyle w:val="bold"/>
        </w:rPr>
        <w:t>RS</w:t>
      </w:r>
      <w:r>
        <w:t xml:space="preserve"> = Écart sur le rapport de surface</w:t>
      </w:r>
    </w:p>
    <w:p w14:paraId="0FFA4DD2" w14:textId="77777777" w:rsidR="006872FD" w:rsidRDefault="006872FD">
      <w:pPr>
        <w:pStyle w:val="BodyText"/>
        <w:ind w:left="600"/>
        <w:divId w:val="377247855"/>
      </w:pPr>
      <w:r>
        <w:rPr>
          <w:rStyle w:val="bold"/>
        </w:rPr>
        <w:t>PD</w:t>
      </w:r>
      <w:r>
        <w:t xml:space="preserve"> = Diamètre d'un cercle (perpendiculaire au vecteur de goupille)</w:t>
      </w:r>
    </w:p>
    <w:p w14:paraId="1088273E" w14:textId="77777777" w:rsidR="006872FD" w:rsidRDefault="006872FD">
      <w:pPr>
        <w:pStyle w:val="BodyText"/>
        <w:ind w:left="600"/>
        <w:divId w:val="377247855"/>
      </w:pPr>
      <w:r>
        <w:rPr>
          <w:rStyle w:val="bold"/>
        </w:rPr>
        <w:t>FORM</w:t>
      </w:r>
      <w:r>
        <w:t xml:space="preserve"> = Dimension d'une forme intégrée d'un élément.</w:t>
      </w:r>
    </w:p>
    <w:p w14:paraId="5256209B" w14:textId="77777777" w:rsidR="006872FD" w:rsidRDefault="006872FD" w:rsidP="00D60F80">
      <w:pPr>
        <w:pStyle w:val="tabletext"/>
        <w:numPr>
          <w:ilvl w:val="0"/>
          <w:numId w:val="43"/>
        </w:numPr>
        <w:tabs>
          <w:tab w:val="clear" w:pos="720"/>
          <w:tab w:val="left" w:pos="1320"/>
        </w:tabs>
        <w:ind w:left="1320"/>
        <w:divId w:val="377247855"/>
      </w:pPr>
      <w:r>
        <w:t>Pour un élément de cylindre ou de cercle, il s'agit de la dimension d'arrondi (DA).</w:t>
      </w:r>
    </w:p>
    <w:p w14:paraId="4D2DC528" w14:textId="77777777" w:rsidR="006872FD" w:rsidRDefault="006872FD" w:rsidP="00D60F80">
      <w:pPr>
        <w:pStyle w:val="tabletext"/>
        <w:numPr>
          <w:ilvl w:val="0"/>
          <w:numId w:val="43"/>
        </w:numPr>
        <w:tabs>
          <w:tab w:val="clear" w:pos="720"/>
          <w:tab w:val="left" w:pos="1320"/>
        </w:tabs>
        <w:ind w:left="1320"/>
        <w:divId w:val="377247855"/>
      </w:pPr>
      <w:r>
        <w:t>Pour un plan, il s'agit de la dimension de planéité (FL).</w:t>
      </w:r>
    </w:p>
    <w:p w14:paraId="6FF16A1E" w14:textId="77777777" w:rsidR="006872FD" w:rsidRDefault="006872FD" w:rsidP="00D60F80">
      <w:pPr>
        <w:pStyle w:val="tabletext"/>
        <w:numPr>
          <w:ilvl w:val="0"/>
          <w:numId w:val="43"/>
        </w:numPr>
        <w:tabs>
          <w:tab w:val="clear" w:pos="720"/>
          <w:tab w:val="left" w:pos="1320"/>
        </w:tabs>
        <w:ind w:left="1320"/>
        <w:divId w:val="377247855"/>
      </w:pPr>
      <w:r>
        <w:t>Pour une droite, il s'agit de la dimension de rectitude (ST).</w:t>
      </w:r>
    </w:p>
    <w:p w14:paraId="1B80F1E5" w14:textId="77777777" w:rsidR="006872FD" w:rsidRDefault="006872FD">
      <w:pPr>
        <w:pStyle w:val="heading4b"/>
        <w:divId w:val="377247855"/>
      </w:pPr>
      <w:r>
        <w:t>1) Ancienne Méthode - Utilisez la zone de tolérances</w:t>
      </w:r>
    </w:p>
    <w:p w14:paraId="3CCC8E5F" w14:textId="77524292" w:rsidR="006872FD" w:rsidRDefault="009626A3">
      <w:pPr>
        <w:pStyle w:val="figure"/>
        <w:keepNext/>
        <w:spacing w:before="60" w:after="225" w:afterAutospacing="0"/>
        <w:divId w:val="37724785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CC11C71" wp14:editId="21954A5B">
            <wp:extent cx="1077595" cy="839189"/>
            <wp:effectExtent l="0" t="0" r="8255" b="0"/>
            <wp:docPr id="1180606099"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606099" name=""/>
                    <pic:cNvPicPr/>
                  </pic:nvPicPr>
                  <pic:blipFill>
                    <a:blip r:embed="rId75">
                      <a:extLst>
                        <a:ext uri="{28A0092B-C50C-407E-A947-70E740481C1C}">
                          <a14:useLocalDpi xmlns:a14="http://schemas.microsoft.com/office/drawing/2010/main" val="0"/>
                        </a:ext>
                      </a:extLst>
                    </a:blip>
                    <a:stretch>
                      <a:fillRect/>
                    </a:stretch>
                  </pic:blipFill>
                  <pic:spPr>
                    <a:xfrm>
                      <a:off x="0" y="0"/>
                      <a:ext cx="1077595" cy="839189"/>
                    </a:xfrm>
                    <a:prstGeom prst="rect">
                      <a:avLst/>
                    </a:prstGeom>
                  </pic:spPr>
                </pic:pic>
              </a:graphicData>
            </a:graphic>
          </wp:inline>
        </w:drawing>
      </w:r>
    </w:p>
    <w:p w14:paraId="0E7EA47D" w14:textId="77777777" w:rsidR="006872FD" w:rsidRDefault="006872FD">
      <w:pPr>
        <w:pStyle w:val="BodyText"/>
        <w:divId w:val="377247855"/>
      </w:pPr>
      <w:r>
        <w:t xml:space="preserve">La zone </w:t>
      </w:r>
      <w:r>
        <w:rPr>
          <w:rStyle w:val="bold"/>
        </w:rPr>
        <w:t>Tolérances</w:t>
      </w:r>
      <w:r>
        <w:t xml:space="preserve"> vous permet de taper des tolérances positives et négatives pour chacun des axes suivants de la liste déroulante </w:t>
      </w:r>
      <w:r>
        <w:rPr>
          <w:rStyle w:val="bold"/>
        </w:rPr>
        <w:t>Axes</w:t>
      </w:r>
      <w:r>
        <w:t>.</w:t>
      </w:r>
    </w:p>
    <w:p w14:paraId="2B78F7F3" w14:textId="77777777" w:rsidR="006872FD" w:rsidRDefault="006872FD">
      <w:pPr>
        <w:pStyle w:val="BodyText"/>
        <w:divId w:val="377247855"/>
      </w:pPr>
      <w:r>
        <w:t>Pour entrer des valeurs de tolérance positives et négatives :</w:t>
      </w:r>
    </w:p>
    <w:p w14:paraId="5ACCE304" w14:textId="77777777" w:rsidR="006872FD" w:rsidRDefault="006872FD" w:rsidP="00D60F80">
      <w:pPr>
        <w:pStyle w:val="BodyText"/>
        <w:numPr>
          <w:ilvl w:val="0"/>
          <w:numId w:val="44"/>
        </w:numPr>
        <w:tabs>
          <w:tab w:val="left" w:pos="720"/>
        </w:tabs>
        <w:spacing w:line="276" w:lineRule="auto"/>
        <w:divId w:val="377247855"/>
      </w:pPr>
      <w:r>
        <w:t xml:space="preserve">Dans la liste déroulante </w:t>
      </w:r>
      <w:r>
        <w:rPr>
          <w:rStyle w:val="bold"/>
        </w:rPr>
        <w:t>Axes</w:t>
      </w:r>
      <w:r>
        <w:t>, sélectionnez l'axe que vous voulez modifier.</w:t>
      </w:r>
    </w:p>
    <w:p w14:paraId="012E0412" w14:textId="77777777" w:rsidR="006872FD" w:rsidRDefault="006872FD" w:rsidP="00D60F80">
      <w:pPr>
        <w:pStyle w:val="BodyText"/>
        <w:numPr>
          <w:ilvl w:val="0"/>
          <w:numId w:val="44"/>
        </w:numPr>
        <w:tabs>
          <w:tab w:val="left" w:pos="720"/>
        </w:tabs>
        <w:spacing w:line="276" w:lineRule="auto"/>
        <w:divId w:val="377247855"/>
      </w:pPr>
      <w:r>
        <w:t xml:space="preserve">Dans la zone </w:t>
      </w:r>
      <w:r>
        <w:rPr>
          <w:rStyle w:val="bold"/>
        </w:rPr>
        <w:t>Plus</w:t>
      </w:r>
      <w:r>
        <w:t>, entrez la valeur de tolérance positive pour l'axe sélectionné.</w:t>
      </w:r>
    </w:p>
    <w:p w14:paraId="5D5EE46E" w14:textId="77777777" w:rsidR="006872FD" w:rsidRDefault="006872FD" w:rsidP="00D60F80">
      <w:pPr>
        <w:pStyle w:val="BodyText"/>
        <w:numPr>
          <w:ilvl w:val="0"/>
          <w:numId w:val="44"/>
        </w:numPr>
        <w:tabs>
          <w:tab w:val="left" w:pos="720"/>
        </w:tabs>
        <w:spacing w:line="276" w:lineRule="auto"/>
        <w:divId w:val="377247855"/>
      </w:pPr>
      <w:r>
        <w:t xml:space="preserve">Dans la zone </w:t>
      </w:r>
      <w:r>
        <w:rPr>
          <w:rStyle w:val="bold"/>
        </w:rPr>
        <w:t>Moins</w:t>
      </w:r>
      <w:r>
        <w:t>, entrez la valeur de tolérance négative pour l'axe sélectionné.</w:t>
      </w:r>
    </w:p>
    <w:p w14:paraId="1C6E2B27" w14:textId="77777777" w:rsidR="006872FD" w:rsidRDefault="006872FD" w:rsidP="00D60F80">
      <w:pPr>
        <w:pStyle w:val="BodyText"/>
        <w:numPr>
          <w:ilvl w:val="0"/>
          <w:numId w:val="44"/>
        </w:numPr>
        <w:tabs>
          <w:tab w:val="left" w:pos="720"/>
        </w:tabs>
        <w:spacing w:line="276" w:lineRule="auto"/>
        <w:divId w:val="377247855"/>
      </w:pPr>
      <w:r>
        <w:t>Répétez les étapes ci-dessus pour tout axe ayant des valeurs de tolérance.</w:t>
      </w:r>
    </w:p>
    <w:p w14:paraId="497A3848" w14:textId="77777777" w:rsidR="006872FD" w:rsidRDefault="006872FD">
      <w:pPr>
        <w:pStyle w:val="heading4b"/>
        <w:divId w:val="377247855"/>
      </w:pPr>
      <w:r>
        <w:t>2) Nouvelle Méthode - Utilisez la grille modulable</w:t>
      </w:r>
    </w:p>
    <w:p w14:paraId="70CDF613" w14:textId="77777777" w:rsidR="006872FD" w:rsidRDefault="006872FD">
      <w:pPr>
        <w:pStyle w:val="BodyText"/>
        <w:divId w:val="377247855"/>
      </w:pPr>
      <w:r>
        <w:t xml:space="preserve">Quand vous sélectionnez un élément dans la liste d'éléments et cliquez sur le bouton </w:t>
      </w:r>
      <w:r>
        <w:rPr>
          <w:rStyle w:val="bold"/>
        </w:rPr>
        <w:t>&gt;&gt;</w:t>
      </w:r>
      <w:r>
        <w:t xml:space="preserve"> de la boîte de dialogue </w:t>
      </w:r>
      <w:r>
        <w:rPr>
          <w:rStyle w:val="bold"/>
        </w:rPr>
        <w:t>Emplacement d'élément</w:t>
      </w:r>
      <w:r>
        <w:t xml:space="preserve">, celle-ci s'agrandit verticalement pour vous fournir une grille. Cette grille vous permet d'entrer les valeurs pour indiquer la tolérance et les valeurs nominales pour les axes désirés. De plus, une colonne </w:t>
      </w:r>
      <w:r>
        <w:rPr>
          <w:rStyle w:val="bold"/>
        </w:rPr>
        <w:t>Mettre à jour valeurs nominales élément</w:t>
      </w:r>
      <w:r>
        <w:t xml:space="preserve"> vous permet de mettre à jour les valeurs nominales d'élément associé, selon les besoins.</w:t>
      </w:r>
    </w:p>
    <w:p w14:paraId="28662187" w14:textId="77777777" w:rsidR="006872FD" w:rsidRDefault="006872FD">
      <w:pPr>
        <w:pStyle w:val="BodyText"/>
        <w:divId w:val="377247855"/>
      </w:pPr>
      <w:r>
        <w:t xml:space="preserve">PC-DMIS affiche une grille vide, à moins que vous ne sélectionniez un ou plusieurs éléments dans zone </w:t>
      </w:r>
      <w:r>
        <w:rPr>
          <w:rStyle w:val="bold"/>
        </w:rPr>
        <w:t>Liste d'éléments</w:t>
      </w:r>
      <w:r>
        <w:t xml:space="preserve"> de la boîte de dialogue.</w:t>
      </w:r>
    </w:p>
    <w:p w14:paraId="7120FDCC" w14:textId="5E3F33DA" w:rsidR="006872FD" w:rsidRDefault="009626A3">
      <w:pPr>
        <w:pStyle w:val="figure"/>
        <w:keepNext/>
        <w:spacing w:before="60" w:after="225" w:afterAutospacing="0"/>
        <w:divId w:val="37724785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5D05973" wp14:editId="5D854F47">
            <wp:extent cx="3331210" cy="2265223"/>
            <wp:effectExtent l="0" t="0" r="2540" b="1905"/>
            <wp:docPr id="171129711"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29711" name=""/>
                    <pic:cNvPicPr/>
                  </pic:nvPicPr>
                  <pic:blipFill>
                    <a:blip r:embed="rId76">
                      <a:extLst>
                        <a:ext uri="{28A0092B-C50C-407E-A947-70E740481C1C}">
                          <a14:useLocalDpi xmlns:a14="http://schemas.microsoft.com/office/drawing/2010/main" val="0"/>
                        </a:ext>
                      </a:extLst>
                    </a:blip>
                    <a:stretch>
                      <a:fillRect/>
                    </a:stretch>
                  </pic:blipFill>
                  <pic:spPr>
                    <a:xfrm>
                      <a:off x="0" y="0"/>
                      <a:ext cx="3331210" cy="2265223"/>
                    </a:xfrm>
                    <a:prstGeom prst="rect">
                      <a:avLst/>
                    </a:prstGeom>
                  </pic:spPr>
                </pic:pic>
              </a:graphicData>
            </a:graphic>
          </wp:inline>
        </w:drawing>
      </w:r>
    </w:p>
    <w:p w14:paraId="19B57F6F" w14:textId="77777777" w:rsidR="006872FD" w:rsidRDefault="006872FD">
      <w:pPr>
        <w:pStyle w:val="List1"/>
        <w:spacing w:before="0" w:beforeAutospacing="0" w:after="0" w:afterAutospacing="0"/>
        <w:divId w:val="377247855"/>
        <w:rPr>
          <w:rFonts w:ascii="Times New Roman" w:eastAsiaTheme="minorHAnsi" w:hAnsi="Times New Roman" w:cs="Times New Roman"/>
        </w:rPr>
      </w:pPr>
      <w:r>
        <w:rPr>
          <w:rStyle w:val="bold"/>
          <w:rFonts w:ascii="Times New Roman" w:eastAsiaTheme="minorHAnsi" w:hAnsi="Times New Roman" w:cs="Times New Roman"/>
        </w:rPr>
        <w:t>Liste d'éléments</w:t>
      </w:r>
      <w:r>
        <w:rPr>
          <w:rFonts w:ascii="Times New Roman" w:eastAsiaTheme="minorHAnsi" w:hAnsi="Times New Roman" w:cs="Times New Roman"/>
        </w:rPr>
        <w:t xml:space="preserve"> - La liste à gauche des colonnes de la grille contient les ou les éléments que vous avez sélectionnés dans la zone </w:t>
      </w:r>
      <w:r>
        <w:rPr>
          <w:rStyle w:val="bold"/>
          <w:rFonts w:ascii="Times New Roman" w:eastAsiaTheme="minorHAnsi" w:hAnsi="Times New Roman" w:cs="Times New Roman"/>
        </w:rPr>
        <w:t>Liste d'éléments</w:t>
      </w:r>
      <w:r>
        <w:rPr>
          <w:rFonts w:ascii="Times New Roman" w:eastAsiaTheme="minorHAnsi" w:hAnsi="Times New Roman" w:cs="Times New Roman"/>
        </w:rPr>
        <w:t xml:space="preserve"> de la boîte de dialogue. Quand vous sélectionnez un élément dans la liste, PC-DMIS montre les axes possibles pour cet élément, auquel vous pouvez alors appliquer les valeurs de tolérance.</w:t>
      </w:r>
    </w:p>
    <w:p w14:paraId="62E696C5" w14:textId="77777777" w:rsidR="006872FD" w:rsidRDefault="006872FD">
      <w:pPr>
        <w:pStyle w:val="List1"/>
        <w:spacing w:before="0" w:beforeAutospacing="0" w:after="0" w:afterAutospacing="0"/>
        <w:divId w:val="377247855"/>
        <w:rPr>
          <w:rFonts w:ascii="Times New Roman" w:eastAsiaTheme="minorHAnsi" w:hAnsi="Times New Roman" w:cs="Times New Roman"/>
        </w:rPr>
      </w:pPr>
      <w:r>
        <w:rPr>
          <w:rStyle w:val="bold"/>
          <w:rFonts w:ascii="Times New Roman" w:eastAsiaTheme="minorHAnsi" w:hAnsi="Times New Roman" w:cs="Times New Roman"/>
        </w:rPr>
        <w:t>Axe de rapport -</w:t>
      </w:r>
      <w:r>
        <w:rPr>
          <w:rFonts w:ascii="Times New Roman" w:eastAsiaTheme="minorHAnsi" w:hAnsi="Times New Roman" w:cs="Times New Roman"/>
        </w:rPr>
        <w:t xml:space="preserve"> Cette colonne contient des cases à cocher pour chaque axe. Une case cochée envoie l'axe correspondant au rapport.</w:t>
      </w:r>
    </w:p>
    <w:p w14:paraId="4332EE6A" w14:textId="77777777" w:rsidR="006872FD" w:rsidRDefault="006872FD">
      <w:pPr>
        <w:pStyle w:val="List1"/>
        <w:spacing w:before="0" w:beforeAutospacing="0" w:after="0" w:afterAutospacing="0"/>
        <w:divId w:val="377247855"/>
        <w:rPr>
          <w:rFonts w:ascii="Times New Roman" w:eastAsiaTheme="minorHAnsi" w:hAnsi="Times New Roman" w:cs="Times New Roman"/>
        </w:rPr>
      </w:pPr>
      <w:r>
        <w:rPr>
          <w:rStyle w:val="bold"/>
          <w:rFonts w:ascii="Times New Roman" w:eastAsiaTheme="minorHAnsi" w:hAnsi="Times New Roman" w:cs="Times New Roman"/>
        </w:rPr>
        <w:t>Axe -</w:t>
      </w:r>
      <w:r>
        <w:rPr>
          <w:rFonts w:ascii="Times New Roman" w:eastAsiaTheme="minorHAnsi" w:hAnsi="Times New Roman" w:cs="Times New Roman"/>
        </w:rPr>
        <w:t>Cette colonne répertorie les axes disponibles pour l'élément sélectionné.</w:t>
      </w:r>
    </w:p>
    <w:p w14:paraId="13F13319" w14:textId="77777777" w:rsidR="006872FD" w:rsidRDefault="006872FD">
      <w:pPr>
        <w:pStyle w:val="List1"/>
        <w:spacing w:before="0" w:beforeAutospacing="0" w:after="0" w:afterAutospacing="0"/>
        <w:divId w:val="377247855"/>
        <w:rPr>
          <w:rFonts w:ascii="Times New Roman" w:eastAsiaTheme="minorHAnsi" w:hAnsi="Times New Roman" w:cs="Times New Roman"/>
        </w:rPr>
      </w:pPr>
      <w:r>
        <w:rPr>
          <w:rStyle w:val="bold"/>
          <w:rFonts w:ascii="Times New Roman" w:eastAsiaTheme="minorHAnsi" w:hAnsi="Times New Roman" w:cs="Times New Roman"/>
        </w:rPr>
        <w:t>Nominal -</w:t>
      </w:r>
      <w:r>
        <w:rPr>
          <w:rFonts w:ascii="Times New Roman" w:eastAsiaTheme="minorHAnsi" w:hAnsi="Times New Roman" w:cs="Times New Roman"/>
        </w:rPr>
        <w:t xml:space="preserve"> Cette colonne contient des valeurs nominales. Vous pouvez cliquer sur chaque et entrez une autre valeur si besoin est.</w:t>
      </w:r>
    </w:p>
    <w:p w14:paraId="274210B6" w14:textId="77777777" w:rsidR="006872FD" w:rsidRDefault="006872FD">
      <w:pPr>
        <w:pStyle w:val="List1"/>
        <w:spacing w:before="0" w:beforeAutospacing="0" w:after="0" w:afterAutospacing="0"/>
        <w:divId w:val="377247855"/>
        <w:rPr>
          <w:rFonts w:ascii="Times New Roman" w:eastAsiaTheme="minorHAnsi" w:hAnsi="Times New Roman" w:cs="Times New Roman"/>
        </w:rPr>
      </w:pPr>
      <w:r>
        <w:rPr>
          <w:rStyle w:val="bold"/>
          <w:rFonts w:ascii="Times New Roman" w:eastAsiaTheme="minorHAnsi" w:hAnsi="Times New Roman" w:cs="Times New Roman"/>
        </w:rPr>
        <w:t>+Tol / -Tol -</w:t>
      </w:r>
      <w:r>
        <w:rPr>
          <w:rFonts w:ascii="Times New Roman" w:eastAsiaTheme="minorHAnsi" w:hAnsi="Times New Roman" w:cs="Times New Roman"/>
        </w:rPr>
        <w:t xml:space="preserve"> Les colonnes de tolérance positive et négative comportent des zones dans lesquelles entrer des tolérances pour les différents axes utilisés dans votre dimension.</w:t>
      </w:r>
    </w:p>
    <w:p w14:paraId="2C87ECA9" w14:textId="77777777" w:rsidR="006872FD" w:rsidRDefault="006872FD">
      <w:pPr>
        <w:pStyle w:val="List1"/>
        <w:spacing w:before="0" w:beforeAutospacing="0" w:after="0" w:afterAutospacing="0"/>
        <w:divId w:val="377247855"/>
        <w:rPr>
          <w:rFonts w:ascii="Times New Roman" w:eastAsiaTheme="minorHAnsi" w:hAnsi="Times New Roman" w:cs="Times New Roman"/>
        </w:rPr>
      </w:pPr>
      <w:r>
        <w:rPr>
          <w:rStyle w:val="bold"/>
          <w:rFonts w:ascii="Times New Roman" w:eastAsiaTheme="minorHAnsi" w:hAnsi="Times New Roman" w:cs="Times New Roman"/>
        </w:rPr>
        <w:t xml:space="preserve">Mettre à jour la valeur nominale de l'élément - </w:t>
      </w:r>
      <w:r>
        <w:rPr>
          <w:rFonts w:ascii="Times New Roman" w:eastAsiaTheme="minorHAnsi" w:hAnsi="Times New Roman" w:cs="Times New Roman"/>
        </w:rPr>
        <w:t>Cette colonne permet d'indiquer si des modifications apportées aux valeurs nominales doivent être appliquées non seulement à la dimension, mais aussi à l'élément.</w:t>
      </w:r>
    </w:p>
    <w:p w14:paraId="758EE15D" w14:textId="77777777" w:rsidR="006872FD" w:rsidRDefault="006872FD">
      <w:pPr>
        <w:pStyle w:val="heading4b"/>
        <w:divId w:val="377247855"/>
      </w:pPr>
      <w:r>
        <w:t>Entrée de tolérances inférieures positives et supérieures négatives</w:t>
      </w:r>
    </w:p>
    <w:p w14:paraId="0568A20D" w14:textId="77777777" w:rsidR="006872FD" w:rsidRDefault="006872FD">
      <w:pPr>
        <w:pStyle w:val="BodyText"/>
        <w:divId w:val="377247855"/>
      </w:pPr>
      <w:r>
        <w:t xml:space="preserve">PC-DMIS permet d'utiliser des tolérances inférieures positives (ou une tolérance positive dans la plage de valeurs négatives). Pour ce faire, ajoutez un signe moins avant la valeur dans la zone </w:t>
      </w:r>
      <w:r>
        <w:rPr>
          <w:rStyle w:val="bold"/>
        </w:rPr>
        <w:t>Moins</w:t>
      </w:r>
      <w:r>
        <w:t>.</w:t>
      </w:r>
    </w:p>
    <w:p w14:paraId="1A1D8A8B" w14:textId="77777777" w:rsidR="006872FD" w:rsidRDefault="006872FD">
      <w:pPr>
        <w:pStyle w:val="BodyText"/>
        <w:divId w:val="377247855"/>
      </w:pPr>
      <w:r>
        <w:t xml:space="preserve">PC-DMIS permet également d'utiliser une tolérance supérieure négative (ou une tolérance négative dans la plage de valeurs positives). Pour cela, il suffit de taper le signe moins (-) devant la valeur entrée dans la zone </w:t>
      </w:r>
      <w:r>
        <w:rPr>
          <w:rStyle w:val="bold"/>
        </w:rPr>
        <w:t>Plus</w:t>
      </w:r>
      <w:r>
        <w:t>.</w:t>
      </w:r>
    </w:p>
    <w:p w14:paraId="7A58A459" w14:textId="77777777" w:rsidR="006872FD" w:rsidRDefault="006872FD">
      <w:pPr>
        <w:pStyle w:val="hint"/>
        <w:spacing w:before="0" w:beforeAutospacing="0" w:after="0" w:afterAutospacing="0"/>
        <w:divId w:val="377247855"/>
        <w:rPr>
          <w:rFonts w:ascii="Times New Roman" w:eastAsiaTheme="minorHAnsi" w:hAnsi="Times New Roman" w:cs="Times New Roman"/>
        </w:rPr>
      </w:pPr>
      <w:r>
        <w:rPr>
          <w:rFonts w:ascii="Times New Roman" w:eastAsiaTheme="minorHAnsi" w:hAnsi="Times New Roman" w:cs="Times New Roman"/>
        </w:rPr>
        <w:t>Si vous entrez 1,000 pour la valeur nominale, 0,003 pour la tolérance positive et 0,001 pour la tolérance négative, l'ensemble sera interprété comme 1,000 + 0,003 / –0,001. Pour que la tolérance inférieure soit +0,001 (changement de signe), il suffit d'entrer 1,000 (valeur nominale), 0,003 (tol pos) et –0,001 (tol nég), ce qui donne une plage de tolérance de 1,000 + 0,003 / + 0,001.</w:t>
      </w:r>
    </w:p>
    <w:p w14:paraId="35A5F0D4" w14:textId="77777777" w:rsidR="006872FD" w:rsidRDefault="006872FD">
      <w:pPr>
        <w:divId w:val="377247855"/>
        <w:rPr>
          <w:rFonts w:eastAsiaTheme="minorHAnsi"/>
          <w:color w:val="000000"/>
        </w:rPr>
      </w:pPr>
      <w:r>
        <w:rPr>
          <w:color w:val="000000"/>
        </w:rPr>
        <w:t> </w:t>
      </w:r>
    </w:p>
    <w:p w14:paraId="3A14D0A7" w14:textId="77777777" w:rsidR="006872FD" w:rsidRDefault="006872FD">
      <w:pPr>
        <w:pStyle w:val="note"/>
        <w:spacing w:before="0" w:beforeAutospacing="0" w:after="0" w:afterAutospacing="0"/>
        <w:divId w:val="377247855"/>
        <w:rPr>
          <w:rFonts w:ascii="Times New Roman" w:eastAsiaTheme="minorHAnsi" w:hAnsi="Times New Roman" w:cs="Times New Roman"/>
        </w:rPr>
      </w:pPr>
      <w:r>
        <w:rPr>
          <w:rFonts w:ascii="Times New Roman" w:eastAsiaTheme="minorHAnsi" w:hAnsi="Times New Roman" w:cs="Times New Roman"/>
        </w:rPr>
        <w:t xml:space="preserve">Vous pouvez afficher des tolérances inférieures négatives avec un signe moins si l'option </w:t>
      </w:r>
      <w:r>
        <w:rPr>
          <w:rStyle w:val="bold"/>
          <w:rFonts w:ascii="Times New Roman" w:eastAsiaTheme="minorHAnsi" w:hAnsi="Times New Roman" w:cs="Times New Roman"/>
        </w:rPr>
        <w:t>Tol négatives affichent négatif</w:t>
      </w:r>
      <w:r>
        <w:rPr>
          <w:rFonts w:ascii="Times New Roman" w:eastAsiaTheme="minorHAnsi" w:hAnsi="Times New Roman" w:cs="Times New Roman"/>
        </w:rPr>
        <w:t xml:space="preserve"> est sélectionnée. Voir « Tol négatives affichent négatif » au chapitre « Définition des préférences ».</w:t>
      </w:r>
    </w:p>
    <w:p w14:paraId="4B957620" w14:textId="77777777" w:rsidR="006872FD" w:rsidRDefault="006872FD">
      <w:pPr>
        <w:divId w:val="1068042960"/>
        <w:rPr>
          <w:rFonts w:eastAsiaTheme="minorHAnsi"/>
          <w:color w:val="000000"/>
        </w:rPr>
      </w:pPr>
      <w:r>
        <w:rPr>
          <w:color w:val="000000"/>
        </w:rPr>
        <w:t> </w:t>
      </w:r>
    </w:p>
    <w:p w14:paraId="3FE19333" w14:textId="77777777" w:rsidR="006872FD" w:rsidRDefault="006872FD">
      <w:pPr>
        <w:pStyle w:val="Heading3"/>
        <w:divId w:val="377247855"/>
        <w:rPr>
          <w:color w:val="0F4761" w:themeColor="accent1" w:themeShade="BF"/>
        </w:rPr>
      </w:pPr>
      <w:bookmarkStart w:id="154" w:name="_Toc227313869"/>
      <w:r>
        <w:t>Limites et ajustements ISO</w:t>
      </w:r>
      <w:bookmarkEnd w:id="154"/>
    </w:p>
    <w:p w14:paraId="4BD8E2BE" w14:textId="77777777" w:rsidR="006872FD" w:rsidRDefault="006872FD">
      <w:pPr>
        <w:jc w:val="right"/>
        <w:divId w:val="201564841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d'éléments:Limites et ajustements ISO"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"Limites et ajustements ISO" \* MERGEFORMAT </w:instrText>
      </w:r>
      <w:r>
        <w:rPr>
          <w:rFonts w:ascii="Arial" w:hAnsi="Arial" w:cs="Arial"/>
          <w:color w:val="000000"/>
          <w:sz w:val="22"/>
          <w:szCs w:val="22"/>
        </w:rPr>
        <w:fldChar w:fldCharType="end"/>
      </w:r>
    </w:p>
    <w:p w14:paraId="5A7F7D58" w14:textId="0B604039" w:rsidR="006872FD" w:rsidRDefault="009626A3">
      <w:pPr>
        <w:pStyle w:val="BodyText"/>
        <w:divId w:val="377247855"/>
      </w:pPr>
      <w:bookmarkStart w:id="155" w:name="19_dimen_topics_iso_limits_and_f_1590"/>
      <w:bookmarkEnd w:id="155"/>
      <w:r>
        <w:rPr>
          <w:noProof/>
        </w:rPr>
        <w:drawing>
          <wp:inline distT="0" distB="0" distL="0" distR="0" wp14:anchorId="46BF377C" wp14:editId="3E9F9692">
            <wp:extent cx="1077595" cy="1335074"/>
            <wp:effectExtent l="0" t="0" r="8255" b="0"/>
            <wp:docPr id="963445472"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45472" name=""/>
                    <pic:cNvPicPr/>
                  </pic:nvPicPr>
                  <pic:blipFill>
                    <a:blip r:embed="rId77">
                      <a:extLst>
                        <a:ext uri="{28A0092B-C50C-407E-A947-70E740481C1C}">
                          <a14:useLocalDpi xmlns:a14="http://schemas.microsoft.com/office/drawing/2010/main" val="0"/>
                        </a:ext>
                      </a:extLst>
                    </a:blip>
                    <a:stretch>
                      <a:fillRect/>
                    </a:stretch>
                  </pic:blipFill>
                  <pic:spPr>
                    <a:xfrm>
                      <a:off x="0" y="0"/>
                      <a:ext cx="1077595" cy="1335074"/>
                    </a:xfrm>
                    <a:prstGeom prst="rect">
                      <a:avLst/>
                    </a:prstGeom>
                  </pic:spPr>
                </pic:pic>
              </a:graphicData>
            </a:graphic>
          </wp:inline>
        </w:drawing>
      </w:r>
    </w:p>
    <w:p w14:paraId="67F88F81" w14:textId="77777777" w:rsidR="006872FD" w:rsidRDefault="006872FD">
      <w:pPr>
        <w:pStyle w:val="BodyText"/>
        <w:divId w:val="377247855"/>
      </w:pPr>
      <w:r>
        <w:t xml:space="preserve">La zone </w:t>
      </w:r>
      <w:r>
        <w:rPr>
          <w:rStyle w:val="bold"/>
        </w:rPr>
        <w:t>Limites et ajust ISO</w:t>
      </w:r>
      <w:r>
        <w:t xml:space="preserve"> de la boîte de dialogue </w:t>
      </w:r>
      <w:r>
        <w:rPr>
          <w:rStyle w:val="bold"/>
        </w:rPr>
        <w:t>Emplacement élément</w:t>
      </w:r>
      <w:r>
        <w:t xml:space="preserve"> (</w:t>
      </w:r>
      <w:r>
        <w:rPr>
          <w:rStyle w:val="bold"/>
        </w:rPr>
        <w:t>Insérer | Dimension | Emplacement</w:t>
      </w:r>
      <w:r>
        <w:t>) vous permet d'appliquer les tolérances normalisées ISO au diamètre d'éléments circulaires. Lorsqu'une classe et un degré de tolérance ont été sélectionnés, PC-DMIS recherche les tolérances appropriées pour le diamètre d'un cylindre ou d'un cercle dans les tableaux des limites et ajustements établis par l'ISO. Ces tableaux définissent les tolérances pour plusieurs classes et degrés de diamètres utilisés dans la conception.</w:t>
      </w:r>
    </w:p>
    <w:p w14:paraId="45A62F57" w14:textId="77777777" w:rsidR="006872FD" w:rsidRDefault="006872FD">
      <w:pPr>
        <w:pStyle w:val="BodyText"/>
        <w:divId w:val="377247855"/>
      </w:pPr>
      <w:r>
        <w:t>Bien que PC-DMIS permette le calcul des tolérances ISO en unités anglo-saxonnes (pouces) et métriques (mm), la norme ISO ne reconnaît que ces dernières. De plus, sachant que ces tableaux utilisent une variété de classes et degrés de diamètres, les seuls éléments valides pour cette option sont les cylindres et les cercles. Si aucun diamètre nominal n'est saisi, PC-DMIS utilise celui de l'élément pour calculer les tolérances.</w:t>
      </w:r>
    </w:p>
    <w:p w14:paraId="1372F087" w14:textId="77777777" w:rsidR="006872FD" w:rsidRDefault="006872FD">
      <w:pPr>
        <w:divId w:val="801389204"/>
        <w:rPr>
          <w:color w:val="000000"/>
        </w:rPr>
      </w:pPr>
      <w:r>
        <w:rPr>
          <w:color w:val="000000"/>
        </w:rPr>
        <w:t> </w:t>
      </w:r>
    </w:p>
    <w:p w14:paraId="3B822F4E" w14:textId="77777777" w:rsidR="006872FD" w:rsidRDefault="006872FD">
      <w:pPr>
        <w:jc w:val="right"/>
        <w:divId w:val="140719144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"Nominal:Taille" \* MERGEFORMAT </w:instrText>
      </w:r>
      <w:r>
        <w:rPr>
          <w:rFonts w:ascii="Arial" w:hAnsi="Arial" w:cs="Arial"/>
          <w:color w:val="000000"/>
          <w:sz w:val="22"/>
          <w:szCs w:val="22"/>
        </w:rPr>
        <w:fldChar w:fldCharType="end"/>
      </w:r>
    </w:p>
    <w:p w14:paraId="0C5D8906" w14:textId="77777777" w:rsidR="006872FD" w:rsidRDefault="006872FD">
      <w:pPr>
        <w:pStyle w:val="Heading4"/>
        <w:divId w:val="377247855"/>
        <w:rPr>
          <w:rFonts w:asciiTheme="minorHAnsi" w:hAnsiTheme="minorHAnsi" w:cstheme="majorBidi"/>
          <w:color w:val="0F4761" w:themeColor="accent1" w:themeShade="BF"/>
          <w:sz w:val="20"/>
          <w:szCs w:val="20"/>
        </w:rPr>
      </w:pPr>
      <w:bookmarkStart w:id="156" w:name="19_dimen_topics_nominal_size_htm"/>
      <w:bookmarkEnd w:id="156"/>
      <w:r>
        <w:t>Taille nominale</w:t>
      </w:r>
    </w:p>
    <w:p w14:paraId="7B5E5BCE" w14:textId="77777777" w:rsidR="006872FD" w:rsidRDefault="006872FD">
      <w:pPr>
        <w:pStyle w:val="BodyText"/>
        <w:divId w:val="377247855"/>
      </w:pPr>
      <w:r>
        <w:t xml:space="preserve">La zone </w:t>
      </w:r>
      <w:r>
        <w:rPr>
          <w:rStyle w:val="bold"/>
        </w:rPr>
        <w:t>Taille nominale</w:t>
      </w:r>
      <w:r>
        <w:t xml:space="preserve"> dans la boîte de dialogue </w:t>
      </w:r>
      <w:r>
        <w:rPr>
          <w:rStyle w:val="bold"/>
        </w:rPr>
        <w:t>Emplacement d'élément</w:t>
      </w:r>
      <w:r>
        <w:t xml:space="preserve"> (</w:t>
      </w:r>
      <w:r>
        <w:rPr>
          <w:rStyle w:val="bold"/>
        </w:rPr>
        <w:t>Insérer | Dimension | Emplacement</w:t>
      </w:r>
      <w:r>
        <w:t>) vous permet d'entrer le diamètre nominal de l'élément sélectionné.</w:t>
      </w:r>
    </w:p>
    <w:p w14:paraId="6DF4E99D" w14:textId="77777777" w:rsidR="006872FD" w:rsidRDefault="006872FD">
      <w:pPr>
        <w:divId w:val="946694442"/>
        <w:rPr>
          <w:color w:val="000000"/>
        </w:rPr>
      </w:pPr>
      <w:r>
        <w:rPr>
          <w:color w:val="000000"/>
        </w:rPr>
        <w:t> </w:t>
      </w:r>
    </w:p>
    <w:p w14:paraId="67B32EEF" w14:textId="77777777" w:rsidR="006872FD" w:rsidRDefault="006872FD">
      <w:pPr>
        <w:jc w:val="right"/>
        <w:divId w:val="26708523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"Tolérance:ClasseB" \* MERGEFORMAT </w:instrText>
      </w:r>
      <w:r>
        <w:rPr>
          <w:rFonts w:ascii="Arial" w:hAnsi="Arial" w:cs="Arial"/>
          <w:color w:val="000000"/>
          <w:sz w:val="22"/>
          <w:szCs w:val="22"/>
        </w:rPr>
        <w:fldChar w:fldCharType="end"/>
      </w:r>
    </w:p>
    <w:p w14:paraId="601C6D40" w14:textId="77777777" w:rsidR="006872FD" w:rsidRDefault="006872FD">
      <w:pPr>
        <w:pStyle w:val="Heading4"/>
        <w:divId w:val="377247855"/>
        <w:rPr>
          <w:rFonts w:asciiTheme="minorHAnsi" w:hAnsiTheme="minorHAnsi" w:cstheme="majorBidi"/>
          <w:color w:val="0F4761" w:themeColor="accent1" w:themeShade="BF"/>
          <w:sz w:val="20"/>
          <w:szCs w:val="20"/>
        </w:rPr>
      </w:pPr>
      <w:bookmarkStart w:id="157" w:name="19_dimen_topics_tolerance_class__7596"/>
      <w:bookmarkEnd w:id="157"/>
      <w:r>
        <w:t>Classe de tolérance</w:t>
      </w:r>
    </w:p>
    <w:p w14:paraId="3D9815B4" w14:textId="77777777" w:rsidR="006872FD" w:rsidRDefault="006872FD">
      <w:pPr>
        <w:pStyle w:val="BodyText"/>
        <w:divId w:val="377247855"/>
      </w:pPr>
      <w:r>
        <w:t xml:space="preserve">La liste </w:t>
      </w:r>
      <w:r>
        <w:rPr>
          <w:rStyle w:val="bold"/>
        </w:rPr>
        <w:t>Classe de tolérance</w:t>
      </w:r>
      <w:r>
        <w:t xml:space="preserve"> dans la boîte de dialogue </w:t>
      </w:r>
      <w:r>
        <w:rPr>
          <w:rStyle w:val="bold"/>
        </w:rPr>
        <w:t>Emplacement d'élément</w:t>
      </w:r>
      <w:r>
        <w:t xml:space="preserve"> (</w:t>
      </w:r>
      <w:r>
        <w:rPr>
          <w:rStyle w:val="bold"/>
        </w:rPr>
        <w:t>Insérer | Dimension | Emplacement</w:t>
      </w:r>
      <w:r>
        <w:t>) vous permet de faire une sélection parmi les classes de tolérance ISO suivantes :</w:t>
      </w:r>
    </w:p>
    <w:tbl>
      <w:tblPr>
        <w:tblW w:w="1250" w:type="pct"/>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831"/>
        <w:gridCol w:w="721"/>
        <w:gridCol w:w="786"/>
      </w:tblGrid>
      <w:tr w:rsidR="006872FD" w14:paraId="0A96C1FF" w14:textId="77777777">
        <w:trPr>
          <w:divId w:val="377247855"/>
        </w:trPr>
        <w:tc>
          <w:tcPr>
            <w:tcW w:w="0" w:type="auto"/>
            <w:tcBorders>
              <w:top w:val="nil"/>
              <w:left w:val="single" w:sz="6" w:space="0" w:color="BCB9BD"/>
              <w:bottom w:val="single" w:sz="6" w:space="0" w:color="B9B9BD"/>
              <w:right w:val="nil"/>
            </w:tcBorders>
            <w:tcMar>
              <w:top w:w="75" w:type="dxa"/>
              <w:left w:w="75" w:type="dxa"/>
              <w:bottom w:w="75" w:type="dxa"/>
              <w:right w:w="75" w:type="dxa"/>
            </w:tcMar>
            <w:vAlign w:val="center"/>
            <w:hideMark/>
          </w:tcPr>
          <w:p w14:paraId="0E8571FC" w14:textId="77777777" w:rsidR="006872FD" w:rsidRDefault="006872FD">
            <w:pPr>
              <w:spacing w:before="20" w:after="60"/>
              <w:rPr>
                <w:rFonts w:ascii="Arial" w:hAnsi="Arial" w:cs="Arial"/>
                <w:color w:val="000000"/>
              </w:rPr>
            </w:pPr>
            <w:r>
              <w:rPr>
                <w:rFonts w:ascii="Arial" w:hAnsi="Arial" w:cs="Arial"/>
                <w:color w:val="000000"/>
              </w:rPr>
              <w:t>A</w:t>
            </w:r>
          </w:p>
          <w:p w14:paraId="307290FD" w14:textId="77777777" w:rsidR="006872FD" w:rsidRDefault="006872FD">
            <w:pPr>
              <w:spacing w:before="20" w:after="60"/>
              <w:rPr>
                <w:rFonts w:ascii="Arial" w:hAnsi="Arial" w:cs="Arial"/>
                <w:color w:val="000000"/>
              </w:rPr>
            </w:pPr>
            <w:r>
              <w:rPr>
                <w:rFonts w:ascii="Arial" w:hAnsi="Arial" w:cs="Arial"/>
                <w:color w:val="000000"/>
              </w:rPr>
              <w:t>B</w:t>
            </w:r>
          </w:p>
          <w:p w14:paraId="3630F57B" w14:textId="77777777" w:rsidR="006872FD" w:rsidRDefault="006872FD">
            <w:pPr>
              <w:spacing w:before="20" w:after="60"/>
              <w:rPr>
                <w:rFonts w:ascii="Arial" w:hAnsi="Arial" w:cs="Arial"/>
                <w:color w:val="000000"/>
              </w:rPr>
            </w:pPr>
            <w:r>
              <w:rPr>
                <w:rFonts w:ascii="Arial" w:hAnsi="Arial" w:cs="Arial"/>
                <w:color w:val="000000"/>
              </w:rPr>
              <w:t>C</w:t>
            </w:r>
          </w:p>
          <w:p w14:paraId="0F4632AC" w14:textId="77777777" w:rsidR="006872FD" w:rsidRDefault="006872FD">
            <w:pPr>
              <w:spacing w:before="20" w:after="60"/>
              <w:rPr>
                <w:rFonts w:ascii="Arial" w:hAnsi="Arial" w:cs="Arial"/>
                <w:color w:val="000000"/>
              </w:rPr>
            </w:pPr>
            <w:r>
              <w:rPr>
                <w:rFonts w:ascii="Arial" w:hAnsi="Arial" w:cs="Arial"/>
                <w:color w:val="000000"/>
              </w:rPr>
              <w:t>DC</w:t>
            </w:r>
          </w:p>
          <w:p w14:paraId="1312B2CD" w14:textId="77777777" w:rsidR="006872FD" w:rsidRDefault="006872FD">
            <w:pPr>
              <w:spacing w:before="20" w:after="60"/>
              <w:rPr>
                <w:rFonts w:ascii="Arial" w:hAnsi="Arial" w:cs="Arial"/>
                <w:color w:val="000000"/>
              </w:rPr>
            </w:pPr>
            <w:r>
              <w:rPr>
                <w:rFonts w:ascii="Arial" w:hAnsi="Arial" w:cs="Arial"/>
                <w:color w:val="000000"/>
              </w:rPr>
              <w:t>D</w:t>
            </w:r>
          </w:p>
          <w:p w14:paraId="4F620C6F" w14:textId="77777777" w:rsidR="006872FD" w:rsidRDefault="006872FD">
            <w:pPr>
              <w:spacing w:before="20" w:after="60"/>
              <w:rPr>
                <w:rFonts w:ascii="Arial" w:hAnsi="Arial" w:cs="Arial"/>
                <w:color w:val="000000"/>
              </w:rPr>
            </w:pPr>
            <w:r>
              <w:rPr>
                <w:rFonts w:ascii="Arial" w:hAnsi="Arial" w:cs="Arial"/>
                <w:color w:val="000000"/>
              </w:rPr>
              <w:t>E</w:t>
            </w:r>
          </w:p>
          <w:p w14:paraId="7F83CD5F" w14:textId="77777777" w:rsidR="006872FD" w:rsidRDefault="006872FD">
            <w:pPr>
              <w:spacing w:before="20" w:after="60"/>
              <w:rPr>
                <w:rFonts w:ascii="Arial" w:hAnsi="Arial" w:cs="Arial"/>
                <w:color w:val="000000"/>
              </w:rPr>
            </w:pPr>
            <w:r>
              <w:rPr>
                <w:rFonts w:ascii="Arial" w:hAnsi="Arial" w:cs="Arial"/>
                <w:color w:val="000000"/>
              </w:rPr>
              <w:t>EF</w:t>
            </w:r>
          </w:p>
          <w:p w14:paraId="7E6AA78D" w14:textId="77777777" w:rsidR="006872FD" w:rsidRDefault="006872FD">
            <w:pPr>
              <w:spacing w:before="20" w:after="60"/>
              <w:rPr>
                <w:rFonts w:ascii="Arial" w:hAnsi="Arial" w:cs="Arial"/>
                <w:color w:val="000000"/>
              </w:rPr>
            </w:pPr>
            <w:r>
              <w:rPr>
                <w:rFonts w:ascii="Arial" w:hAnsi="Arial" w:cs="Arial"/>
                <w:color w:val="000000"/>
              </w:rPr>
              <w:t>F</w:t>
            </w:r>
          </w:p>
          <w:p w14:paraId="5CAAB7BE" w14:textId="77777777" w:rsidR="006872FD" w:rsidRDefault="006872FD">
            <w:pPr>
              <w:spacing w:before="20" w:after="60"/>
              <w:rPr>
                <w:rFonts w:ascii="Arial" w:hAnsi="Arial" w:cs="Arial"/>
                <w:color w:val="000000"/>
              </w:rPr>
            </w:pPr>
            <w:r>
              <w:rPr>
                <w:rFonts w:ascii="Arial" w:hAnsi="Arial" w:cs="Arial"/>
                <w:color w:val="000000"/>
              </w:rPr>
              <w:t>FG</w:t>
            </w:r>
          </w:p>
          <w:p w14:paraId="1C57E70A" w14:textId="77777777" w:rsidR="006872FD" w:rsidRDefault="006872FD">
            <w:pPr>
              <w:spacing w:before="20" w:after="60"/>
              <w:rPr>
                <w:rFonts w:ascii="Arial" w:hAnsi="Arial" w:cs="Arial"/>
                <w:color w:val="000000"/>
              </w:rPr>
            </w:pPr>
            <w:r>
              <w:rPr>
                <w:rFonts w:ascii="Arial" w:hAnsi="Arial" w:cs="Arial"/>
                <w:color w:val="000000"/>
              </w:rPr>
              <w:t>G</w:t>
            </w:r>
          </w:p>
        </w:tc>
        <w:tc>
          <w:tcPr>
            <w:tcW w:w="0" w:type="auto"/>
            <w:tcBorders>
              <w:top w:val="nil"/>
              <w:left w:val="single" w:sz="6" w:space="0" w:color="BDB9BD"/>
              <w:bottom w:val="single" w:sz="6" w:space="0" w:color="B9B9BD"/>
              <w:right w:val="nil"/>
            </w:tcBorders>
            <w:tcMar>
              <w:top w:w="75" w:type="dxa"/>
              <w:left w:w="75" w:type="dxa"/>
              <w:bottom w:w="75" w:type="dxa"/>
              <w:right w:w="75" w:type="dxa"/>
            </w:tcMar>
            <w:vAlign w:val="center"/>
            <w:hideMark/>
          </w:tcPr>
          <w:p w14:paraId="73473D80" w14:textId="77777777" w:rsidR="006872FD" w:rsidRDefault="006872FD">
            <w:pPr>
              <w:spacing w:before="20" w:after="60"/>
              <w:rPr>
                <w:rFonts w:ascii="Arial" w:hAnsi="Arial" w:cs="Arial"/>
                <w:color w:val="000000"/>
              </w:rPr>
            </w:pPr>
            <w:r>
              <w:rPr>
                <w:rFonts w:ascii="Arial" w:hAnsi="Arial" w:cs="Arial"/>
                <w:color w:val="000000"/>
              </w:rPr>
              <w:t>H</w:t>
            </w:r>
          </w:p>
          <w:p w14:paraId="0F0F53A9" w14:textId="77777777" w:rsidR="006872FD" w:rsidRDefault="006872FD">
            <w:pPr>
              <w:spacing w:before="20" w:after="60"/>
              <w:rPr>
                <w:rFonts w:ascii="Arial" w:hAnsi="Arial" w:cs="Arial"/>
                <w:color w:val="000000"/>
              </w:rPr>
            </w:pPr>
            <w:r>
              <w:rPr>
                <w:rFonts w:ascii="Arial" w:hAnsi="Arial" w:cs="Arial"/>
                <w:color w:val="000000"/>
              </w:rPr>
              <w:t>J</w:t>
            </w:r>
          </w:p>
          <w:p w14:paraId="5A092D1F" w14:textId="77777777" w:rsidR="006872FD" w:rsidRDefault="006872FD">
            <w:pPr>
              <w:spacing w:before="20" w:after="60"/>
              <w:rPr>
                <w:rFonts w:ascii="Arial" w:hAnsi="Arial" w:cs="Arial"/>
                <w:color w:val="000000"/>
              </w:rPr>
            </w:pPr>
            <w:r>
              <w:rPr>
                <w:rFonts w:ascii="Arial" w:hAnsi="Arial" w:cs="Arial"/>
                <w:color w:val="000000"/>
              </w:rPr>
              <w:t>JS</w:t>
            </w:r>
          </w:p>
          <w:p w14:paraId="2D14D6FA" w14:textId="77777777" w:rsidR="006872FD" w:rsidRDefault="006872FD">
            <w:pPr>
              <w:spacing w:before="20" w:after="60"/>
              <w:rPr>
                <w:rFonts w:ascii="Arial" w:hAnsi="Arial" w:cs="Arial"/>
                <w:color w:val="000000"/>
              </w:rPr>
            </w:pPr>
            <w:r>
              <w:rPr>
                <w:rFonts w:ascii="Arial" w:hAnsi="Arial" w:cs="Arial"/>
                <w:color w:val="000000"/>
              </w:rPr>
              <w:t>K</w:t>
            </w:r>
          </w:p>
          <w:p w14:paraId="1388110F" w14:textId="77777777" w:rsidR="006872FD" w:rsidRDefault="006872FD">
            <w:pPr>
              <w:spacing w:before="20" w:after="60"/>
              <w:rPr>
                <w:rFonts w:ascii="Arial" w:hAnsi="Arial" w:cs="Arial"/>
                <w:color w:val="000000"/>
              </w:rPr>
            </w:pPr>
            <w:r>
              <w:rPr>
                <w:rFonts w:ascii="Arial" w:hAnsi="Arial" w:cs="Arial"/>
                <w:color w:val="000000"/>
              </w:rPr>
              <w:t>M</w:t>
            </w:r>
          </w:p>
          <w:p w14:paraId="660336ED" w14:textId="77777777" w:rsidR="006872FD" w:rsidRDefault="006872FD">
            <w:pPr>
              <w:spacing w:before="20" w:after="60"/>
              <w:rPr>
                <w:rFonts w:ascii="Arial" w:hAnsi="Arial" w:cs="Arial"/>
                <w:color w:val="000000"/>
              </w:rPr>
            </w:pPr>
            <w:r>
              <w:rPr>
                <w:rFonts w:ascii="Arial" w:hAnsi="Arial" w:cs="Arial"/>
                <w:color w:val="000000"/>
              </w:rPr>
              <w:t>N</w:t>
            </w:r>
          </w:p>
          <w:p w14:paraId="245F1112" w14:textId="77777777" w:rsidR="006872FD" w:rsidRDefault="006872FD">
            <w:pPr>
              <w:spacing w:before="20" w:after="60"/>
              <w:rPr>
                <w:rFonts w:ascii="Arial" w:hAnsi="Arial" w:cs="Arial"/>
                <w:color w:val="000000"/>
              </w:rPr>
            </w:pPr>
            <w:r>
              <w:rPr>
                <w:rFonts w:ascii="Arial" w:hAnsi="Arial" w:cs="Arial"/>
                <w:color w:val="000000"/>
              </w:rPr>
              <w:t>P</w:t>
            </w:r>
          </w:p>
          <w:p w14:paraId="6E1E9363" w14:textId="77777777" w:rsidR="006872FD" w:rsidRDefault="006872FD">
            <w:pPr>
              <w:spacing w:before="20" w:after="60"/>
              <w:rPr>
                <w:rFonts w:ascii="Arial" w:hAnsi="Arial" w:cs="Arial"/>
                <w:color w:val="000000"/>
              </w:rPr>
            </w:pPr>
            <w:r>
              <w:rPr>
                <w:rFonts w:ascii="Arial" w:hAnsi="Arial" w:cs="Arial"/>
                <w:color w:val="000000"/>
              </w:rPr>
              <w:t>R</w:t>
            </w:r>
          </w:p>
          <w:p w14:paraId="2609317B" w14:textId="77777777" w:rsidR="006872FD" w:rsidRDefault="006872FD">
            <w:pPr>
              <w:spacing w:before="20" w:after="60"/>
              <w:rPr>
                <w:rFonts w:ascii="Arial" w:hAnsi="Arial" w:cs="Arial"/>
                <w:color w:val="000000"/>
              </w:rPr>
            </w:pPr>
            <w:r>
              <w:rPr>
                <w:rFonts w:ascii="Arial" w:hAnsi="Arial" w:cs="Arial"/>
                <w:color w:val="000000"/>
              </w:rPr>
              <w:t>S</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9BC008B" w14:textId="77777777" w:rsidR="006872FD" w:rsidRDefault="006872FD">
            <w:pPr>
              <w:spacing w:before="20" w:after="60"/>
              <w:rPr>
                <w:rFonts w:ascii="Arial" w:hAnsi="Arial" w:cs="Arial"/>
                <w:color w:val="000000"/>
              </w:rPr>
            </w:pPr>
            <w:r>
              <w:rPr>
                <w:rFonts w:ascii="Arial" w:hAnsi="Arial" w:cs="Arial"/>
                <w:color w:val="000000"/>
              </w:rPr>
              <w:t>T</w:t>
            </w:r>
          </w:p>
          <w:p w14:paraId="4C6DAB90" w14:textId="77777777" w:rsidR="006872FD" w:rsidRDefault="006872FD">
            <w:pPr>
              <w:spacing w:before="20" w:after="60"/>
              <w:rPr>
                <w:rFonts w:ascii="Arial" w:hAnsi="Arial" w:cs="Arial"/>
                <w:color w:val="000000"/>
              </w:rPr>
            </w:pPr>
            <w:r>
              <w:rPr>
                <w:rFonts w:ascii="Arial" w:hAnsi="Arial" w:cs="Arial"/>
                <w:color w:val="000000"/>
              </w:rPr>
              <w:t>U</w:t>
            </w:r>
          </w:p>
          <w:p w14:paraId="265B8FB3" w14:textId="77777777" w:rsidR="006872FD" w:rsidRDefault="006872FD">
            <w:pPr>
              <w:spacing w:before="20" w:after="60"/>
              <w:rPr>
                <w:rFonts w:ascii="Arial" w:hAnsi="Arial" w:cs="Arial"/>
                <w:color w:val="000000"/>
              </w:rPr>
            </w:pPr>
            <w:r>
              <w:rPr>
                <w:rFonts w:ascii="Arial" w:hAnsi="Arial" w:cs="Arial"/>
                <w:color w:val="000000"/>
              </w:rPr>
              <w:t>V</w:t>
            </w:r>
          </w:p>
          <w:p w14:paraId="21A49E72" w14:textId="77777777" w:rsidR="006872FD" w:rsidRDefault="006872FD">
            <w:pPr>
              <w:spacing w:before="20" w:after="60"/>
              <w:rPr>
                <w:rFonts w:ascii="Arial" w:hAnsi="Arial" w:cs="Arial"/>
                <w:color w:val="000000"/>
              </w:rPr>
            </w:pPr>
            <w:r>
              <w:rPr>
                <w:rFonts w:ascii="Arial" w:hAnsi="Arial" w:cs="Arial"/>
                <w:color w:val="000000"/>
              </w:rPr>
              <w:t>X</w:t>
            </w:r>
          </w:p>
          <w:p w14:paraId="435F3BC7" w14:textId="77777777" w:rsidR="006872FD" w:rsidRDefault="006872FD">
            <w:pPr>
              <w:spacing w:before="20" w:after="60"/>
              <w:rPr>
                <w:rFonts w:ascii="Arial" w:hAnsi="Arial" w:cs="Arial"/>
                <w:color w:val="000000"/>
              </w:rPr>
            </w:pPr>
            <w:r>
              <w:rPr>
                <w:rFonts w:ascii="Arial" w:hAnsi="Arial" w:cs="Arial"/>
                <w:color w:val="000000"/>
              </w:rPr>
              <w:t>Y</w:t>
            </w:r>
          </w:p>
          <w:p w14:paraId="37851C42" w14:textId="77777777" w:rsidR="006872FD" w:rsidRDefault="006872FD">
            <w:pPr>
              <w:spacing w:before="20" w:after="60"/>
              <w:rPr>
                <w:rFonts w:ascii="Arial" w:hAnsi="Arial" w:cs="Arial"/>
                <w:color w:val="000000"/>
              </w:rPr>
            </w:pPr>
            <w:r>
              <w:rPr>
                <w:rFonts w:ascii="Arial" w:hAnsi="Arial" w:cs="Arial"/>
                <w:color w:val="000000"/>
              </w:rPr>
              <w:t>Z</w:t>
            </w:r>
          </w:p>
          <w:p w14:paraId="0899D716" w14:textId="77777777" w:rsidR="006872FD" w:rsidRDefault="006872FD">
            <w:pPr>
              <w:spacing w:before="20" w:after="60"/>
              <w:rPr>
                <w:rFonts w:ascii="Arial" w:hAnsi="Arial" w:cs="Arial"/>
                <w:color w:val="000000"/>
              </w:rPr>
            </w:pPr>
            <w:r>
              <w:rPr>
                <w:rFonts w:ascii="Arial" w:hAnsi="Arial" w:cs="Arial"/>
                <w:color w:val="000000"/>
              </w:rPr>
              <w:t>ZA</w:t>
            </w:r>
          </w:p>
          <w:p w14:paraId="10DD28EF" w14:textId="77777777" w:rsidR="006872FD" w:rsidRDefault="006872FD">
            <w:pPr>
              <w:spacing w:before="20" w:after="60"/>
              <w:rPr>
                <w:rFonts w:ascii="Arial" w:hAnsi="Arial" w:cs="Arial"/>
                <w:color w:val="000000"/>
              </w:rPr>
            </w:pPr>
            <w:r>
              <w:rPr>
                <w:rFonts w:ascii="Arial" w:hAnsi="Arial" w:cs="Arial"/>
                <w:color w:val="000000"/>
              </w:rPr>
              <w:t>ZB</w:t>
            </w:r>
          </w:p>
          <w:p w14:paraId="0F78064F" w14:textId="77777777" w:rsidR="006872FD" w:rsidRDefault="006872FD">
            <w:pPr>
              <w:spacing w:before="20" w:after="60"/>
              <w:rPr>
                <w:rFonts w:ascii="Arial" w:hAnsi="Arial" w:cs="Arial"/>
                <w:color w:val="000000"/>
              </w:rPr>
            </w:pPr>
            <w:r>
              <w:rPr>
                <w:rFonts w:ascii="Arial" w:hAnsi="Arial" w:cs="Arial"/>
                <w:color w:val="000000"/>
              </w:rPr>
              <w:t>ZC</w:t>
            </w:r>
          </w:p>
        </w:tc>
      </w:tr>
    </w:tbl>
    <w:p w14:paraId="549CF714" w14:textId="77777777" w:rsidR="006872FD" w:rsidRDefault="006872FD">
      <w:pPr>
        <w:divId w:val="1482431603"/>
        <w:rPr>
          <w:color w:val="000000"/>
          <w:sz w:val="20"/>
          <w:szCs w:val="20"/>
        </w:rPr>
      </w:pPr>
      <w:r>
        <w:rPr>
          <w:color w:val="000000"/>
        </w:rPr>
        <w:t> </w:t>
      </w:r>
    </w:p>
    <w:p w14:paraId="24BF90E2" w14:textId="77777777" w:rsidR="006872FD" w:rsidRDefault="006872FD">
      <w:pPr>
        <w:pStyle w:val="Heading4"/>
        <w:divId w:val="377247855"/>
        <w:rPr>
          <w:color w:val="0F4761" w:themeColor="accent1" w:themeShade="BF"/>
        </w:rPr>
      </w:pPr>
      <w:bookmarkStart w:id="158" w:name="19_dimen_topics_tolerance_grade__5631"/>
      <w:bookmarkEnd w:id="158"/>
      <w:r>
        <w:t>Degré de tolérance</w:t>
      </w:r>
    </w:p>
    <w:p w14:paraId="6426070A" w14:textId="77777777" w:rsidR="006872FD" w:rsidRDefault="006872FD">
      <w:pPr>
        <w:pStyle w:val="BodyText"/>
        <w:divId w:val="377247855"/>
      </w:pPr>
      <w:r>
        <w:t xml:space="preserve">La liste </w:t>
      </w:r>
      <w:r>
        <w:rPr>
          <w:rStyle w:val="bold"/>
        </w:rPr>
        <w:t>Niveau de tolérance</w:t>
      </w:r>
      <w:r>
        <w:t xml:space="preserve"> dans la boîte de dialogue </w:t>
      </w:r>
      <w:r>
        <w:rPr>
          <w:rStyle w:val="bold"/>
        </w:rPr>
        <w:t>Emplacement d'élément</w:t>
      </w:r>
      <w:r>
        <w:t xml:space="preserve"> (</w:t>
      </w:r>
      <w:r>
        <w:rPr>
          <w:rStyle w:val="bold"/>
        </w:rPr>
        <w:t>Insérer | Dimension | Emplacement</w:t>
      </w:r>
      <w:r>
        <w:t>) vous permet de faire une sélection parmi les niveaux de tolérance ISO suivantes :</w:t>
      </w:r>
    </w:p>
    <w:tbl>
      <w:tblPr>
        <w:tblW w:w="1250" w:type="pct"/>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660"/>
        <w:gridCol w:w="839"/>
        <w:gridCol w:w="839"/>
      </w:tblGrid>
      <w:tr w:rsidR="006872FD" w14:paraId="6FA8A906" w14:textId="77777777">
        <w:trPr>
          <w:divId w:val="377247855"/>
        </w:trPr>
        <w:tc>
          <w:tcPr>
            <w:tcW w:w="0" w:type="auto"/>
            <w:tcBorders>
              <w:top w:val="nil"/>
              <w:left w:val="single" w:sz="6" w:space="0" w:color="BCB9BD"/>
              <w:bottom w:val="single" w:sz="6" w:space="0" w:color="B9B9BD"/>
              <w:right w:val="nil"/>
            </w:tcBorders>
            <w:tcMar>
              <w:top w:w="75" w:type="dxa"/>
              <w:left w:w="75" w:type="dxa"/>
              <w:bottom w:w="75" w:type="dxa"/>
              <w:right w:w="75" w:type="dxa"/>
            </w:tcMar>
            <w:vAlign w:val="center"/>
            <w:hideMark/>
          </w:tcPr>
          <w:p w14:paraId="21E8FBC7" w14:textId="77777777" w:rsidR="006872FD" w:rsidRDefault="006872FD">
            <w:pPr>
              <w:spacing w:before="20" w:after="60"/>
              <w:rPr>
                <w:rFonts w:ascii="Arial" w:hAnsi="Arial" w:cs="Arial"/>
                <w:color w:val="000000"/>
              </w:rPr>
            </w:pPr>
            <w:r>
              <w:rPr>
                <w:rFonts w:ascii="Arial" w:hAnsi="Arial" w:cs="Arial"/>
                <w:color w:val="000000"/>
              </w:rPr>
              <w:t>IT1</w:t>
            </w:r>
          </w:p>
        </w:tc>
        <w:tc>
          <w:tcPr>
            <w:tcW w:w="0" w:type="auto"/>
            <w:tcBorders>
              <w:top w:val="nil"/>
              <w:left w:val="single" w:sz="6" w:space="0" w:color="BDB9BD"/>
              <w:bottom w:val="single" w:sz="6" w:space="0" w:color="B9B9BD"/>
              <w:right w:val="nil"/>
            </w:tcBorders>
            <w:tcMar>
              <w:top w:w="75" w:type="dxa"/>
              <w:left w:w="75" w:type="dxa"/>
              <w:bottom w:w="75" w:type="dxa"/>
              <w:right w:w="75" w:type="dxa"/>
            </w:tcMar>
            <w:vAlign w:val="center"/>
            <w:hideMark/>
          </w:tcPr>
          <w:p w14:paraId="020FBF6A" w14:textId="77777777" w:rsidR="006872FD" w:rsidRDefault="006872FD">
            <w:pPr>
              <w:spacing w:before="20" w:after="60"/>
              <w:rPr>
                <w:rFonts w:ascii="Arial" w:hAnsi="Arial" w:cs="Arial"/>
                <w:color w:val="000000"/>
              </w:rPr>
            </w:pPr>
            <w:r>
              <w:rPr>
                <w:rFonts w:ascii="Arial" w:hAnsi="Arial" w:cs="Arial"/>
                <w:color w:val="000000"/>
              </w:rPr>
              <w:t>IT7</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12EE8E0" w14:textId="77777777" w:rsidR="006872FD" w:rsidRDefault="006872FD">
            <w:pPr>
              <w:spacing w:before="20" w:after="60"/>
              <w:rPr>
                <w:rFonts w:ascii="Arial" w:hAnsi="Arial" w:cs="Arial"/>
                <w:color w:val="000000"/>
              </w:rPr>
            </w:pPr>
            <w:r>
              <w:rPr>
                <w:rFonts w:ascii="Arial" w:hAnsi="Arial" w:cs="Arial"/>
                <w:color w:val="000000"/>
              </w:rPr>
              <w:t>IT13</w:t>
            </w:r>
          </w:p>
        </w:tc>
      </w:tr>
      <w:tr w:rsidR="006872FD" w14:paraId="30E1ED8F" w14:textId="77777777">
        <w:trPr>
          <w:divId w:val="377247855"/>
        </w:trPr>
        <w:tc>
          <w:tcPr>
            <w:tcW w:w="0" w:type="auto"/>
            <w:tcBorders>
              <w:top w:val="nil"/>
              <w:left w:val="single" w:sz="6" w:space="0" w:color="BCB9BD"/>
              <w:bottom w:val="single" w:sz="6" w:space="0" w:color="B9B9BD"/>
              <w:right w:val="nil"/>
            </w:tcBorders>
            <w:shd w:val="clear" w:color="auto" w:fill="E7E8E9"/>
            <w:tcMar>
              <w:top w:w="75" w:type="dxa"/>
              <w:left w:w="75" w:type="dxa"/>
              <w:bottom w:w="75" w:type="dxa"/>
              <w:right w:w="75" w:type="dxa"/>
            </w:tcMar>
            <w:vAlign w:val="center"/>
            <w:hideMark/>
          </w:tcPr>
          <w:p w14:paraId="34693F3F" w14:textId="77777777" w:rsidR="006872FD" w:rsidRDefault="006872FD">
            <w:pPr>
              <w:spacing w:before="20" w:after="60"/>
              <w:rPr>
                <w:rFonts w:ascii="Arial" w:hAnsi="Arial" w:cs="Arial"/>
                <w:color w:val="000000"/>
              </w:rPr>
            </w:pPr>
            <w:r>
              <w:rPr>
                <w:rFonts w:ascii="Arial" w:hAnsi="Arial" w:cs="Arial"/>
                <w:color w:val="000000"/>
              </w:rPr>
              <w:t>IT2</w:t>
            </w:r>
          </w:p>
        </w:tc>
        <w:tc>
          <w:tcPr>
            <w:tcW w:w="0" w:type="auto"/>
            <w:tcBorders>
              <w:top w:val="nil"/>
              <w:left w:val="single" w:sz="6" w:space="0" w:color="BDB9BD"/>
              <w:bottom w:val="single" w:sz="6" w:space="0" w:color="B9B9BD"/>
              <w:right w:val="nil"/>
            </w:tcBorders>
            <w:shd w:val="clear" w:color="auto" w:fill="E7E8E9"/>
            <w:tcMar>
              <w:top w:w="75" w:type="dxa"/>
              <w:left w:w="75" w:type="dxa"/>
              <w:bottom w:w="75" w:type="dxa"/>
              <w:right w:w="75" w:type="dxa"/>
            </w:tcMar>
            <w:vAlign w:val="center"/>
            <w:hideMark/>
          </w:tcPr>
          <w:p w14:paraId="44AC154D" w14:textId="77777777" w:rsidR="006872FD" w:rsidRDefault="006872FD">
            <w:pPr>
              <w:spacing w:before="20" w:after="60"/>
              <w:rPr>
                <w:rFonts w:ascii="Arial" w:hAnsi="Arial" w:cs="Arial"/>
                <w:color w:val="000000"/>
              </w:rPr>
            </w:pPr>
            <w:r>
              <w:rPr>
                <w:rFonts w:ascii="Arial" w:hAnsi="Arial" w:cs="Arial"/>
                <w:color w:val="000000"/>
              </w:rPr>
              <w:t>IT8</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18B9F468" w14:textId="77777777" w:rsidR="006872FD" w:rsidRDefault="006872FD">
            <w:pPr>
              <w:spacing w:before="20" w:after="60"/>
              <w:rPr>
                <w:rFonts w:ascii="Arial" w:hAnsi="Arial" w:cs="Arial"/>
                <w:color w:val="000000"/>
              </w:rPr>
            </w:pPr>
            <w:r>
              <w:rPr>
                <w:rFonts w:ascii="Arial" w:hAnsi="Arial" w:cs="Arial"/>
                <w:color w:val="000000"/>
              </w:rPr>
              <w:t>IT14</w:t>
            </w:r>
          </w:p>
        </w:tc>
      </w:tr>
      <w:tr w:rsidR="006872FD" w14:paraId="02FFED10" w14:textId="77777777">
        <w:trPr>
          <w:divId w:val="377247855"/>
        </w:trPr>
        <w:tc>
          <w:tcPr>
            <w:tcW w:w="0" w:type="auto"/>
            <w:tcBorders>
              <w:top w:val="nil"/>
              <w:left w:val="single" w:sz="6" w:space="0" w:color="BCB9BD"/>
              <w:bottom w:val="single" w:sz="6" w:space="0" w:color="B9B9BD"/>
              <w:right w:val="nil"/>
            </w:tcBorders>
            <w:tcMar>
              <w:top w:w="75" w:type="dxa"/>
              <w:left w:w="75" w:type="dxa"/>
              <w:bottom w:w="75" w:type="dxa"/>
              <w:right w:w="75" w:type="dxa"/>
            </w:tcMar>
            <w:vAlign w:val="center"/>
            <w:hideMark/>
          </w:tcPr>
          <w:p w14:paraId="66634E21" w14:textId="77777777" w:rsidR="006872FD" w:rsidRDefault="006872FD">
            <w:pPr>
              <w:spacing w:before="20" w:after="60"/>
              <w:rPr>
                <w:rFonts w:ascii="Arial" w:hAnsi="Arial" w:cs="Arial"/>
                <w:color w:val="000000"/>
              </w:rPr>
            </w:pPr>
            <w:r>
              <w:rPr>
                <w:rFonts w:ascii="Arial" w:hAnsi="Arial" w:cs="Arial"/>
                <w:color w:val="000000"/>
              </w:rPr>
              <w:t>IT3</w:t>
            </w:r>
          </w:p>
        </w:tc>
        <w:tc>
          <w:tcPr>
            <w:tcW w:w="0" w:type="auto"/>
            <w:tcBorders>
              <w:top w:val="nil"/>
              <w:left w:val="single" w:sz="6" w:space="0" w:color="BDB9BD"/>
              <w:bottom w:val="single" w:sz="6" w:space="0" w:color="B9B9BD"/>
              <w:right w:val="nil"/>
            </w:tcBorders>
            <w:tcMar>
              <w:top w:w="75" w:type="dxa"/>
              <w:left w:w="75" w:type="dxa"/>
              <w:bottom w:w="75" w:type="dxa"/>
              <w:right w:w="75" w:type="dxa"/>
            </w:tcMar>
            <w:vAlign w:val="center"/>
            <w:hideMark/>
          </w:tcPr>
          <w:p w14:paraId="0AB93743" w14:textId="77777777" w:rsidR="006872FD" w:rsidRDefault="006872FD">
            <w:pPr>
              <w:spacing w:before="20" w:after="60"/>
              <w:rPr>
                <w:rFonts w:ascii="Arial" w:hAnsi="Arial" w:cs="Arial"/>
                <w:color w:val="000000"/>
              </w:rPr>
            </w:pPr>
            <w:r>
              <w:rPr>
                <w:rFonts w:ascii="Arial" w:hAnsi="Arial" w:cs="Arial"/>
                <w:color w:val="000000"/>
              </w:rPr>
              <w:t>IT9</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89AEB2" w14:textId="77777777" w:rsidR="006872FD" w:rsidRDefault="006872FD">
            <w:pPr>
              <w:spacing w:before="20" w:after="60"/>
              <w:rPr>
                <w:rFonts w:ascii="Arial" w:hAnsi="Arial" w:cs="Arial"/>
                <w:color w:val="000000"/>
              </w:rPr>
            </w:pPr>
            <w:r>
              <w:rPr>
                <w:rFonts w:ascii="Arial" w:hAnsi="Arial" w:cs="Arial"/>
                <w:color w:val="000000"/>
              </w:rPr>
              <w:t>IT15</w:t>
            </w:r>
          </w:p>
        </w:tc>
      </w:tr>
      <w:tr w:rsidR="006872FD" w14:paraId="2E750AA0" w14:textId="77777777">
        <w:trPr>
          <w:divId w:val="377247855"/>
        </w:trPr>
        <w:tc>
          <w:tcPr>
            <w:tcW w:w="0" w:type="auto"/>
            <w:tcBorders>
              <w:top w:val="nil"/>
              <w:left w:val="single" w:sz="6" w:space="0" w:color="BCB9BD"/>
              <w:bottom w:val="single" w:sz="6" w:space="0" w:color="B9B9BD"/>
              <w:right w:val="nil"/>
            </w:tcBorders>
            <w:shd w:val="clear" w:color="auto" w:fill="E7E8E9"/>
            <w:tcMar>
              <w:top w:w="75" w:type="dxa"/>
              <w:left w:w="75" w:type="dxa"/>
              <w:bottom w:w="75" w:type="dxa"/>
              <w:right w:w="75" w:type="dxa"/>
            </w:tcMar>
            <w:vAlign w:val="center"/>
            <w:hideMark/>
          </w:tcPr>
          <w:p w14:paraId="2F361ECF" w14:textId="77777777" w:rsidR="006872FD" w:rsidRDefault="006872FD">
            <w:pPr>
              <w:spacing w:before="20" w:after="60"/>
              <w:rPr>
                <w:rFonts w:ascii="Arial" w:hAnsi="Arial" w:cs="Arial"/>
                <w:color w:val="000000"/>
              </w:rPr>
            </w:pPr>
            <w:r>
              <w:rPr>
                <w:rFonts w:ascii="Arial" w:hAnsi="Arial" w:cs="Arial"/>
                <w:color w:val="000000"/>
              </w:rPr>
              <w:t>IT4</w:t>
            </w:r>
          </w:p>
        </w:tc>
        <w:tc>
          <w:tcPr>
            <w:tcW w:w="0" w:type="auto"/>
            <w:tcBorders>
              <w:top w:val="nil"/>
              <w:left w:val="single" w:sz="6" w:space="0" w:color="BDB9BD"/>
              <w:bottom w:val="single" w:sz="6" w:space="0" w:color="B9B9BD"/>
              <w:right w:val="nil"/>
            </w:tcBorders>
            <w:shd w:val="clear" w:color="auto" w:fill="E7E8E9"/>
            <w:tcMar>
              <w:top w:w="75" w:type="dxa"/>
              <w:left w:w="75" w:type="dxa"/>
              <w:bottom w:w="75" w:type="dxa"/>
              <w:right w:w="75" w:type="dxa"/>
            </w:tcMar>
            <w:vAlign w:val="center"/>
            <w:hideMark/>
          </w:tcPr>
          <w:p w14:paraId="4A48B42E" w14:textId="77777777" w:rsidR="006872FD" w:rsidRDefault="006872FD">
            <w:pPr>
              <w:spacing w:before="20" w:after="60"/>
              <w:rPr>
                <w:rFonts w:ascii="Arial" w:hAnsi="Arial" w:cs="Arial"/>
                <w:color w:val="000000"/>
              </w:rPr>
            </w:pPr>
            <w:r>
              <w:rPr>
                <w:rFonts w:ascii="Arial" w:hAnsi="Arial" w:cs="Arial"/>
                <w:color w:val="000000"/>
              </w:rPr>
              <w:t>IT10</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62353667" w14:textId="77777777" w:rsidR="006872FD" w:rsidRDefault="006872FD">
            <w:pPr>
              <w:spacing w:before="20" w:after="60"/>
              <w:rPr>
                <w:rFonts w:ascii="Arial" w:hAnsi="Arial" w:cs="Arial"/>
                <w:color w:val="000000"/>
              </w:rPr>
            </w:pPr>
            <w:r>
              <w:rPr>
                <w:rFonts w:ascii="Arial" w:hAnsi="Arial" w:cs="Arial"/>
                <w:color w:val="000000"/>
              </w:rPr>
              <w:t>IT16</w:t>
            </w:r>
          </w:p>
        </w:tc>
      </w:tr>
      <w:tr w:rsidR="006872FD" w14:paraId="089DBFC0" w14:textId="77777777">
        <w:trPr>
          <w:divId w:val="377247855"/>
        </w:trPr>
        <w:tc>
          <w:tcPr>
            <w:tcW w:w="0" w:type="auto"/>
            <w:tcBorders>
              <w:top w:val="nil"/>
              <w:left w:val="single" w:sz="6" w:space="0" w:color="BCB9BD"/>
              <w:bottom w:val="single" w:sz="6" w:space="0" w:color="B9B9BD"/>
              <w:right w:val="nil"/>
            </w:tcBorders>
            <w:tcMar>
              <w:top w:w="75" w:type="dxa"/>
              <w:left w:w="75" w:type="dxa"/>
              <w:bottom w:w="75" w:type="dxa"/>
              <w:right w:w="75" w:type="dxa"/>
            </w:tcMar>
            <w:vAlign w:val="center"/>
            <w:hideMark/>
          </w:tcPr>
          <w:p w14:paraId="5B25639B" w14:textId="77777777" w:rsidR="006872FD" w:rsidRDefault="006872FD">
            <w:pPr>
              <w:spacing w:before="20" w:after="60"/>
              <w:rPr>
                <w:rFonts w:ascii="Arial" w:hAnsi="Arial" w:cs="Arial"/>
                <w:color w:val="000000"/>
              </w:rPr>
            </w:pPr>
            <w:r>
              <w:rPr>
                <w:rFonts w:ascii="Arial" w:hAnsi="Arial" w:cs="Arial"/>
                <w:color w:val="000000"/>
              </w:rPr>
              <w:t>IT5</w:t>
            </w:r>
          </w:p>
        </w:tc>
        <w:tc>
          <w:tcPr>
            <w:tcW w:w="0" w:type="auto"/>
            <w:tcBorders>
              <w:top w:val="nil"/>
              <w:left w:val="single" w:sz="6" w:space="0" w:color="BDB9BD"/>
              <w:bottom w:val="single" w:sz="6" w:space="0" w:color="B9B9BD"/>
              <w:right w:val="nil"/>
            </w:tcBorders>
            <w:tcMar>
              <w:top w:w="75" w:type="dxa"/>
              <w:left w:w="75" w:type="dxa"/>
              <w:bottom w:w="75" w:type="dxa"/>
              <w:right w:w="75" w:type="dxa"/>
            </w:tcMar>
            <w:vAlign w:val="center"/>
            <w:hideMark/>
          </w:tcPr>
          <w:p w14:paraId="446B1616" w14:textId="77777777" w:rsidR="006872FD" w:rsidRDefault="006872FD">
            <w:pPr>
              <w:spacing w:before="20" w:after="60"/>
              <w:rPr>
                <w:rFonts w:ascii="Arial" w:hAnsi="Arial" w:cs="Arial"/>
                <w:color w:val="000000"/>
              </w:rPr>
            </w:pPr>
            <w:r>
              <w:rPr>
                <w:rFonts w:ascii="Arial" w:hAnsi="Arial" w:cs="Arial"/>
                <w:color w:val="000000"/>
              </w:rPr>
              <w:t>IT11</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B3B2F98" w14:textId="77777777" w:rsidR="006872FD" w:rsidRDefault="006872FD">
            <w:pPr>
              <w:spacing w:before="20" w:after="60"/>
              <w:rPr>
                <w:rFonts w:ascii="Arial" w:hAnsi="Arial" w:cs="Arial"/>
                <w:color w:val="000000"/>
              </w:rPr>
            </w:pPr>
            <w:r>
              <w:rPr>
                <w:rFonts w:ascii="Arial" w:hAnsi="Arial" w:cs="Arial"/>
                <w:color w:val="000000"/>
              </w:rPr>
              <w:t>IT17</w:t>
            </w:r>
          </w:p>
        </w:tc>
      </w:tr>
      <w:tr w:rsidR="006872FD" w14:paraId="17E99583" w14:textId="77777777">
        <w:trPr>
          <w:divId w:val="377247855"/>
        </w:trPr>
        <w:tc>
          <w:tcPr>
            <w:tcW w:w="0" w:type="auto"/>
            <w:tcBorders>
              <w:top w:val="nil"/>
              <w:left w:val="single" w:sz="6" w:space="0" w:color="BCB9BD"/>
              <w:bottom w:val="single" w:sz="6" w:space="0" w:color="B9B9BD"/>
              <w:right w:val="nil"/>
            </w:tcBorders>
            <w:shd w:val="clear" w:color="auto" w:fill="E7E8E9"/>
            <w:tcMar>
              <w:top w:w="75" w:type="dxa"/>
              <w:left w:w="75" w:type="dxa"/>
              <w:bottom w:w="75" w:type="dxa"/>
              <w:right w:w="75" w:type="dxa"/>
            </w:tcMar>
            <w:vAlign w:val="center"/>
            <w:hideMark/>
          </w:tcPr>
          <w:p w14:paraId="26D1E0F3" w14:textId="77777777" w:rsidR="006872FD" w:rsidRDefault="006872FD">
            <w:pPr>
              <w:spacing w:before="20" w:after="60"/>
              <w:rPr>
                <w:rFonts w:ascii="Arial" w:hAnsi="Arial" w:cs="Arial"/>
                <w:color w:val="000000"/>
              </w:rPr>
            </w:pPr>
            <w:r>
              <w:rPr>
                <w:rFonts w:ascii="Arial" w:hAnsi="Arial" w:cs="Arial"/>
                <w:color w:val="000000"/>
              </w:rPr>
              <w:t>IT6</w:t>
            </w:r>
          </w:p>
        </w:tc>
        <w:tc>
          <w:tcPr>
            <w:tcW w:w="0" w:type="auto"/>
            <w:tcBorders>
              <w:top w:val="nil"/>
              <w:left w:val="single" w:sz="6" w:space="0" w:color="BDB9BD"/>
              <w:bottom w:val="single" w:sz="6" w:space="0" w:color="B9B9BD"/>
              <w:right w:val="nil"/>
            </w:tcBorders>
            <w:shd w:val="clear" w:color="auto" w:fill="E7E8E9"/>
            <w:tcMar>
              <w:top w:w="75" w:type="dxa"/>
              <w:left w:w="75" w:type="dxa"/>
              <w:bottom w:w="75" w:type="dxa"/>
              <w:right w:w="75" w:type="dxa"/>
            </w:tcMar>
            <w:vAlign w:val="center"/>
            <w:hideMark/>
          </w:tcPr>
          <w:p w14:paraId="5CAF8698" w14:textId="77777777" w:rsidR="006872FD" w:rsidRDefault="006872FD">
            <w:pPr>
              <w:spacing w:before="20" w:after="60"/>
              <w:rPr>
                <w:rFonts w:ascii="Arial" w:hAnsi="Arial" w:cs="Arial"/>
                <w:color w:val="000000"/>
              </w:rPr>
            </w:pPr>
            <w:r>
              <w:rPr>
                <w:rFonts w:ascii="Arial" w:hAnsi="Arial" w:cs="Arial"/>
                <w:color w:val="000000"/>
              </w:rPr>
              <w:t>IT12</w:t>
            </w:r>
          </w:p>
        </w:tc>
        <w:tc>
          <w:tcPr>
            <w:tcW w:w="0" w:type="auto"/>
            <w:tcBorders>
              <w:top w:val="nil"/>
              <w:left w:val="single" w:sz="6" w:space="0" w:color="B9B9BD"/>
              <w:bottom w:val="single" w:sz="6" w:space="0" w:color="B9B9BD"/>
              <w:right w:val="nil"/>
            </w:tcBorders>
            <w:shd w:val="clear" w:color="auto" w:fill="E7E8E9"/>
            <w:tcMar>
              <w:top w:w="75" w:type="dxa"/>
              <w:left w:w="75" w:type="dxa"/>
              <w:bottom w:w="75" w:type="dxa"/>
              <w:right w:w="75" w:type="dxa"/>
            </w:tcMar>
            <w:vAlign w:val="center"/>
            <w:hideMark/>
          </w:tcPr>
          <w:p w14:paraId="54CB5786" w14:textId="77777777" w:rsidR="006872FD" w:rsidRDefault="006872FD">
            <w:pPr>
              <w:spacing w:before="20" w:after="60"/>
              <w:rPr>
                <w:rFonts w:ascii="Arial" w:hAnsi="Arial" w:cs="Arial"/>
                <w:color w:val="000000"/>
              </w:rPr>
            </w:pPr>
            <w:r>
              <w:rPr>
                <w:rFonts w:ascii="Arial" w:hAnsi="Arial" w:cs="Arial"/>
                <w:color w:val="000000"/>
              </w:rPr>
              <w:t>IT18</w:t>
            </w:r>
          </w:p>
        </w:tc>
      </w:tr>
    </w:tbl>
    <w:p w14:paraId="7719704B" w14:textId="77777777" w:rsidR="006872FD" w:rsidRDefault="006872FD">
      <w:pPr>
        <w:divId w:val="1638291796"/>
        <w:rPr>
          <w:color w:val="000000"/>
          <w:sz w:val="20"/>
          <w:szCs w:val="20"/>
        </w:rPr>
      </w:pPr>
      <w:r>
        <w:rPr>
          <w:color w:val="000000"/>
        </w:rPr>
        <w:t> </w:t>
      </w:r>
    </w:p>
    <w:p w14:paraId="25F5E5CF" w14:textId="77777777" w:rsidR="006872FD" w:rsidRDefault="006872FD">
      <w:pPr>
        <w:pStyle w:val="Heading2"/>
        <w:divId w:val="377247855"/>
        <w:rPr>
          <w:color w:val="0F4761" w:themeColor="accent1" w:themeShade="BF"/>
        </w:rPr>
      </w:pPr>
      <w:bookmarkStart w:id="159" w:name="_Toc227313870"/>
      <w:r>
        <w:t>Cotation de parallélisme</w:t>
      </w:r>
      <w:bookmarkEnd w:id="159"/>
    </w:p>
    <w:p w14:paraId="657DF3B7" w14:textId="77777777" w:rsidR="006872FD" w:rsidRDefault="006872FD">
      <w:pPr>
        <w:jc w:val="right"/>
        <w:divId w:val="60923724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d'éléments:Parallélisme"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"Parallèle GD&amp;T"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"Parallélisme" \* MERGEFORMAT </w:instrText>
      </w:r>
      <w:r>
        <w:rPr>
          <w:rFonts w:ascii="Arial" w:hAnsi="Arial" w:cs="Arial"/>
          <w:color w:val="000000"/>
          <w:sz w:val="22"/>
          <w:szCs w:val="22"/>
        </w:rPr>
        <w:fldChar w:fldCharType="end"/>
      </w:r>
    </w:p>
    <w:p w14:paraId="2BFB9231" w14:textId="5212B05E" w:rsidR="006872FD" w:rsidRDefault="009626A3">
      <w:pPr>
        <w:pStyle w:val="figure"/>
        <w:keepNext/>
        <w:spacing w:before="60" w:after="225" w:afterAutospacing="0"/>
        <w:divId w:val="377247855"/>
        <w:rPr>
          <w:rFonts w:ascii="Times New Roman" w:eastAsiaTheme="minorHAnsi" w:hAnsi="Times New Roman" w:cs="Times New Roman"/>
          <w:sz w:val="20"/>
          <w:szCs w:val="20"/>
        </w:rPr>
      </w:pPr>
      <w:bookmarkStart w:id="160" w:name="19_dimen_topics_dimensioning_par_7838"/>
      <w:bookmarkEnd w:id="160"/>
      <w:r>
        <w:rPr>
          <w:rFonts w:ascii="Times New Roman" w:eastAsiaTheme="minorHAnsi" w:hAnsi="Times New Roman" w:cs="Times New Roman"/>
          <w:noProof/>
          <w:sz w:val="20"/>
          <w:szCs w:val="20"/>
        </w:rPr>
        <w:drawing>
          <wp:inline distT="0" distB="0" distL="0" distR="0" wp14:anchorId="6C27D3DD" wp14:editId="21A1AA65">
            <wp:extent cx="3114675" cy="2228850"/>
            <wp:effectExtent l="0" t="0" r="9525" b="0"/>
            <wp:docPr id="525751117"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751117" name=""/>
                    <pic:cNvPicPr/>
                  </pic:nvPicPr>
                  <pic:blipFill>
                    <a:blip r:embed="rId78">
                      <a:extLst>
                        <a:ext uri="{28A0092B-C50C-407E-A947-70E740481C1C}">
                          <a14:useLocalDpi xmlns:a14="http://schemas.microsoft.com/office/drawing/2010/main" val="0"/>
                        </a:ext>
                      </a:extLst>
                    </a:blip>
                    <a:stretch>
                      <a:fillRect/>
                    </a:stretch>
                  </pic:blipFill>
                  <pic:spPr>
                    <a:xfrm>
                      <a:off x="0" y="0"/>
                      <a:ext cx="3114675" cy="2228850"/>
                    </a:xfrm>
                    <a:prstGeom prst="rect">
                      <a:avLst/>
                    </a:prstGeom>
                  </pic:spPr>
                </pic:pic>
              </a:graphicData>
            </a:graphic>
          </wp:inline>
        </w:drawing>
      </w:r>
    </w:p>
    <w:p w14:paraId="6D242C0D" w14:textId="77777777" w:rsidR="006872FD" w:rsidRDefault="006872FD">
      <w:pPr>
        <w:pStyle w:val="Caption1"/>
        <w:divId w:val="377247855"/>
      </w:pPr>
      <w:r>
        <w:t>Boîte de dialogue Parallélisme des dimensions</w:t>
      </w:r>
    </w:p>
    <w:p w14:paraId="1FBAEF27" w14:textId="77777777" w:rsidR="006872FD" w:rsidRDefault="006872FD">
      <w:pPr>
        <w:pStyle w:val="BodyText"/>
        <w:divId w:val="377247855"/>
      </w:pPr>
      <w:r>
        <w:t xml:space="preserve">L'option de menu </w:t>
      </w:r>
      <w:r>
        <w:rPr>
          <w:rStyle w:val="bold"/>
        </w:rPr>
        <w:t xml:space="preserve">Insérer | Dimension | Parallélisme </w:t>
      </w:r>
      <w:r>
        <w:t>mesure le parallélisme entre deux éléments. Le second élément est toujours l'élément de référence. Si un seul élément est sélectionné, le plan de travail actuel devient cet élément de référence. Ce type de dimension est considéré unilatéral, à savoir qu'une seule tolérance de valeur positive lui est appliquée.</w:t>
      </w:r>
    </w:p>
    <w:p w14:paraId="61756B88" w14:textId="77777777" w:rsidR="006872FD" w:rsidRDefault="006872FD">
      <w:pPr>
        <w:pStyle w:val="note-para"/>
        <w:shd w:val="clear" w:color="auto" w:fill="EEEEEE"/>
        <w:divId w:val="916086417"/>
      </w:pPr>
      <w:r>
        <w:t>L'évaluation de parallélisme est tridimensionnelle quel que soit le plan de travail ou l'élément coté.</w:t>
      </w:r>
    </w:p>
    <w:p w14:paraId="70AB1B5E" w14:textId="77777777" w:rsidR="006872FD" w:rsidRDefault="006872FD">
      <w:pPr>
        <w:pStyle w:val="note-para"/>
        <w:shd w:val="clear" w:color="auto" w:fill="EEEEEE"/>
        <w:divId w:val="916086417"/>
      </w:pPr>
      <w:r>
        <w:t xml:space="preserve">Pour effectuer une évaluation bidimensionnelle, ou lorsque vous avez besoin d'une prise en charge plus avancée (par exemple, quand vous devez référencer plusieurs données ou souhaitez ajouter le modificateur de plan tangentiel), vous devez utiliser la nouvelle commande de tolérance géométrique. Pour des détails, voir le chapitre « Utilisation de tolérances géométriques » de la documentation PC-DMIS Core. </w:t>
      </w:r>
    </w:p>
    <w:p w14:paraId="6F45D29E" w14:textId="77777777" w:rsidR="006872FD" w:rsidRDefault="006872FD">
      <w:pPr>
        <w:divId w:val="392507243"/>
        <w:rPr>
          <w:color w:val="000000"/>
        </w:rPr>
      </w:pPr>
      <w:r>
        <w:rPr>
          <w:color w:val="000000"/>
        </w:rPr>
        <w:t> </w:t>
      </w:r>
    </w:p>
    <w:p w14:paraId="64ADDFC6" w14:textId="77777777" w:rsidR="006872FD" w:rsidRDefault="006872FD">
      <w:pPr>
        <w:jc w:val="right"/>
        <w:divId w:val="81417713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 PARALLÉLISME" \* MERGEFORMAT </w:instrText>
      </w:r>
      <w:r>
        <w:rPr>
          <w:rFonts w:ascii="Arial" w:hAnsi="Arial" w:cs="Arial"/>
          <w:color w:val="000000"/>
          <w:sz w:val="22"/>
          <w:szCs w:val="22"/>
        </w:rPr>
        <w:fldChar w:fldCharType="end"/>
      </w:r>
    </w:p>
    <w:p w14:paraId="7D6E89D0" w14:textId="77777777" w:rsidR="006872FD" w:rsidRDefault="006872FD">
      <w:pPr>
        <w:pStyle w:val="Heading3"/>
        <w:divId w:val="377247855"/>
        <w:rPr>
          <w:rFonts w:asciiTheme="minorHAnsi" w:hAnsiTheme="minorHAnsi" w:cstheme="majorBidi"/>
          <w:color w:val="0F4761" w:themeColor="accent1" w:themeShade="BF"/>
          <w:sz w:val="28"/>
          <w:szCs w:val="28"/>
        </w:rPr>
      </w:pPr>
      <w:bookmarkStart w:id="161" w:name="19_dimen_topics_to_perform_a_dim_335"/>
      <w:bookmarkStart w:id="162" w:name="_Toc227313871"/>
      <w:bookmarkEnd w:id="161"/>
      <w:r>
        <w:t>Cotation d'un élément à l'aide de l'option PARALLÉLISME:</w:t>
      </w:r>
      <w:bookmarkEnd w:id="162"/>
    </w:p>
    <w:p w14:paraId="14A9FD6E" w14:textId="77777777" w:rsidR="006872FD" w:rsidRDefault="006872FD" w:rsidP="00D60F80">
      <w:pPr>
        <w:pStyle w:val="BodyText"/>
        <w:numPr>
          <w:ilvl w:val="0"/>
          <w:numId w:val="45"/>
        </w:numPr>
        <w:tabs>
          <w:tab w:val="left" w:pos="720"/>
        </w:tabs>
        <w:spacing w:line="276" w:lineRule="auto"/>
        <w:divId w:val="377247855"/>
      </w:pPr>
      <w:r>
        <w:t xml:space="preserve">Sélectionnez </w:t>
      </w:r>
      <w:r>
        <w:rPr>
          <w:rStyle w:val="bold"/>
        </w:rPr>
        <w:t>Insérer| Dimension | Parallélisme</w:t>
      </w:r>
      <w:r>
        <w:t xml:space="preserve"> dans le sous-menu. La boîte de dialogue </w:t>
      </w:r>
      <w:r>
        <w:rPr>
          <w:rStyle w:val="bold"/>
        </w:rPr>
        <w:t>Parallélisme</w:t>
      </w:r>
      <w:r>
        <w:t xml:space="preserve"> s'affiche.</w:t>
      </w:r>
    </w:p>
    <w:p w14:paraId="586C2B05" w14:textId="77777777" w:rsidR="006872FD" w:rsidRDefault="006872FD" w:rsidP="00D60F80">
      <w:pPr>
        <w:pStyle w:val="BodyText"/>
        <w:numPr>
          <w:ilvl w:val="0"/>
          <w:numId w:val="45"/>
        </w:numPr>
        <w:tabs>
          <w:tab w:val="left" w:pos="720"/>
        </w:tabs>
        <w:spacing w:line="276" w:lineRule="auto"/>
        <w:divId w:val="377247855"/>
      </w:pPr>
      <w:r>
        <w:t xml:space="preserve">Sélectionnez le(s) élément(s) à coter dans la case </w:t>
      </w:r>
      <w:r>
        <w:rPr>
          <w:rStyle w:val="bold"/>
        </w:rPr>
        <w:t>Liste d'éléments</w:t>
      </w:r>
      <w:r>
        <w:t>.</w:t>
      </w:r>
    </w:p>
    <w:p w14:paraId="48BB3249" w14:textId="77777777" w:rsidR="006872FD" w:rsidRDefault="006872FD" w:rsidP="00D60F80">
      <w:pPr>
        <w:pStyle w:val="BodyText"/>
        <w:numPr>
          <w:ilvl w:val="0"/>
          <w:numId w:val="45"/>
        </w:numPr>
        <w:tabs>
          <w:tab w:val="left" w:pos="720"/>
        </w:tabs>
        <w:spacing w:line="276" w:lineRule="auto"/>
        <w:divId w:val="377247855"/>
      </w:pPr>
      <w:r>
        <w:t xml:space="preserve">Si vous souhaitez utiliser un élément de référence, cochez la case </w:t>
      </w:r>
      <w:r>
        <w:rPr>
          <w:rStyle w:val="bold"/>
        </w:rPr>
        <w:t>Utiliser références</w:t>
      </w:r>
      <w:r>
        <w:t>.</w:t>
      </w:r>
    </w:p>
    <w:p w14:paraId="508501B2" w14:textId="77777777" w:rsidR="006872FD" w:rsidRDefault="006872FD" w:rsidP="00D60F80">
      <w:pPr>
        <w:pStyle w:val="BodyText"/>
        <w:numPr>
          <w:ilvl w:val="0"/>
          <w:numId w:val="45"/>
        </w:numPr>
        <w:tabs>
          <w:tab w:val="left" w:pos="720"/>
        </w:tabs>
        <w:spacing w:line="276" w:lineRule="auto"/>
        <w:divId w:val="377247855"/>
      </w:pPr>
      <w:r>
        <w:t xml:space="preserve">Si vous voulez utiliser un élément de référence, sélectionnez un autre élément dans la zone </w:t>
      </w:r>
      <w:r>
        <w:rPr>
          <w:rStyle w:val="bold"/>
        </w:rPr>
        <w:t>Liste d'éléments</w:t>
      </w:r>
      <w:r>
        <w:t>.</w:t>
      </w:r>
    </w:p>
    <w:p w14:paraId="199EE814" w14:textId="77777777" w:rsidR="006872FD" w:rsidRDefault="006872FD" w:rsidP="00D60F80">
      <w:pPr>
        <w:pStyle w:val="BodyText"/>
        <w:numPr>
          <w:ilvl w:val="0"/>
          <w:numId w:val="45"/>
        </w:numPr>
        <w:tabs>
          <w:tab w:val="left" w:pos="720"/>
        </w:tabs>
        <w:spacing w:line="276" w:lineRule="auto"/>
        <w:divId w:val="377247855"/>
      </w:pPr>
      <w:r>
        <w:t xml:space="preserve">Sélectionnez les options </w:t>
      </w:r>
      <w:r>
        <w:rPr>
          <w:rStyle w:val="bold"/>
        </w:rPr>
        <w:t>Condition matérielle</w:t>
      </w:r>
      <w:r>
        <w:t xml:space="preserve"> voulues pour le(s) élément(s) et la référence.</w:t>
      </w:r>
    </w:p>
    <w:p w14:paraId="0039F5A7" w14:textId="77777777" w:rsidR="006872FD" w:rsidRDefault="006872FD" w:rsidP="00D60F80">
      <w:pPr>
        <w:pStyle w:val="BodyText"/>
        <w:numPr>
          <w:ilvl w:val="0"/>
          <w:numId w:val="45"/>
        </w:numPr>
        <w:tabs>
          <w:tab w:val="left" w:pos="720"/>
        </w:tabs>
        <w:spacing w:line="276" w:lineRule="auto"/>
        <w:divId w:val="377247855"/>
      </w:pPr>
      <w:r>
        <w:t xml:space="preserve">Tapez la valeur de tolérance positive dans la case </w:t>
      </w:r>
      <w:r>
        <w:rPr>
          <w:rStyle w:val="bold"/>
        </w:rPr>
        <w:t>Plus</w:t>
      </w:r>
      <w:r>
        <w:t>.</w:t>
      </w:r>
    </w:p>
    <w:p w14:paraId="4A91A57D" w14:textId="77777777" w:rsidR="006872FD" w:rsidRDefault="006872FD" w:rsidP="00D60F80">
      <w:pPr>
        <w:pStyle w:val="BodyText"/>
        <w:numPr>
          <w:ilvl w:val="0"/>
          <w:numId w:val="45"/>
        </w:numPr>
        <w:tabs>
          <w:tab w:val="left" w:pos="720"/>
        </w:tabs>
        <w:spacing w:line="276" w:lineRule="auto"/>
        <w:divId w:val="377247855"/>
      </w:pPr>
      <w:r>
        <w:t xml:space="preserve">Entrez la distance projetée dans la zone </w:t>
      </w:r>
      <w:r>
        <w:rPr>
          <w:rStyle w:val="bold"/>
        </w:rPr>
        <w:t>Distance</w:t>
      </w:r>
      <w:r>
        <w:t>.</w:t>
      </w:r>
    </w:p>
    <w:p w14:paraId="5086917D" w14:textId="77777777" w:rsidR="006872FD" w:rsidRDefault="006872FD" w:rsidP="00D60F80">
      <w:pPr>
        <w:pStyle w:val="BodyText"/>
        <w:numPr>
          <w:ilvl w:val="0"/>
          <w:numId w:val="45"/>
        </w:numPr>
        <w:tabs>
          <w:tab w:val="left" w:pos="720"/>
        </w:tabs>
        <w:spacing w:line="276" w:lineRule="auto"/>
        <w:divId w:val="377247855"/>
      </w:pPr>
      <w:r>
        <w:t xml:space="preserve">Sélectionnez </w:t>
      </w:r>
      <w:r>
        <w:rPr>
          <w:rStyle w:val="bold"/>
        </w:rPr>
        <w:t>Pouce</w:t>
      </w:r>
      <w:r>
        <w:t xml:space="preserve"> ou </w:t>
      </w:r>
      <w:r>
        <w:rPr>
          <w:rStyle w:val="bold"/>
        </w:rPr>
        <w:t>MM</w:t>
      </w:r>
      <w:r>
        <w:t xml:space="preserve"> dans la zone </w:t>
      </w:r>
      <w:r>
        <w:rPr>
          <w:rStyle w:val="bold"/>
        </w:rPr>
        <w:t>Unités</w:t>
      </w:r>
      <w:r>
        <w:t>.</w:t>
      </w:r>
    </w:p>
    <w:p w14:paraId="558851E8" w14:textId="77777777" w:rsidR="006872FD" w:rsidRDefault="006872FD" w:rsidP="00D60F80">
      <w:pPr>
        <w:pStyle w:val="BodyText"/>
        <w:numPr>
          <w:ilvl w:val="0"/>
          <w:numId w:val="45"/>
        </w:numPr>
        <w:tabs>
          <w:tab w:val="left" w:pos="720"/>
        </w:tabs>
        <w:spacing w:line="276" w:lineRule="auto"/>
        <w:divId w:val="377247855"/>
      </w:pPr>
      <w:r>
        <w:t xml:space="preserve">Sélectionnez l'emplacement de sortie des informations sur les dimensions. Sélectionnez l'option </w:t>
      </w:r>
      <w:r>
        <w:rPr>
          <w:rStyle w:val="bold"/>
        </w:rPr>
        <w:t>Statistiques</w:t>
      </w:r>
      <w:r>
        <w:t xml:space="preserve">, </w:t>
      </w:r>
      <w:r>
        <w:rPr>
          <w:rStyle w:val="bold"/>
        </w:rPr>
        <w:t>Rapport</w:t>
      </w:r>
      <w:r>
        <w:t xml:space="preserve">, </w:t>
      </w:r>
      <w:r>
        <w:rPr>
          <w:rStyle w:val="bold"/>
        </w:rPr>
        <w:t>Les 2</w:t>
      </w:r>
      <w:r>
        <w:t xml:space="preserve">, ou </w:t>
      </w:r>
      <w:r>
        <w:rPr>
          <w:rStyle w:val="bold"/>
        </w:rPr>
        <w:t>Aucune</w:t>
      </w:r>
      <w:r>
        <w:t>.</w:t>
      </w:r>
    </w:p>
    <w:p w14:paraId="69BB27E4" w14:textId="77777777" w:rsidR="006872FD" w:rsidRDefault="006872FD" w:rsidP="00D60F80">
      <w:pPr>
        <w:pStyle w:val="BodyText"/>
        <w:numPr>
          <w:ilvl w:val="0"/>
          <w:numId w:val="45"/>
        </w:numPr>
        <w:tabs>
          <w:tab w:val="left" w:pos="720"/>
        </w:tabs>
        <w:spacing w:line="276" w:lineRule="auto"/>
        <w:divId w:val="377247855"/>
      </w:pPr>
      <w:r>
        <w:t xml:space="preserve">Cochez la case </w:t>
      </w:r>
      <w:r>
        <w:rPr>
          <w:rStyle w:val="bold"/>
        </w:rPr>
        <w:t>Afficher</w:t>
      </w:r>
      <w:r>
        <w:t xml:space="preserve"> si vous souhaitez afficher les informations sur les dimensions dans la fenêtre d'affichage graphique.</w:t>
      </w:r>
    </w:p>
    <w:p w14:paraId="4BF64446" w14:textId="77777777" w:rsidR="006872FD" w:rsidRDefault="006872FD" w:rsidP="00D60F80">
      <w:pPr>
        <w:pStyle w:val="BodyText"/>
        <w:numPr>
          <w:ilvl w:val="0"/>
          <w:numId w:val="45"/>
        </w:numPr>
        <w:tabs>
          <w:tab w:val="left" w:pos="720"/>
        </w:tabs>
        <w:spacing w:line="276" w:lineRule="auto"/>
        <w:divId w:val="377247855"/>
      </w:pPr>
      <w:r>
        <w:t xml:space="preserve">Spécifiez le type d'analyse souhaité en cochant la case </w:t>
      </w:r>
      <w:r>
        <w:rPr>
          <w:rStyle w:val="bold"/>
        </w:rPr>
        <w:t>Textuel</w:t>
      </w:r>
      <w:r>
        <w:t xml:space="preserve"> ou </w:t>
      </w:r>
      <w:r>
        <w:rPr>
          <w:rStyle w:val="bold"/>
        </w:rPr>
        <w:t>Graphique</w:t>
      </w:r>
      <w:r>
        <w:t xml:space="preserve">. Si vous cochez la case </w:t>
      </w:r>
      <w:r>
        <w:rPr>
          <w:rStyle w:val="bold"/>
        </w:rPr>
        <w:t>Graphique</w:t>
      </w:r>
      <w:r>
        <w:t xml:space="preserve">, entrez la valeur de multiplicateur dans la case </w:t>
      </w:r>
      <w:r>
        <w:rPr>
          <w:rStyle w:val="bold"/>
        </w:rPr>
        <w:t>Multiplicateur</w:t>
      </w:r>
      <w:r>
        <w:t>.</w:t>
      </w:r>
    </w:p>
    <w:p w14:paraId="41A6013B" w14:textId="77777777" w:rsidR="006872FD" w:rsidRDefault="006872FD" w:rsidP="00D60F80">
      <w:pPr>
        <w:pStyle w:val="BodyText"/>
        <w:numPr>
          <w:ilvl w:val="0"/>
          <w:numId w:val="45"/>
        </w:numPr>
        <w:tabs>
          <w:tab w:val="left" w:pos="720"/>
        </w:tabs>
        <w:spacing w:line="276" w:lineRule="auto"/>
        <w:divId w:val="377247855"/>
      </w:pPr>
      <w:r>
        <w:t xml:space="preserve">Vous pouvez cocher la case </w:t>
      </w:r>
      <w:r>
        <w:rPr>
          <w:rStyle w:val="bold"/>
        </w:rPr>
        <w:t>Afficher</w:t>
      </w:r>
      <w:r>
        <w:t xml:space="preserve"> dans la zone </w:t>
      </w:r>
      <w:r>
        <w:rPr>
          <w:rStyle w:val="bold"/>
        </w:rPr>
        <w:t>Infos sur les dimensions</w:t>
      </w:r>
      <w:r>
        <w:t xml:space="preserve"> et cliquer sur </w:t>
      </w:r>
      <w:r>
        <w:rPr>
          <w:rStyle w:val="bold"/>
        </w:rPr>
        <w:t>Modifier</w:t>
      </w:r>
      <w:r>
        <w:t xml:space="preserve"> pour sélectionner le format des informations sur les dimensions à afficher dans la fenêtre d'affichage graphique.</w:t>
      </w:r>
    </w:p>
    <w:p w14:paraId="1889F912" w14:textId="77777777" w:rsidR="006872FD" w:rsidRDefault="006872FD" w:rsidP="00D60F80">
      <w:pPr>
        <w:pStyle w:val="BodyText"/>
        <w:numPr>
          <w:ilvl w:val="0"/>
          <w:numId w:val="45"/>
        </w:numPr>
        <w:tabs>
          <w:tab w:val="left" w:pos="720"/>
        </w:tabs>
        <w:spacing w:line="276" w:lineRule="auto"/>
        <w:divId w:val="377247855"/>
      </w:pPr>
      <w:r>
        <w:t xml:space="preserve">Cliquez sur le bouton </w:t>
      </w:r>
      <w:r>
        <w:rPr>
          <w:rStyle w:val="bold"/>
        </w:rPr>
        <w:t>Créer</w:t>
      </w:r>
      <w:r>
        <w:t>.</w:t>
      </w:r>
    </w:p>
    <w:p w14:paraId="0024E9B4" w14:textId="77777777" w:rsidR="006872FD" w:rsidRDefault="006872FD">
      <w:pPr>
        <w:pStyle w:val="BodyText"/>
        <w:divId w:val="377247855"/>
      </w:pPr>
      <w:r>
        <w:t>La dimension s'affiche dans la fenêtre d'Édition avec les informations suivantes:</w:t>
      </w:r>
    </w:p>
    <w:p w14:paraId="232660C7" w14:textId="77777777" w:rsidR="006872FD" w:rsidRDefault="006872FD">
      <w:pPr>
        <w:pStyle w:val="BodyText"/>
        <w:divId w:val="377247855"/>
      </w:pPr>
      <w:r>
        <w:rPr>
          <w:rStyle w:val="codecharacter"/>
        </w:rPr>
        <w:t>nom_dimension = PARALLÉLISME,DE élém_1,</w:t>
      </w:r>
      <w:r>
        <w:rPr>
          <w:rStyle w:val="italic"/>
          <w:rFonts w:ascii="Courier New" w:hAnsi="Courier New" w:cs="Courier New"/>
          <w:color w:val="000080"/>
        </w:rPr>
        <w:t>BASC1,VERS élém_2,BASC1</w:t>
      </w:r>
    </w:p>
    <w:p w14:paraId="125B8997" w14:textId="77777777" w:rsidR="006872FD" w:rsidRDefault="006872FD">
      <w:pPr>
        <w:pStyle w:val="BodyText"/>
        <w:divId w:val="377247855"/>
      </w:pPr>
      <w:r>
        <w:rPr>
          <w:rStyle w:val="bold"/>
        </w:rPr>
        <w:t>ou</w:t>
      </w:r>
    </w:p>
    <w:p w14:paraId="5CBA18CE" w14:textId="77777777" w:rsidR="006872FD" w:rsidRDefault="006872FD">
      <w:pPr>
        <w:pStyle w:val="BodyText"/>
        <w:divId w:val="377247855"/>
      </w:pPr>
      <w:r>
        <w:rPr>
          <w:rStyle w:val="codecharacter"/>
        </w:rPr>
        <w:t>nom_dimension = PARALLELISM,OF élém_1,TOG1,</w:t>
      </w:r>
      <w:r>
        <w:t>TO workplane</w:t>
      </w:r>
    </w:p>
    <w:tbl>
      <w:tblPr>
        <w:tblW w:w="8690"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739"/>
        <w:gridCol w:w="939"/>
        <w:gridCol w:w="987"/>
        <w:gridCol w:w="939"/>
        <w:gridCol w:w="884"/>
        <w:gridCol w:w="1028"/>
        <w:gridCol w:w="928"/>
        <w:gridCol w:w="873"/>
        <w:gridCol w:w="1373"/>
      </w:tblGrid>
      <w:tr w:rsidR="006872FD" w14:paraId="345A588C" w14:textId="77777777" w:rsidTr="00940F05">
        <w:trPr>
          <w:divId w:val="377247855"/>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A568474" w14:textId="77777777" w:rsidR="006872FD" w:rsidRDefault="006872FD">
            <w:pPr>
              <w:pStyle w:val="tabletitle"/>
              <w:jc w:val="center"/>
              <w:rPr>
                <w:b/>
                <w:bCs/>
              </w:rPr>
            </w:pPr>
            <w:r>
              <w:rPr>
                <w:b/>
                <w:bCs/>
              </w:rPr>
              <w:t>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4244C61" w14:textId="77777777" w:rsidR="006872FD" w:rsidRDefault="006872FD">
            <w:pPr>
              <w:pStyle w:val="tabletitle"/>
              <w:jc w:val="center"/>
              <w:rPr>
                <w:b/>
                <w:bCs/>
              </w:rPr>
            </w:pPr>
            <w:r>
              <w:rPr>
                <w:b/>
                <w:bCs/>
              </w:rPr>
              <w:t>NOM</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F92F0D7" w14:textId="77777777" w:rsidR="006872FD" w:rsidRDefault="006872FD">
            <w:pPr>
              <w:pStyle w:val="tabletitle"/>
              <w:jc w:val="center"/>
              <w:rPr>
                <w:b/>
                <w:bCs/>
              </w:rPr>
            </w:pPr>
            <w:r>
              <w:rPr>
                <w:b/>
                <w:bCs/>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32E4C82" w14:textId="77777777" w:rsidR="006872FD" w:rsidRDefault="006872FD">
            <w:pPr>
              <w:pStyle w:val="tabletitle"/>
              <w:jc w:val="center"/>
              <w:rPr>
                <w:b/>
                <w:bCs/>
              </w:rPr>
            </w:pPr>
            <w:r>
              <w:rPr>
                <w:b/>
                <w:bCs/>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23A005A" w14:textId="77777777" w:rsidR="006872FD" w:rsidRDefault="006872FD">
            <w:pPr>
              <w:pStyle w:val="tabletitle"/>
              <w:jc w:val="center"/>
              <w:rPr>
                <w:b/>
                <w:bCs/>
              </w:rPr>
            </w:pPr>
            <w:r>
              <w:rPr>
                <w:b/>
                <w:bCs/>
              </w:rPr>
              <w:t>BON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62C5076" w14:textId="77777777" w:rsidR="006872FD" w:rsidRDefault="006872FD">
            <w:pPr>
              <w:pStyle w:val="tabletitle"/>
              <w:jc w:val="center"/>
              <w:rPr>
                <w:b/>
                <w:bCs/>
              </w:rPr>
            </w:pPr>
            <w:r>
              <w:rPr>
                <w:b/>
                <w:bCs/>
              </w:rPr>
              <w:t>MEAS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D17C1EB" w14:textId="77777777" w:rsidR="006872FD" w:rsidRDefault="006872FD">
            <w:pPr>
              <w:pStyle w:val="tabletitle"/>
              <w:jc w:val="center"/>
              <w:rPr>
                <w:b/>
                <w:bCs/>
              </w:rPr>
            </w:pPr>
            <w:r>
              <w:rPr>
                <w:b/>
                <w:bCs/>
              </w:rPr>
              <w:t>MAX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377225F" w14:textId="77777777" w:rsidR="006872FD" w:rsidRDefault="006872FD">
            <w:pPr>
              <w:pStyle w:val="tabletitle"/>
              <w:jc w:val="center"/>
              <w:rPr>
                <w:b/>
                <w:bCs/>
              </w:rPr>
            </w:pPr>
            <w:r>
              <w:rPr>
                <w:b/>
                <w:bCs/>
              </w:rPr>
              <w:t>DEV</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C6E73B8" w14:textId="77777777" w:rsidR="006872FD" w:rsidRDefault="006872FD">
            <w:pPr>
              <w:pStyle w:val="tabletitle"/>
              <w:jc w:val="center"/>
              <w:rPr>
                <w:b/>
                <w:bCs/>
              </w:rPr>
            </w:pPr>
            <w:r>
              <w:rPr>
                <w:b/>
                <w:bCs/>
              </w:rPr>
              <w:t>OUT-TOL</w:t>
            </w:r>
          </w:p>
        </w:tc>
      </w:tr>
      <w:tr w:rsidR="006872FD" w14:paraId="488D067F" w14:textId="77777777" w:rsidTr="00940F05">
        <w:trPr>
          <w:divId w:val="37724785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0903D2B2" w14:textId="77777777" w:rsidR="006872FD" w:rsidRDefault="006872FD">
            <w:pPr>
              <w:pStyle w:val="tabletext"/>
            </w:pPr>
            <w:r>
              <w:t>DE</w:t>
            </w:r>
          </w:p>
          <w:p w14:paraId="72B6B65A" w14:textId="77777777" w:rsidR="006872FD" w:rsidRDefault="006872FD">
            <w:pPr>
              <w:pStyle w:val="tabletext"/>
            </w:pPr>
            <w:r>
              <w:t>D1</w:t>
            </w:r>
          </w:p>
          <w:p w14:paraId="667E83AB" w14:textId="77777777" w:rsidR="006872FD" w:rsidRDefault="006872FD">
            <w:pPr>
              <w:pStyle w:val="tabletext"/>
            </w:pPr>
            <w:r>
              <w:t>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E8E2365" w14:textId="77777777" w:rsidR="006872FD" w:rsidRDefault="006872FD">
            <w:pPr>
              <w:pStyle w:val="tabletext"/>
            </w:pPr>
            <w:r>
              <w:t>1,0000</w:t>
            </w:r>
          </w:p>
          <w:p w14:paraId="4DF09F39" w14:textId="77777777" w:rsidR="006872FD" w:rsidRDefault="006872FD">
            <w:pPr>
              <w:pStyle w:val="tabletext"/>
            </w:pPr>
            <w:r>
              <w:t>0,0000</w:t>
            </w:r>
          </w:p>
          <w:p w14:paraId="23193D21" w14:textId="77777777" w:rsidR="006872FD" w:rsidRDefault="006872FD">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A4AD24A" w14:textId="77777777" w:rsidR="006872FD" w:rsidRDefault="006872FD">
            <w:pPr>
              <w:pStyle w:val="tabletext"/>
            </w:pPr>
            <w:r>
              <w:t>0,0100</w:t>
            </w:r>
          </w:p>
          <w:p w14:paraId="4372164F" w14:textId="77777777" w:rsidR="006872FD" w:rsidRDefault="006872FD">
            <w:pPr>
              <w:pStyle w:val="tabletext"/>
            </w:pPr>
            <w:r>
              <w:t>0,0100</w:t>
            </w:r>
          </w:p>
          <w:p w14:paraId="0ACE9BBC" w14:textId="77777777" w:rsidR="006872FD" w:rsidRDefault="006872FD">
            <w:pPr>
              <w:pStyle w:val="tabletext"/>
            </w:pPr>
            <w: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3393644" w14:textId="77777777" w:rsidR="006872FD" w:rsidRDefault="006872FD">
            <w:pPr>
              <w:pStyle w:val="tabletext"/>
            </w:pPr>
            <w:r>
              <w:t>0,0100</w:t>
            </w:r>
          </w:p>
          <w:p w14:paraId="34E3A6AC" w14:textId="77777777" w:rsidR="006872FD" w:rsidRDefault="006872FD">
            <w:pPr>
              <w:pStyle w:val="tabletext"/>
            </w:pPr>
            <w:r>
              <w:t>0,0100</w:t>
            </w:r>
          </w:p>
          <w:p w14:paraId="1C7DD167" w14:textId="77777777" w:rsidR="006872FD" w:rsidRDefault="006872FD">
            <w:pPr>
              <w:pStyle w:val="tabletext"/>
            </w:pPr>
            <w: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1D729BF" w14:textId="77777777" w:rsidR="006872FD" w:rsidRDefault="006872FD">
            <w:pPr>
              <w:pStyle w:val="tabletext"/>
            </w:pPr>
            <w:r>
              <w:t>0,0000</w:t>
            </w:r>
          </w:p>
          <w:p w14:paraId="5669493F" w14:textId="77777777" w:rsidR="006872FD" w:rsidRDefault="006872FD">
            <w:pPr>
              <w:pStyle w:val="tabletext"/>
            </w:pPr>
            <w:r>
              <w:t>0,0000</w:t>
            </w:r>
          </w:p>
          <w:p w14:paraId="202BCCF5" w14:textId="77777777" w:rsidR="006872FD" w:rsidRDefault="006872FD">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B628907" w14:textId="77777777" w:rsidR="006872FD" w:rsidRDefault="006872FD">
            <w:pPr>
              <w:pStyle w:val="tabletext"/>
            </w:pPr>
            <w:r>
              <w:t>1,0000</w:t>
            </w:r>
          </w:p>
          <w:p w14:paraId="1E2FA9F6" w14:textId="77777777" w:rsidR="006872FD" w:rsidRDefault="006872FD">
            <w:pPr>
              <w:pStyle w:val="tabletext"/>
            </w:pPr>
            <w:r>
              <w:t>0,0000</w:t>
            </w:r>
          </w:p>
          <w:p w14:paraId="259802BC" w14:textId="77777777" w:rsidR="006872FD" w:rsidRDefault="006872FD">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3AD9AE5" w14:textId="77777777" w:rsidR="006872FD" w:rsidRDefault="006872FD">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61C30A9" w14:textId="77777777" w:rsidR="006872FD" w:rsidRDefault="006872FD">
            <w:pPr>
              <w:pStyle w:val="tabletext"/>
            </w:pPr>
            <w:r>
              <w:t>0,0000</w:t>
            </w:r>
          </w:p>
          <w:p w14:paraId="4283ABB2" w14:textId="77777777" w:rsidR="006872FD" w:rsidRDefault="006872FD">
            <w:pPr>
              <w:pStyle w:val="tabletext"/>
            </w:pPr>
            <w:r>
              <w:t>0,0000</w:t>
            </w:r>
          </w:p>
          <w:p w14:paraId="505E9F82" w14:textId="77777777" w:rsidR="006872FD" w:rsidRDefault="006872FD">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91A21E1" w14:textId="77777777" w:rsidR="006872FD" w:rsidRDefault="006872FD">
            <w:pPr>
              <w:pStyle w:val="tabletext"/>
            </w:pPr>
            <w:r>
              <w:t>0,0000</w:t>
            </w:r>
          </w:p>
          <w:p w14:paraId="5A92A4E8" w14:textId="77777777" w:rsidR="006872FD" w:rsidRDefault="006872FD">
            <w:pPr>
              <w:pStyle w:val="tabletext"/>
            </w:pPr>
            <w:r>
              <w:t>0,0000</w:t>
            </w:r>
          </w:p>
          <w:p w14:paraId="46CD2EE6" w14:textId="77777777" w:rsidR="006872FD" w:rsidRDefault="006872FD">
            <w:pPr>
              <w:pStyle w:val="tabletext"/>
            </w:pPr>
            <w:r>
              <w:t>0,0000</w:t>
            </w:r>
          </w:p>
        </w:tc>
      </w:tr>
    </w:tbl>
    <w:p w14:paraId="653F00EA" w14:textId="77777777" w:rsidR="006872FD" w:rsidRDefault="006872FD">
      <w:pPr>
        <w:pStyle w:val="BodyText"/>
        <w:divId w:val="377247855"/>
      </w:pPr>
      <w:r>
        <w:rPr>
          <w:rStyle w:val="italic"/>
          <w:b/>
          <w:bCs/>
        </w:rPr>
        <w:t>BASC1</w:t>
      </w:r>
      <w:r>
        <w:t>= MMC / RFS / LMC</w:t>
      </w:r>
    </w:p>
    <w:p w14:paraId="3D12F57D" w14:textId="77777777" w:rsidR="006872FD" w:rsidRDefault="006872FD">
      <w:pPr>
        <w:pStyle w:val="heading4b"/>
        <w:divId w:val="377247855"/>
      </w:pPr>
      <w:r>
        <w:t>Explication d'axes</w:t>
      </w:r>
    </w:p>
    <w:p w14:paraId="1B608624" w14:textId="77777777" w:rsidR="006872FD" w:rsidRDefault="006872FD">
      <w:pPr>
        <w:pStyle w:val="BodyText"/>
        <w:divId w:val="377247855"/>
      </w:pPr>
      <w:r>
        <w:t>DF est le diamètre ou la largeur de l'élément. Ceci apparaît quand vous fixez les conditions LMC[CMI] ou CMM[MMC]</w:t>
      </w:r>
    </w:p>
    <w:p w14:paraId="6106E2BA" w14:textId="77777777" w:rsidR="006872FD" w:rsidRDefault="006872FD">
      <w:pPr>
        <w:pStyle w:val="BodyText"/>
        <w:divId w:val="377247855"/>
      </w:pPr>
      <w:r>
        <w:t>D1 est le diamètre ou la largeur de la première référence. Ceci apparaît quand vous fixez un élément de référence.</w:t>
      </w:r>
    </w:p>
    <w:p w14:paraId="6034D6A1" w14:textId="77777777" w:rsidR="006872FD" w:rsidRDefault="006872FD">
      <w:pPr>
        <w:pStyle w:val="BodyText"/>
        <w:divId w:val="377247855"/>
      </w:pPr>
      <w:r>
        <w:t>M est la valeur mesurée. Ceci apparaît toujours.</w:t>
      </w:r>
    </w:p>
    <w:p w14:paraId="661ACF41" w14:textId="77777777" w:rsidR="006872FD" w:rsidRDefault="006872FD">
      <w:pPr>
        <w:divId w:val="760293539"/>
        <w:rPr>
          <w:color w:val="000000"/>
        </w:rPr>
      </w:pPr>
      <w:r>
        <w:rPr>
          <w:color w:val="000000"/>
        </w:rPr>
        <w:t> </w:t>
      </w:r>
    </w:p>
    <w:p w14:paraId="2D8DD89D" w14:textId="77777777" w:rsidR="006872FD" w:rsidRDefault="006872FD">
      <w:pPr>
        <w:jc w:val="right"/>
        <w:divId w:val="54776049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"Tolérance positive:Dimensions de parallélisme" \* MERGEFORMAT </w:instrText>
      </w:r>
      <w:r>
        <w:rPr>
          <w:rFonts w:ascii="Arial" w:hAnsi="Arial" w:cs="Arial"/>
          <w:color w:val="000000"/>
          <w:sz w:val="22"/>
          <w:szCs w:val="22"/>
        </w:rPr>
        <w:fldChar w:fldCharType="end"/>
      </w:r>
    </w:p>
    <w:p w14:paraId="35BBDD5F" w14:textId="77777777" w:rsidR="006872FD" w:rsidRDefault="006872FD">
      <w:pPr>
        <w:pStyle w:val="Heading3"/>
        <w:divId w:val="377247855"/>
        <w:rPr>
          <w:rFonts w:asciiTheme="minorHAnsi" w:hAnsiTheme="minorHAnsi" w:cstheme="majorBidi"/>
          <w:color w:val="0F4761" w:themeColor="accent1" w:themeShade="BF"/>
          <w:sz w:val="28"/>
          <w:szCs w:val="28"/>
        </w:rPr>
      </w:pPr>
      <w:bookmarkStart w:id="163" w:name="19_dimen_topics_plus_tolerance_f_2281"/>
      <w:bookmarkStart w:id="164" w:name="_Toc227313872"/>
      <w:bookmarkEnd w:id="163"/>
      <w:r>
        <w:t>Tolérance positive pour les dimensions de parallélisme</w:t>
      </w:r>
      <w:bookmarkEnd w:id="164"/>
    </w:p>
    <w:p w14:paraId="0328534B" w14:textId="4FE2BBDE" w:rsidR="006872FD" w:rsidRDefault="009626A3">
      <w:pPr>
        <w:pStyle w:val="figure"/>
        <w:keepNext/>
        <w:spacing w:before="60" w:after="225" w:afterAutospacing="0"/>
        <w:divId w:val="37724785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025FDF0" wp14:editId="6834E283">
            <wp:extent cx="870585" cy="236572"/>
            <wp:effectExtent l="0" t="0" r="5715" b="0"/>
            <wp:docPr id="892381492"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381492" name=""/>
                    <pic:cNvPicPr/>
                  </pic:nvPicPr>
                  <pic:blipFill>
                    <a:blip r:embed="rId55">
                      <a:extLst>
                        <a:ext uri="{28A0092B-C50C-407E-A947-70E740481C1C}">
                          <a14:useLocalDpi xmlns:a14="http://schemas.microsoft.com/office/drawing/2010/main" val="0"/>
                        </a:ext>
                      </a:extLst>
                    </a:blip>
                    <a:stretch>
                      <a:fillRect/>
                    </a:stretch>
                  </pic:blipFill>
                  <pic:spPr>
                    <a:xfrm>
                      <a:off x="0" y="0"/>
                      <a:ext cx="870585" cy="236572"/>
                    </a:xfrm>
                    <a:prstGeom prst="rect">
                      <a:avLst/>
                    </a:prstGeom>
                  </pic:spPr>
                </pic:pic>
              </a:graphicData>
            </a:graphic>
          </wp:inline>
        </w:drawing>
      </w:r>
    </w:p>
    <w:p w14:paraId="3D100630" w14:textId="77777777" w:rsidR="006872FD" w:rsidRDefault="006872FD">
      <w:pPr>
        <w:pStyle w:val="BodyText"/>
        <w:divId w:val="377247855"/>
      </w:pPr>
      <w:r>
        <w:t xml:space="preserve">Dans la zone </w:t>
      </w:r>
      <w:r>
        <w:rPr>
          <w:rStyle w:val="bold"/>
        </w:rPr>
        <w:t>Plus</w:t>
      </w:r>
      <w:r>
        <w:t xml:space="preserve"> de la boîte de dialogue </w:t>
      </w:r>
      <w:r>
        <w:rPr>
          <w:rStyle w:val="bold"/>
        </w:rPr>
        <w:t>Parallélisme</w:t>
      </w:r>
      <w:r>
        <w:t xml:space="preserve"> (</w:t>
      </w:r>
      <w:r>
        <w:rPr>
          <w:rStyle w:val="bold"/>
        </w:rPr>
        <w:t>Insérer | Dimension | Parallélisme</w:t>
      </w:r>
      <w:r>
        <w:t>, vous pouvez entrer une valeur de tolérance dans la direction positive. Ainsi, toute valeur de parallélisme ne correspondant pas à la valeur de parallélisme nominale ou théorique est valide, pourvu qu'elle se situe dans la plage de tolérance spécifiée.</w:t>
      </w:r>
    </w:p>
    <w:p w14:paraId="2ACA4425" w14:textId="77777777" w:rsidR="006872FD" w:rsidRDefault="006872FD">
      <w:pPr>
        <w:divId w:val="1853909201"/>
        <w:rPr>
          <w:color w:val="000000"/>
        </w:rPr>
      </w:pPr>
      <w:r>
        <w:rPr>
          <w:color w:val="000000"/>
        </w:rPr>
        <w:t> </w:t>
      </w:r>
    </w:p>
    <w:p w14:paraId="2CA50EB8" w14:textId="77777777" w:rsidR="006872FD" w:rsidRDefault="006872FD">
      <w:pPr>
        <w:jc w:val="right"/>
        <w:divId w:val="57313072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"Distance projetée:Dimensions de parallélisme" \* MERGEFORMAT </w:instrText>
      </w:r>
      <w:r>
        <w:rPr>
          <w:rFonts w:ascii="Arial" w:hAnsi="Arial" w:cs="Arial"/>
          <w:color w:val="000000"/>
          <w:sz w:val="22"/>
          <w:szCs w:val="22"/>
        </w:rPr>
        <w:fldChar w:fldCharType="end"/>
      </w:r>
    </w:p>
    <w:p w14:paraId="53326310" w14:textId="77777777" w:rsidR="006872FD" w:rsidRDefault="006872FD">
      <w:pPr>
        <w:pStyle w:val="Heading3"/>
        <w:divId w:val="377247855"/>
        <w:rPr>
          <w:rFonts w:asciiTheme="minorHAnsi" w:hAnsiTheme="minorHAnsi" w:cstheme="majorBidi"/>
          <w:color w:val="0F4761" w:themeColor="accent1" w:themeShade="BF"/>
          <w:sz w:val="28"/>
          <w:szCs w:val="28"/>
        </w:rPr>
      </w:pPr>
      <w:bookmarkStart w:id="165" w:name="19_dimen_topics_projected_distan_1183"/>
      <w:bookmarkStart w:id="166" w:name="_Toc227313873"/>
      <w:bookmarkEnd w:id="165"/>
      <w:r>
        <w:t>Distance projetée pour les dimensions de parallélisme</w:t>
      </w:r>
      <w:bookmarkEnd w:id="166"/>
    </w:p>
    <w:p w14:paraId="4F0F3BD2" w14:textId="7540EF30" w:rsidR="006872FD" w:rsidRDefault="009626A3">
      <w:pPr>
        <w:pStyle w:val="figure"/>
        <w:keepNext/>
        <w:spacing w:before="60" w:after="225" w:afterAutospacing="0"/>
        <w:divId w:val="37724785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7EECEC4" wp14:editId="58955DEB">
            <wp:extent cx="935990" cy="592157"/>
            <wp:effectExtent l="0" t="0" r="0" b="0"/>
            <wp:docPr id="19899359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935977" name=""/>
                    <pic:cNvPicPr/>
                  </pic:nvPicPr>
                  <pic:blipFill>
                    <a:blip r:embed="rId53">
                      <a:extLst>
                        <a:ext uri="{28A0092B-C50C-407E-A947-70E740481C1C}">
                          <a14:useLocalDpi xmlns:a14="http://schemas.microsoft.com/office/drawing/2010/main" val="0"/>
                        </a:ext>
                      </a:extLst>
                    </a:blip>
                    <a:stretch>
                      <a:fillRect/>
                    </a:stretch>
                  </pic:blipFill>
                  <pic:spPr>
                    <a:xfrm>
                      <a:off x="0" y="0"/>
                      <a:ext cx="935990" cy="592157"/>
                    </a:xfrm>
                    <a:prstGeom prst="rect">
                      <a:avLst/>
                    </a:prstGeom>
                  </pic:spPr>
                </pic:pic>
              </a:graphicData>
            </a:graphic>
          </wp:inline>
        </w:drawing>
      </w:r>
    </w:p>
    <w:p w14:paraId="1676CD6B" w14:textId="77777777" w:rsidR="006872FD" w:rsidRDefault="006872FD">
      <w:pPr>
        <w:pStyle w:val="BodyText"/>
        <w:divId w:val="377247855"/>
      </w:pPr>
      <w:r>
        <w:t xml:space="preserve">PC-DMIS vous permet d'entrer une distance de référence dans la zone </w:t>
      </w:r>
      <w:r>
        <w:rPr>
          <w:rStyle w:val="bold"/>
        </w:rPr>
        <w:t>Distance</w:t>
      </w:r>
      <w:r>
        <w:t xml:space="preserve"> de la boîte de dialogue </w:t>
      </w:r>
      <w:r>
        <w:rPr>
          <w:rStyle w:val="bold"/>
        </w:rPr>
        <w:t>Parallélisme</w:t>
      </w:r>
      <w:r>
        <w:t xml:space="preserve"> (</w:t>
      </w:r>
      <w:r>
        <w:rPr>
          <w:rStyle w:val="bold"/>
        </w:rPr>
        <w:t>Insérer | Dimension | Parallélisme</w:t>
      </w:r>
      <w:r>
        <w:t>). PC-DMIS utilise cette valeur avec des éléments de cylindre, de cône et de droite pour calculer la dimension de parallélisme.</w:t>
      </w:r>
    </w:p>
    <w:p w14:paraId="66B34B73" w14:textId="77777777" w:rsidR="006872FD" w:rsidRDefault="006872FD">
      <w:pPr>
        <w:pStyle w:val="BodyText"/>
        <w:divId w:val="377247855"/>
      </w:pPr>
      <w:r>
        <w:t>Pour ces éléments, les points utilisés pour calculer le parallélisme sont le point de fin de l'axe et un point projeté à partir de ce point de fin sur l'axe de l'élément.</w:t>
      </w:r>
    </w:p>
    <w:p w14:paraId="076262DB" w14:textId="77777777" w:rsidR="006872FD" w:rsidRDefault="006872FD">
      <w:pPr>
        <w:pStyle w:val="BodyText"/>
        <w:divId w:val="377247855"/>
      </w:pPr>
      <w:r>
        <w:t>La distance entre ces deux points est la distance de référence. Pour les autres éléments, cette distance n'a aucun effet sur la dimension. Cette option est utile lorsque la dimension doit être calculée à une certaine distance de l'élément.</w:t>
      </w:r>
    </w:p>
    <w:p w14:paraId="64772A7F" w14:textId="77777777" w:rsidR="006872FD" w:rsidRDefault="006872FD">
      <w:pPr>
        <w:pStyle w:val="heading4b"/>
        <w:divId w:val="377247855"/>
      </w:pPr>
      <w:r>
        <w:t>Explication de la projection de distance d'un parallélisme</w:t>
      </w:r>
    </w:p>
    <w:p w14:paraId="4AA63A27" w14:textId="77777777" w:rsidR="006872FD" w:rsidRDefault="006872FD">
      <w:pPr>
        <w:pStyle w:val="BodyText"/>
        <w:divId w:val="377247855"/>
      </w:pPr>
      <w:r>
        <w:t>En général, une dimension de parallélisme prend le vecteur de la droite de référence et vérifie les points finaux de l'élément coté pour voir s'ils se trouvent dans les tolérances telles que celles indiquées ici :</w:t>
      </w:r>
    </w:p>
    <w:p w14:paraId="6611D936" w14:textId="44A50FCA" w:rsidR="006872FD" w:rsidRDefault="009626A3">
      <w:pPr>
        <w:pStyle w:val="BodyText"/>
        <w:divId w:val="377247855"/>
      </w:pPr>
      <w:r>
        <w:rPr>
          <w:noProof/>
        </w:rPr>
        <w:drawing>
          <wp:inline distT="0" distB="0" distL="0" distR="0" wp14:anchorId="48EB272C" wp14:editId="378D593B">
            <wp:extent cx="2787015" cy="2416047"/>
            <wp:effectExtent l="0" t="0" r="0" b="3810"/>
            <wp:docPr id="62776297"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76297" name=""/>
                    <pic:cNvPicPr/>
                  </pic:nvPicPr>
                  <pic:blipFill>
                    <a:blip r:embed="rId79">
                      <a:extLst>
                        <a:ext uri="{28A0092B-C50C-407E-A947-70E740481C1C}">
                          <a14:useLocalDpi xmlns:a14="http://schemas.microsoft.com/office/drawing/2010/main" val="0"/>
                        </a:ext>
                      </a:extLst>
                    </a:blip>
                    <a:stretch>
                      <a:fillRect/>
                    </a:stretch>
                  </pic:blipFill>
                  <pic:spPr>
                    <a:xfrm>
                      <a:off x="0" y="0"/>
                      <a:ext cx="2787015" cy="2416047"/>
                    </a:xfrm>
                    <a:prstGeom prst="rect">
                      <a:avLst/>
                    </a:prstGeom>
                  </pic:spPr>
                </pic:pic>
              </a:graphicData>
            </a:graphic>
          </wp:inline>
        </w:drawing>
      </w:r>
      <w:r w:rsidR="006872FD">
        <w:br/>
      </w:r>
      <w:r w:rsidR="006872FD">
        <w:rPr>
          <w:rStyle w:val="bold"/>
        </w:rPr>
        <w:t>A</w:t>
      </w:r>
      <w:r w:rsidR="006872FD">
        <w:t xml:space="preserve"> - Largeur de tolérance (ou cylindre).</w:t>
      </w:r>
      <w:r w:rsidR="006872FD">
        <w:br/>
      </w:r>
      <w:r w:rsidR="006872FD">
        <w:rPr>
          <w:rStyle w:val="bold"/>
        </w:rPr>
        <w:t>B -</w:t>
      </w:r>
      <w:r w:rsidR="006872FD">
        <w:t xml:space="preserve"> Vecteur de référence positionné à l'élément mesuré.</w:t>
      </w:r>
      <w:r w:rsidR="006872FD">
        <w:br/>
      </w:r>
      <w:r w:rsidR="006872FD">
        <w:rPr>
          <w:rStyle w:val="bold"/>
        </w:rPr>
        <w:t>C -</w:t>
      </w:r>
      <w:r w:rsidR="006872FD">
        <w:t xml:space="preserve"> Droite de référence.</w:t>
      </w:r>
    </w:p>
    <w:p w14:paraId="55C6CDCC" w14:textId="77777777" w:rsidR="006872FD" w:rsidRDefault="006872FD">
      <w:pPr>
        <w:pStyle w:val="BodyText"/>
        <w:divId w:val="377247855"/>
      </w:pPr>
      <w:r>
        <w:t>Toutefois, il peut s'avérer impossible de mesurer exactement sur l'arête de la droite, dans ce cas, vous devez étendre la droite sur une certaine distance.</w:t>
      </w:r>
    </w:p>
    <w:p w14:paraId="46D1FB80" w14:textId="77777777" w:rsidR="006872FD" w:rsidRDefault="006872FD">
      <w:pPr>
        <w:pStyle w:val="BodyText"/>
        <w:divId w:val="377247855"/>
      </w:pPr>
      <w:r>
        <w:t>Sachant que les déviations importantes se font généralement en fin de droite, si vous étendez la droite sur une distance supérieure à sa longueur réelle, les déviations obtenues seront de plus grande ampleur. Vous pouvez également étendre la direction opposée de la droite à l'aide d'une longueur de référence négative.</w:t>
      </w:r>
    </w:p>
    <w:p w14:paraId="00AA4907" w14:textId="77777777" w:rsidR="006872FD" w:rsidRDefault="006872FD">
      <w:pPr>
        <w:pStyle w:val="BodyText"/>
        <w:divId w:val="377247855"/>
      </w:pPr>
      <w:r>
        <w:t>Une droite étendue peut ressembler à ce qui suit :</w:t>
      </w:r>
    </w:p>
    <w:p w14:paraId="1FC037C2" w14:textId="1CA38D5F" w:rsidR="006872FD" w:rsidRDefault="009626A3">
      <w:pPr>
        <w:pStyle w:val="BodyText"/>
        <w:divId w:val="377247855"/>
      </w:pPr>
      <w:r>
        <w:rPr>
          <w:noProof/>
        </w:rPr>
        <w:drawing>
          <wp:inline distT="0" distB="0" distL="0" distR="0" wp14:anchorId="6F4BD126" wp14:editId="0658EDB3">
            <wp:extent cx="2209800" cy="2552700"/>
            <wp:effectExtent l="0" t="0" r="0" b="0"/>
            <wp:docPr id="1605243271"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243271" name=""/>
                    <pic:cNvPicPr/>
                  </pic:nvPicPr>
                  <pic:blipFill>
                    <a:blip r:embed="rId80">
                      <a:extLst>
                        <a:ext uri="{28A0092B-C50C-407E-A947-70E740481C1C}">
                          <a14:useLocalDpi xmlns:a14="http://schemas.microsoft.com/office/drawing/2010/main" val="0"/>
                        </a:ext>
                      </a:extLst>
                    </a:blip>
                    <a:stretch>
                      <a:fillRect/>
                    </a:stretch>
                  </pic:blipFill>
                  <pic:spPr>
                    <a:xfrm>
                      <a:off x="0" y="0"/>
                      <a:ext cx="2209800" cy="2552700"/>
                    </a:xfrm>
                    <a:prstGeom prst="rect">
                      <a:avLst/>
                    </a:prstGeom>
                  </pic:spPr>
                </pic:pic>
              </a:graphicData>
            </a:graphic>
          </wp:inline>
        </w:drawing>
      </w:r>
      <w:r w:rsidR="006872FD">
        <w:br/>
      </w:r>
      <w:r w:rsidR="006872FD">
        <w:rPr>
          <w:rStyle w:val="bold"/>
        </w:rPr>
        <w:t>A -</w:t>
      </w:r>
      <w:r w:rsidR="006872FD">
        <w:t xml:space="preserve"> Longueur de référence</w:t>
      </w:r>
      <w:r w:rsidR="006872FD">
        <w:br/>
      </w:r>
      <w:r w:rsidR="006872FD">
        <w:rPr>
          <w:rStyle w:val="bold"/>
        </w:rPr>
        <w:t>B -</w:t>
      </w:r>
      <w:r w:rsidR="006872FD">
        <w:t xml:space="preserve"> Point étendue, de la longueur de référence supérieure à la longueur de droite</w:t>
      </w:r>
      <w:r w:rsidR="006872FD">
        <w:br/>
      </w:r>
      <w:r w:rsidR="006872FD">
        <w:rPr>
          <w:rStyle w:val="bold"/>
        </w:rPr>
        <w:t>C -</w:t>
      </w:r>
      <w:r w:rsidR="006872FD">
        <w:t xml:space="preserve"> Point final de la droite, ou longueur de référence égale à la longueur de droite.</w:t>
      </w:r>
      <w:r w:rsidR="006872FD">
        <w:br/>
      </w:r>
      <w:r w:rsidR="006872FD">
        <w:rPr>
          <w:rStyle w:val="bold"/>
        </w:rPr>
        <w:t>D -</w:t>
      </w:r>
      <w:r w:rsidR="006872FD">
        <w:t xml:space="preserve"> Point initial de la droite ou longueur de référence 0.0.</w:t>
      </w:r>
    </w:p>
    <w:p w14:paraId="2C27D962" w14:textId="77777777" w:rsidR="006872FD" w:rsidRDefault="006872FD">
      <w:pPr>
        <w:pStyle w:val="BodyText"/>
        <w:divId w:val="377247855"/>
      </w:pPr>
      <w:r>
        <w:t xml:space="preserve">Vous pouvez également indiquer dans la zone </w:t>
      </w:r>
      <w:r>
        <w:rPr>
          <w:rStyle w:val="bold"/>
        </w:rPr>
        <w:t>Distance</w:t>
      </w:r>
      <w:r>
        <w:t xml:space="preserve"> une longueur de référence pour vérifier l'axe d'un cylindre.</w:t>
      </w:r>
    </w:p>
    <w:p w14:paraId="0FCB43A8" w14:textId="77777777" w:rsidR="006872FD" w:rsidRDefault="006872FD">
      <w:pPr>
        <w:divId w:val="315229955"/>
        <w:rPr>
          <w:color w:val="000000"/>
        </w:rPr>
      </w:pPr>
      <w:r>
        <w:rPr>
          <w:color w:val="000000"/>
        </w:rPr>
        <w:t> </w:t>
      </w:r>
    </w:p>
    <w:p w14:paraId="03EF44F6" w14:textId="77777777" w:rsidR="006872FD" w:rsidRDefault="006872FD">
      <w:pPr>
        <w:pStyle w:val="Heading2"/>
        <w:divId w:val="377247855"/>
        <w:rPr>
          <w:color w:val="0F4761" w:themeColor="accent1" w:themeShade="BF"/>
        </w:rPr>
      </w:pPr>
      <w:bookmarkStart w:id="167" w:name="_Toc227313874"/>
      <w:r>
        <w:t>Cotation de perpendicularité</w:t>
      </w:r>
      <w:bookmarkEnd w:id="167"/>
    </w:p>
    <w:p w14:paraId="0D3540B0" w14:textId="77777777" w:rsidR="006872FD" w:rsidRDefault="006872FD">
      <w:pPr>
        <w:jc w:val="right"/>
        <w:divId w:val="23300478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d'éléments:Perpendicularité"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"Perpendicularité" \* MERGEFORMAT </w:instrText>
      </w:r>
      <w:r>
        <w:rPr>
          <w:rFonts w:ascii="Arial" w:hAnsi="Arial" w:cs="Arial"/>
          <w:color w:val="000000"/>
          <w:sz w:val="22"/>
          <w:szCs w:val="22"/>
        </w:rPr>
        <w:fldChar w:fldCharType="end"/>
      </w:r>
    </w:p>
    <w:p w14:paraId="4EFF5B51" w14:textId="1F3B839E" w:rsidR="006872FD" w:rsidRDefault="009626A3">
      <w:pPr>
        <w:pStyle w:val="figure"/>
        <w:keepNext/>
        <w:spacing w:before="60" w:after="225" w:afterAutospacing="0"/>
        <w:divId w:val="377247855"/>
        <w:rPr>
          <w:rFonts w:ascii="Times New Roman" w:eastAsiaTheme="minorHAnsi" w:hAnsi="Times New Roman" w:cs="Times New Roman"/>
          <w:sz w:val="20"/>
          <w:szCs w:val="20"/>
        </w:rPr>
      </w:pPr>
      <w:bookmarkStart w:id="168" w:name="19_dimen_topics_dimensioning_per_2374"/>
      <w:bookmarkEnd w:id="168"/>
      <w:r>
        <w:rPr>
          <w:rFonts w:ascii="Times New Roman" w:eastAsiaTheme="minorHAnsi" w:hAnsi="Times New Roman" w:cs="Times New Roman"/>
          <w:noProof/>
          <w:sz w:val="20"/>
          <w:szCs w:val="20"/>
        </w:rPr>
        <w:drawing>
          <wp:inline distT="0" distB="0" distL="0" distR="0" wp14:anchorId="1F2B500D" wp14:editId="0A8EB17B">
            <wp:extent cx="3114675" cy="2257425"/>
            <wp:effectExtent l="0" t="0" r="9525" b="9525"/>
            <wp:docPr id="2109318092"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318092" name=""/>
                    <pic:cNvPicPr/>
                  </pic:nvPicPr>
                  <pic:blipFill>
                    <a:blip r:embed="rId81">
                      <a:extLst>
                        <a:ext uri="{28A0092B-C50C-407E-A947-70E740481C1C}">
                          <a14:useLocalDpi xmlns:a14="http://schemas.microsoft.com/office/drawing/2010/main" val="0"/>
                        </a:ext>
                      </a:extLst>
                    </a:blip>
                    <a:stretch>
                      <a:fillRect/>
                    </a:stretch>
                  </pic:blipFill>
                  <pic:spPr>
                    <a:xfrm>
                      <a:off x="0" y="0"/>
                      <a:ext cx="3114675" cy="2257425"/>
                    </a:xfrm>
                    <a:prstGeom prst="rect">
                      <a:avLst/>
                    </a:prstGeom>
                  </pic:spPr>
                </pic:pic>
              </a:graphicData>
            </a:graphic>
          </wp:inline>
        </w:drawing>
      </w:r>
    </w:p>
    <w:p w14:paraId="355F1D89" w14:textId="77777777" w:rsidR="006872FD" w:rsidRDefault="006872FD">
      <w:pPr>
        <w:pStyle w:val="Caption1"/>
        <w:divId w:val="377247855"/>
      </w:pPr>
      <w:r>
        <w:t>Boîte de dialogue Perpendicularité des dimensions</w:t>
      </w:r>
    </w:p>
    <w:p w14:paraId="1CFCF088" w14:textId="77777777" w:rsidR="006872FD" w:rsidRDefault="006872FD">
      <w:pPr>
        <w:pStyle w:val="BodyText"/>
        <w:divId w:val="377247855"/>
      </w:pPr>
      <w:r>
        <w:t xml:space="preserve">L'option de menu </w:t>
      </w:r>
      <w:r>
        <w:rPr>
          <w:rStyle w:val="bold"/>
        </w:rPr>
        <w:t>Insérer | Dimension | Perpendicularité</w:t>
      </w:r>
      <w:r>
        <w:t xml:space="preserve"> mesure la perpendicularité entre deux éléments. Le second élément est toujours l'élément de référence. Si un seul élément est sélectionné, le plan de travail actuel devient cet élément de référence. Ce type de dimension est considéré unilatéral, à savoir qu'une seule tolérance de valeur positive lui est appliquée.</w:t>
      </w:r>
    </w:p>
    <w:p w14:paraId="2EA44A21" w14:textId="77777777" w:rsidR="006872FD" w:rsidRDefault="006872FD">
      <w:pPr>
        <w:pStyle w:val="note"/>
        <w:spacing w:before="0" w:beforeAutospacing="0" w:after="0" w:afterAutospacing="0"/>
        <w:divId w:val="377247855"/>
        <w:rPr>
          <w:rFonts w:ascii="Times New Roman" w:eastAsiaTheme="minorHAnsi" w:hAnsi="Times New Roman" w:cs="Times New Roman"/>
        </w:rPr>
      </w:pPr>
      <w:r>
        <w:rPr>
          <w:rFonts w:ascii="Times New Roman" w:eastAsiaTheme="minorHAnsi" w:hAnsi="Times New Roman" w:cs="Times New Roman"/>
        </w:rPr>
        <w:t xml:space="preserve">Lorsque vous avez besoin d'une prise en charge plus avancée (par exemple, quand vous devez référencer plusieurs données ou souhaitez ajouter le modificateur de plan tangentiel), vous devez utiliser la nouvelle commande de tolérance géométrique. Pour des détails, voir le chapitre « Utilisation de tolérances géométriques » de la documentation PC-DMIS Core. </w:t>
      </w:r>
    </w:p>
    <w:p w14:paraId="6FBC9AB8" w14:textId="77777777" w:rsidR="006872FD" w:rsidRDefault="006872FD">
      <w:pPr>
        <w:divId w:val="511649119"/>
        <w:rPr>
          <w:rFonts w:eastAsiaTheme="minorHAnsi"/>
          <w:color w:val="000000"/>
        </w:rPr>
      </w:pPr>
      <w:r>
        <w:rPr>
          <w:color w:val="000000"/>
        </w:rPr>
        <w:t> </w:t>
      </w:r>
    </w:p>
    <w:p w14:paraId="318870AB" w14:textId="77777777" w:rsidR="006872FD" w:rsidRDefault="006872FD">
      <w:pPr>
        <w:jc w:val="right"/>
        <w:divId w:val="61494232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 PERPENDICULARITÉ" \* MERGEFORMAT </w:instrText>
      </w:r>
      <w:r>
        <w:rPr>
          <w:rFonts w:ascii="Arial" w:hAnsi="Arial" w:cs="Arial"/>
          <w:color w:val="000000"/>
          <w:sz w:val="22"/>
          <w:szCs w:val="22"/>
        </w:rPr>
        <w:fldChar w:fldCharType="end"/>
      </w:r>
    </w:p>
    <w:p w14:paraId="5A571248" w14:textId="77777777" w:rsidR="006872FD" w:rsidRDefault="006872FD">
      <w:pPr>
        <w:pStyle w:val="Heading3"/>
        <w:divId w:val="377247855"/>
        <w:rPr>
          <w:rFonts w:asciiTheme="minorHAnsi" w:hAnsiTheme="minorHAnsi" w:cstheme="majorBidi"/>
          <w:color w:val="0F4761" w:themeColor="accent1" w:themeShade="BF"/>
          <w:sz w:val="28"/>
          <w:szCs w:val="28"/>
        </w:rPr>
      </w:pPr>
      <w:bookmarkStart w:id="169" w:name="19_dimen_topics_to_dimension_a_f_3310"/>
      <w:bookmarkStart w:id="170" w:name="_Toc227313875"/>
      <w:bookmarkEnd w:id="169"/>
      <w:r>
        <w:t>Cotation d'un élément à l'aide de l'option PERPENDICULARITÉ:</w:t>
      </w:r>
      <w:bookmarkEnd w:id="170"/>
    </w:p>
    <w:p w14:paraId="59653CE8" w14:textId="77777777" w:rsidR="006872FD" w:rsidRDefault="006872FD" w:rsidP="00D60F80">
      <w:pPr>
        <w:pStyle w:val="BodyText"/>
        <w:numPr>
          <w:ilvl w:val="0"/>
          <w:numId w:val="46"/>
        </w:numPr>
        <w:tabs>
          <w:tab w:val="left" w:pos="720"/>
        </w:tabs>
        <w:spacing w:line="276" w:lineRule="auto"/>
        <w:divId w:val="377247855"/>
      </w:pPr>
      <w:r>
        <w:t xml:space="preserve">Sélectionnez </w:t>
      </w:r>
      <w:r>
        <w:rPr>
          <w:rStyle w:val="bold"/>
        </w:rPr>
        <w:t>Insérer | Dimension | Perpendicularité</w:t>
      </w:r>
      <w:r>
        <w:t xml:space="preserve"> dans le sous-menu. La boîte de dialogue </w:t>
      </w:r>
      <w:r>
        <w:rPr>
          <w:rStyle w:val="bold"/>
        </w:rPr>
        <w:t>Perpendicularité</w:t>
      </w:r>
      <w:r>
        <w:t xml:space="preserve"> s'affiche.</w:t>
      </w:r>
    </w:p>
    <w:p w14:paraId="1BDE6793" w14:textId="77777777" w:rsidR="006872FD" w:rsidRDefault="006872FD" w:rsidP="00D60F80">
      <w:pPr>
        <w:pStyle w:val="BodyText"/>
        <w:numPr>
          <w:ilvl w:val="0"/>
          <w:numId w:val="46"/>
        </w:numPr>
        <w:tabs>
          <w:tab w:val="left" w:pos="720"/>
        </w:tabs>
        <w:spacing w:line="276" w:lineRule="auto"/>
        <w:divId w:val="377247855"/>
      </w:pPr>
      <w:r>
        <w:t xml:space="preserve">Sélectionnez le(s) élément(s) à coter dans la case </w:t>
      </w:r>
      <w:r>
        <w:rPr>
          <w:rStyle w:val="bold"/>
        </w:rPr>
        <w:t>Liste d'éléments</w:t>
      </w:r>
      <w:r>
        <w:t>.</w:t>
      </w:r>
    </w:p>
    <w:p w14:paraId="3E383D55" w14:textId="77777777" w:rsidR="006872FD" w:rsidRDefault="006872FD" w:rsidP="00D60F80">
      <w:pPr>
        <w:pStyle w:val="BodyText"/>
        <w:numPr>
          <w:ilvl w:val="0"/>
          <w:numId w:val="46"/>
        </w:numPr>
        <w:tabs>
          <w:tab w:val="left" w:pos="720"/>
        </w:tabs>
        <w:spacing w:line="276" w:lineRule="auto"/>
        <w:divId w:val="377247855"/>
      </w:pPr>
      <w:r>
        <w:t xml:space="preserve">Sélectionnez les options </w:t>
      </w:r>
      <w:r>
        <w:rPr>
          <w:rStyle w:val="bold"/>
        </w:rPr>
        <w:t>Condition matérielle</w:t>
      </w:r>
      <w:r>
        <w:t xml:space="preserve"> voulues pour le(s) élément(s) et la référence.</w:t>
      </w:r>
    </w:p>
    <w:p w14:paraId="0E95B1EF" w14:textId="77777777" w:rsidR="006872FD" w:rsidRDefault="006872FD" w:rsidP="00D60F80">
      <w:pPr>
        <w:pStyle w:val="BodyText"/>
        <w:numPr>
          <w:ilvl w:val="0"/>
          <w:numId w:val="46"/>
        </w:numPr>
        <w:tabs>
          <w:tab w:val="left" w:pos="720"/>
        </w:tabs>
        <w:spacing w:line="276" w:lineRule="auto"/>
        <w:divId w:val="377247855"/>
      </w:pPr>
      <w:r>
        <w:t xml:space="preserve">Si vous voulez un élément de référence, cochez la case </w:t>
      </w:r>
      <w:r>
        <w:rPr>
          <w:rStyle w:val="bold"/>
        </w:rPr>
        <w:t>Utiliser références</w:t>
      </w:r>
      <w:r>
        <w:t xml:space="preserve"> et sélectionnez un autre élément dans la case </w:t>
      </w:r>
      <w:r>
        <w:rPr>
          <w:rStyle w:val="bold"/>
        </w:rPr>
        <w:t>Liste d'éléments</w:t>
      </w:r>
      <w:r>
        <w:t>.</w:t>
      </w:r>
    </w:p>
    <w:p w14:paraId="1FD7DF50" w14:textId="77777777" w:rsidR="006872FD" w:rsidRDefault="006872FD" w:rsidP="00D60F80">
      <w:pPr>
        <w:pStyle w:val="BodyText"/>
        <w:numPr>
          <w:ilvl w:val="0"/>
          <w:numId w:val="46"/>
        </w:numPr>
        <w:tabs>
          <w:tab w:val="left" w:pos="720"/>
        </w:tabs>
        <w:spacing w:line="276" w:lineRule="auto"/>
        <w:divId w:val="377247855"/>
      </w:pPr>
      <w:r>
        <w:t xml:space="preserve">Sélectionnez les options </w:t>
      </w:r>
      <w:r>
        <w:rPr>
          <w:rStyle w:val="bold"/>
        </w:rPr>
        <w:t>Condition matérielle</w:t>
      </w:r>
      <w:r>
        <w:t xml:space="preserve"> voulues pour le(s) élément(s) et la référence.</w:t>
      </w:r>
    </w:p>
    <w:p w14:paraId="379ED076" w14:textId="77777777" w:rsidR="006872FD" w:rsidRDefault="006872FD" w:rsidP="00D60F80">
      <w:pPr>
        <w:pStyle w:val="BodyText"/>
        <w:numPr>
          <w:ilvl w:val="0"/>
          <w:numId w:val="46"/>
        </w:numPr>
        <w:tabs>
          <w:tab w:val="left" w:pos="720"/>
        </w:tabs>
        <w:spacing w:line="276" w:lineRule="auto"/>
        <w:divId w:val="377247855"/>
      </w:pPr>
      <w:r>
        <w:t xml:space="preserve">Tapez la valeur de tolérance positive dans la case </w:t>
      </w:r>
      <w:r>
        <w:rPr>
          <w:rStyle w:val="bold"/>
        </w:rPr>
        <w:t>Plus</w:t>
      </w:r>
      <w:r>
        <w:t>.</w:t>
      </w:r>
    </w:p>
    <w:p w14:paraId="62B014E2" w14:textId="77777777" w:rsidR="006872FD" w:rsidRDefault="006872FD" w:rsidP="00D60F80">
      <w:pPr>
        <w:pStyle w:val="BodyText"/>
        <w:numPr>
          <w:ilvl w:val="0"/>
          <w:numId w:val="46"/>
        </w:numPr>
        <w:tabs>
          <w:tab w:val="left" w:pos="720"/>
        </w:tabs>
        <w:spacing w:line="276" w:lineRule="auto"/>
        <w:divId w:val="377247855"/>
      </w:pPr>
      <w:r>
        <w:t xml:space="preserve">Entrez la distance projetée dans la case </w:t>
      </w:r>
      <w:r>
        <w:rPr>
          <w:rStyle w:val="bold"/>
        </w:rPr>
        <w:t>Distance</w:t>
      </w:r>
      <w:r>
        <w:t>.</w:t>
      </w:r>
    </w:p>
    <w:p w14:paraId="181E1006" w14:textId="77777777" w:rsidR="006872FD" w:rsidRDefault="006872FD" w:rsidP="00D60F80">
      <w:pPr>
        <w:pStyle w:val="BodyText"/>
        <w:numPr>
          <w:ilvl w:val="0"/>
          <w:numId w:val="46"/>
        </w:numPr>
        <w:tabs>
          <w:tab w:val="left" w:pos="720"/>
        </w:tabs>
        <w:spacing w:line="276" w:lineRule="auto"/>
        <w:divId w:val="377247855"/>
      </w:pPr>
      <w:r>
        <w:t xml:space="preserve">Sélectionnez </w:t>
      </w:r>
      <w:r>
        <w:rPr>
          <w:rStyle w:val="bold"/>
        </w:rPr>
        <w:t>Pouce</w:t>
      </w:r>
      <w:r>
        <w:t xml:space="preserve"> ou </w:t>
      </w:r>
      <w:r>
        <w:rPr>
          <w:rStyle w:val="bold"/>
        </w:rPr>
        <w:t>MM</w:t>
      </w:r>
      <w:r>
        <w:t xml:space="preserve"> dans la zone </w:t>
      </w:r>
      <w:r>
        <w:rPr>
          <w:rStyle w:val="bold"/>
        </w:rPr>
        <w:t>Unités</w:t>
      </w:r>
      <w:r>
        <w:t>.</w:t>
      </w:r>
    </w:p>
    <w:p w14:paraId="54597B90" w14:textId="77777777" w:rsidR="006872FD" w:rsidRDefault="006872FD" w:rsidP="00D60F80">
      <w:pPr>
        <w:pStyle w:val="BodyText"/>
        <w:numPr>
          <w:ilvl w:val="0"/>
          <w:numId w:val="46"/>
        </w:numPr>
        <w:tabs>
          <w:tab w:val="left" w:pos="720"/>
        </w:tabs>
        <w:spacing w:line="276" w:lineRule="auto"/>
        <w:divId w:val="377247855"/>
      </w:pPr>
      <w:r>
        <w:t xml:space="preserve">Sélectionnez l'emplacement de sortie des informations sur les dimensions. Sélectionnez l'option </w:t>
      </w:r>
      <w:r>
        <w:rPr>
          <w:rStyle w:val="bold"/>
        </w:rPr>
        <w:t>Statistiques</w:t>
      </w:r>
      <w:r>
        <w:t xml:space="preserve">, </w:t>
      </w:r>
      <w:r>
        <w:rPr>
          <w:rStyle w:val="bold"/>
        </w:rPr>
        <w:t>Rapport</w:t>
      </w:r>
      <w:r>
        <w:t xml:space="preserve">, </w:t>
      </w:r>
      <w:r>
        <w:rPr>
          <w:rStyle w:val="bold"/>
        </w:rPr>
        <w:t>Les 2</w:t>
      </w:r>
      <w:r>
        <w:t xml:space="preserve">, ou </w:t>
      </w:r>
      <w:r>
        <w:rPr>
          <w:rStyle w:val="bold"/>
        </w:rPr>
        <w:t>Aucune</w:t>
      </w:r>
      <w:r>
        <w:t>.</w:t>
      </w:r>
    </w:p>
    <w:p w14:paraId="07E624CC" w14:textId="77777777" w:rsidR="006872FD" w:rsidRDefault="006872FD" w:rsidP="00D60F80">
      <w:pPr>
        <w:pStyle w:val="BodyText"/>
        <w:numPr>
          <w:ilvl w:val="0"/>
          <w:numId w:val="46"/>
        </w:numPr>
        <w:tabs>
          <w:tab w:val="left" w:pos="720"/>
        </w:tabs>
        <w:spacing w:line="276" w:lineRule="auto"/>
        <w:divId w:val="377247855"/>
      </w:pPr>
      <w:r>
        <w:t xml:space="preserve">Cochez la case </w:t>
      </w:r>
      <w:r>
        <w:rPr>
          <w:rStyle w:val="bold"/>
        </w:rPr>
        <w:t>Afficher</w:t>
      </w:r>
      <w:r>
        <w:t xml:space="preserve"> si vous souhaitez afficher les informations sur les dimensions dans la fenêtre d'affichage graphique.</w:t>
      </w:r>
    </w:p>
    <w:p w14:paraId="231E65A7" w14:textId="77777777" w:rsidR="006872FD" w:rsidRDefault="006872FD" w:rsidP="00D60F80">
      <w:pPr>
        <w:pStyle w:val="BodyText"/>
        <w:numPr>
          <w:ilvl w:val="0"/>
          <w:numId w:val="46"/>
        </w:numPr>
        <w:tabs>
          <w:tab w:val="left" w:pos="720"/>
        </w:tabs>
        <w:spacing w:line="276" w:lineRule="auto"/>
        <w:divId w:val="377247855"/>
      </w:pPr>
      <w:r>
        <w:t xml:space="preserve">Spécifiez le type d'analyse souhaité en cochant la case </w:t>
      </w:r>
      <w:r>
        <w:rPr>
          <w:rStyle w:val="bold"/>
        </w:rPr>
        <w:t>Textuel</w:t>
      </w:r>
      <w:r>
        <w:t xml:space="preserve"> ou </w:t>
      </w:r>
      <w:r>
        <w:rPr>
          <w:rStyle w:val="bold"/>
        </w:rPr>
        <w:t>Graphique</w:t>
      </w:r>
      <w:r>
        <w:t xml:space="preserve">. Si vous cochez la case </w:t>
      </w:r>
      <w:r>
        <w:rPr>
          <w:rStyle w:val="bold"/>
        </w:rPr>
        <w:t>Graphique</w:t>
      </w:r>
      <w:r>
        <w:t xml:space="preserve">, entrez la valeur de multiplicateur dans la case </w:t>
      </w:r>
      <w:r>
        <w:rPr>
          <w:rStyle w:val="bold"/>
        </w:rPr>
        <w:t>Multiplicateur</w:t>
      </w:r>
      <w:r>
        <w:t>.</w:t>
      </w:r>
    </w:p>
    <w:p w14:paraId="602E6C57" w14:textId="77777777" w:rsidR="006872FD" w:rsidRDefault="006872FD" w:rsidP="00D60F80">
      <w:pPr>
        <w:pStyle w:val="BodyText"/>
        <w:numPr>
          <w:ilvl w:val="0"/>
          <w:numId w:val="46"/>
        </w:numPr>
        <w:tabs>
          <w:tab w:val="left" w:pos="720"/>
        </w:tabs>
        <w:spacing w:line="276" w:lineRule="auto"/>
        <w:divId w:val="377247855"/>
      </w:pPr>
      <w:r>
        <w:t xml:space="preserve">Vous pouvez cocher la case </w:t>
      </w:r>
      <w:r>
        <w:rPr>
          <w:rStyle w:val="bold"/>
        </w:rPr>
        <w:t>Afficher</w:t>
      </w:r>
      <w:r>
        <w:t xml:space="preserve"> dans la zone </w:t>
      </w:r>
      <w:r>
        <w:rPr>
          <w:rStyle w:val="bold"/>
        </w:rPr>
        <w:t>Infos sur les dimensions</w:t>
      </w:r>
      <w:r>
        <w:t xml:space="preserve"> et cliquer sur </w:t>
      </w:r>
      <w:r>
        <w:rPr>
          <w:rStyle w:val="bold"/>
        </w:rPr>
        <w:t>Modifier</w:t>
      </w:r>
      <w:r>
        <w:t xml:space="preserve"> pour sélectionner le format des informations sur les dimensions à afficher dans la fenêtre d'affichage graphique.</w:t>
      </w:r>
    </w:p>
    <w:p w14:paraId="6FFF3A0B" w14:textId="77777777" w:rsidR="006872FD" w:rsidRDefault="006872FD" w:rsidP="00D60F80">
      <w:pPr>
        <w:pStyle w:val="BodyText"/>
        <w:numPr>
          <w:ilvl w:val="0"/>
          <w:numId w:val="46"/>
        </w:numPr>
        <w:tabs>
          <w:tab w:val="left" w:pos="720"/>
        </w:tabs>
        <w:spacing w:line="276" w:lineRule="auto"/>
        <w:divId w:val="377247855"/>
      </w:pPr>
      <w:r>
        <w:t xml:space="preserve">Cliquez sur le bouton </w:t>
      </w:r>
      <w:r>
        <w:rPr>
          <w:rStyle w:val="bold"/>
        </w:rPr>
        <w:t>Créer</w:t>
      </w:r>
      <w:r>
        <w:t>.</w:t>
      </w:r>
    </w:p>
    <w:p w14:paraId="2D629C2D" w14:textId="77777777" w:rsidR="006872FD" w:rsidRDefault="006872FD">
      <w:pPr>
        <w:pStyle w:val="BodyText"/>
        <w:divId w:val="377247855"/>
      </w:pPr>
      <w:r>
        <w:t>La dimension s'affiche dans la fenêtre d'Édition avec les informations suivantes:</w:t>
      </w:r>
    </w:p>
    <w:p w14:paraId="3B0E3EA5" w14:textId="77777777" w:rsidR="006872FD" w:rsidRDefault="006872FD">
      <w:pPr>
        <w:pStyle w:val="BodyText"/>
        <w:divId w:val="377247855"/>
      </w:pPr>
      <w:r>
        <w:rPr>
          <w:rStyle w:val="codecharacter"/>
        </w:rPr>
        <w:t>nom_dimension = PERPENDICULARITÉ,DE élém_1,VERS élém_2</w:t>
      </w:r>
    </w:p>
    <w:p w14:paraId="2C8600AE" w14:textId="77777777" w:rsidR="006872FD" w:rsidRDefault="006872FD">
      <w:pPr>
        <w:pStyle w:val="BodyText"/>
        <w:divId w:val="377247855"/>
        <w:rPr>
          <w:b/>
          <w:bCs/>
        </w:rPr>
      </w:pPr>
      <w:r>
        <w:rPr>
          <w:b/>
          <w:bCs/>
        </w:rPr>
        <w:t>ou</w:t>
      </w:r>
    </w:p>
    <w:p w14:paraId="2BD4EAA7" w14:textId="77777777" w:rsidR="006872FD" w:rsidRDefault="006872FD">
      <w:pPr>
        <w:pStyle w:val="BodyText"/>
        <w:divId w:val="377247855"/>
      </w:pPr>
      <w:r>
        <w:rPr>
          <w:rStyle w:val="codecharacter"/>
        </w:rPr>
        <w:t>nom_dimension = PERPENDICULARITY,OF élém_1,</w:t>
      </w:r>
      <w:r>
        <w:t>TO workplane</w:t>
      </w:r>
    </w:p>
    <w:tbl>
      <w:tblPr>
        <w:tblW w:w="8668"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739"/>
        <w:gridCol w:w="939"/>
        <w:gridCol w:w="987"/>
        <w:gridCol w:w="939"/>
        <w:gridCol w:w="1028"/>
        <w:gridCol w:w="928"/>
        <w:gridCol w:w="862"/>
        <w:gridCol w:w="873"/>
        <w:gridCol w:w="1373"/>
      </w:tblGrid>
      <w:tr w:rsidR="006872FD" w14:paraId="1848BBFA" w14:textId="77777777" w:rsidTr="00940F05">
        <w:trPr>
          <w:divId w:val="377247855"/>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23AE189" w14:textId="77777777" w:rsidR="006872FD" w:rsidRDefault="006872FD">
            <w:pPr>
              <w:pStyle w:val="tabletitle"/>
              <w:jc w:val="center"/>
              <w:rPr>
                <w:b/>
                <w:bCs/>
              </w:rPr>
            </w:pPr>
            <w:r>
              <w:rPr>
                <w:b/>
                <w:bCs/>
              </w:rPr>
              <w:t>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7EB0894" w14:textId="77777777" w:rsidR="006872FD" w:rsidRDefault="006872FD">
            <w:pPr>
              <w:pStyle w:val="tabletitle"/>
              <w:jc w:val="center"/>
              <w:rPr>
                <w:b/>
                <w:bCs/>
              </w:rPr>
            </w:pPr>
            <w:r>
              <w:rPr>
                <w:b/>
                <w:bCs/>
              </w:rPr>
              <w:t>NOM</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EB4FE5E" w14:textId="77777777" w:rsidR="006872FD" w:rsidRDefault="006872FD">
            <w:pPr>
              <w:pStyle w:val="tabletitle"/>
              <w:jc w:val="center"/>
              <w:rPr>
                <w:b/>
                <w:bCs/>
              </w:rPr>
            </w:pPr>
            <w:r>
              <w:rPr>
                <w:b/>
                <w:bCs/>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08F2581" w14:textId="77777777" w:rsidR="006872FD" w:rsidRDefault="006872FD">
            <w:pPr>
              <w:pStyle w:val="tabletitle"/>
              <w:jc w:val="center"/>
              <w:rPr>
                <w:b/>
                <w:bCs/>
              </w:rPr>
            </w:pPr>
            <w:r>
              <w:rPr>
                <w:b/>
                <w:bCs/>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E9E9909" w14:textId="77777777" w:rsidR="006872FD" w:rsidRDefault="006872FD">
            <w:pPr>
              <w:pStyle w:val="tabletitle"/>
              <w:jc w:val="center"/>
              <w:rPr>
                <w:b/>
                <w:bCs/>
              </w:rPr>
            </w:pPr>
            <w:r>
              <w:rPr>
                <w:b/>
                <w:bCs/>
              </w:rPr>
              <w:t>MEAS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561B993" w14:textId="77777777" w:rsidR="006872FD" w:rsidRDefault="006872FD">
            <w:pPr>
              <w:pStyle w:val="tabletitle"/>
              <w:jc w:val="center"/>
              <w:rPr>
                <w:b/>
                <w:bCs/>
              </w:rPr>
            </w:pPr>
            <w:r>
              <w:rPr>
                <w:b/>
                <w:bCs/>
              </w:rPr>
              <w:t>MAX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11904EE" w14:textId="77777777" w:rsidR="006872FD" w:rsidRDefault="006872FD">
            <w:pPr>
              <w:pStyle w:val="tabletitle"/>
              <w:jc w:val="center"/>
              <w:rPr>
                <w:b/>
                <w:bCs/>
              </w:rPr>
            </w:pPr>
            <w:r>
              <w:rPr>
                <w:b/>
                <w:bCs/>
              </w:rPr>
              <w:t>MIN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7DF1813" w14:textId="77777777" w:rsidR="006872FD" w:rsidRDefault="006872FD">
            <w:pPr>
              <w:pStyle w:val="tabletitle"/>
              <w:jc w:val="center"/>
              <w:rPr>
                <w:b/>
                <w:bCs/>
              </w:rPr>
            </w:pPr>
            <w:r>
              <w:rPr>
                <w:b/>
                <w:bCs/>
              </w:rPr>
              <w:t>DEV</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4AB3CCF" w14:textId="77777777" w:rsidR="006872FD" w:rsidRDefault="006872FD">
            <w:pPr>
              <w:pStyle w:val="tabletitle"/>
              <w:jc w:val="center"/>
              <w:rPr>
                <w:b/>
                <w:bCs/>
              </w:rPr>
            </w:pPr>
            <w:r>
              <w:rPr>
                <w:b/>
                <w:bCs/>
              </w:rPr>
              <w:t>OUT-TOL</w:t>
            </w:r>
          </w:p>
        </w:tc>
      </w:tr>
      <w:tr w:rsidR="006872FD" w14:paraId="6476C63B" w14:textId="77777777" w:rsidTr="00940F05">
        <w:trPr>
          <w:divId w:val="377247855"/>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39601314" w14:textId="77777777" w:rsidR="006872FD" w:rsidRDefault="006872FD">
            <w:pPr>
              <w:pStyle w:val="tabletext"/>
            </w:pPr>
            <w:r>
              <w:t>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5C8B504" w14:textId="77777777" w:rsidR="006872FD" w:rsidRDefault="006872FD">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FD5309E" w14:textId="77777777" w:rsidR="006872FD" w:rsidRDefault="006872FD">
            <w:pPr>
              <w:pStyle w:val="tabletext"/>
            </w:pPr>
            <w: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0B71941" w14:textId="77777777" w:rsidR="006872FD" w:rsidRDefault="006872FD">
            <w:pPr>
              <w:pStyle w:val="tabletext"/>
            </w:pPr>
            <w: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B50B631" w14:textId="77777777" w:rsidR="006872FD" w:rsidRDefault="006872FD">
            <w:pPr>
              <w:pStyle w:val="tabletext"/>
            </w:pPr>
            <w:r>
              <w:t>5,0000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26A5F01" w14:textId="77777777" w:rsidR="006872FD" w:rsidRDefault="006872FD">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5CB5DBE" w14:textId="77777777" w:rsidR="006872FD" w:rsidRDefault="006872FD">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5D7F43A" w14:textId="77777777" w:rsidR="006872FD" w:rsidRDefault="006872FD">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8C1235F" w14:textId="77777777" w:rsidR="006872FD" w:rsidRDefault="006872FD">
            <w:pPr>
              <w:pStyle w:val="tabletext"/>
            </w:pPr>
            <w:r>
              <w:t>0,0000</w:t>
            </w:r>
          </w:p>
        </w:tc>
      </w:tr>
    </w:tbl>
    <w:p w14:paraId="3B9FB3A7" w14:textId="77777777" w:rsidR="006872FD" w:rsidRDefault="006872FD">
      <w:pPr>
        <w:divId w:val="1734504980"/>
        <w:rPr>
          <w:color w:val="000000"/>
          <w:sz w:val="20"/>
          <w:szCs w:val="20"/>
        </w:rPr>
      </w:pPr>
      <w:r>
        <w:rPr>
          <w:color w:val="000000"/>
        </w:rPr>
        <w:t> </w:t>
      </w:r>
    </w:p>
    <w:p w14:paraId="78BBEEEC" w14:textId="77777777" w:rsidR="006872FD" w:rsidRDefault="006872FD">
      <w:pPr>
        <w:jc w:val="right"/>
        <w:divId w:val="164103944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"Tolérance positive:Dimensions de perpendicularité" \* MERGEFORMAT </w:instrText>
      </w:r>
      <w:r>
        <w:rPr>
          <w:rFonts w:ascii="Arial" w:hAnsi="Arial" w:cs="Arial"/>
          <w:color w:val="000000"/>
          <w:sz w:val="22"/>
          <w:szCs w:val="22"/>
        </w:rPr>
        <w:fldChar w:fldCharType="end"/>
      </w:r>
    </w:p>
    <w:p w14:paraId="5CC9CB18" w14:textId="77777777" w:rsidR="006872FD" w:rsidRDefault="006872FD">
      <w:pPr>
        <w:pStyle w:val="Heading3"/>
        <w:divId w:val="377247855"/>
        <w:rPr>
          <w:rFonts w:asciiTheme="minorHAnsi" w:hAnsiTheme="minorHAnsi" w:cstheme="majorBidi"/>
          <w:color w:val="0F4761" w:themeColor="accent1" w:themeShade="BF"/>
          <w:sz w:val="28"/>
          <w:szCs w:val="28"/>
        </w:rPr>
      </w:pPr>
      <w:bookmarkStart w:id="171" w:name="19_dimen_topics_plus_tolerance_f_5294"/>
      <w:bookmarkStart w:id="172" w:name="_Toc227313876"/>
      <w:bookmarkEnd w:id="171"/>
      <w:r>
        <w:t>Tolérance positive pour les dimensions de perpendicularité</w:t>
      </w:r>
      <w:bookmarkEnd w:id="172"/>
    </w:p>
    <w:p w14:paraId="44813F32" w14:textId="14D603B1" w:rsidR="006872FD" w:rsidRDefault="009626A3">
      <w:pPr>
        <w:pStyle w:val="figure"/>
        <w:keepNext/>
        <w:spacing w:before="60" w:after="225" w:afterAutospacing="0"/>
        <w:divId w:val="37724785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05AF6C1" wp14:editId="3A456F92">
            <wp:extent cx="870585" cy="236572"/>
            <wp:effectExtent l="0" t="0" r="5715" b="0"/>
            <wp:docPr id="1492166084"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166084" name=""/>
                    <pic:cNvPicPr/>
                  </pic:nvPicPr>
                  <pic:blipFill>
                    <a:blip r:embed="rId55">
                      <a:extLst>
                        <a:ext uri="{28A0092B-C50C-407E-A947-70E740481C1C}">
                          <a14:useLocalDpi xmlns:a14="http://schemas.microsoft.com/office/drawing/2010/main" val="0"/>
                        </a:ext>
                      </a:extLst>
                    </a:blip>
                    <a:stretch>
                      <a:fillRect/>
                    </a:stretch>
                  </pic:blipFill>
                  <pic:spPr>
                    <a:xfrm>
                      <a:off x="0" y="0"/>
                      <a:ext cx="870585" cy="236572"/>
                    </a:xfrm>
                    <a:prstGeom prst="rect">
                      <a:avLst/>
                    </a:prstGeom>
                  </pic:spPr>
                </pic:pic>
              </a:graphicData>
            </a:graphic>
          </wp:inline>
        </w:drawing>
      </w:r>
    </w:p>
    <w:p w14:paraId="2D623516" w14:textId="77777777" w:rsidR="006872FD" w:rsidRDefault="006872FD">
      <w:pPr>
        <w:pStyle w:val="BodyText"/>
        <w:divId w:val="377247855"/>
      </w:pPr>
      <w:r>
        <w:t xml:space="preserve">Dans la zone </w:t>
      </w:r>
      <w:r>
        <w:rPr>
          <w:rStyle w:val="bold"/>
        </w:rPr>
        <w:t>Plus</w:t>
      </w:r>
      <w:r>
        <w:t xml:space="preserve"> de la boîte de dialogue </w:t>
      </w:r>
      <w:r>
        <w:rPr>
          <w:rStyle w:val="bold"/>
        </w:rPr>
        <w:t>Perpendicularité</w:t>
      </w:r>
      <w:r>
        <w:t xml:space="preserve"> (</w:t>
      </w:r>
      <w:r>
        <w:rPr>
          <w:rStyle w:val="bold"/>
        </w:rPr>
        <w:t>Insérer | Dimension | Perpendicularité</w:t>
      </w:r>
      <w:r>
        <w:t>, vous pouvez entrer une valeur de tolérance dans la direction positive. Ainsi, toute valeur de perpendicularité ne correspondant pas à la valeur de perpendicularité nominale ou théorique est valide, pourvu qu'elle se situe dans la plage de tolérance spécifiée.</w:t>
      </w:r>
    </w:p>
    <w:p w14:paraId="2B9B5141" w14:textId="77777777" w:rsidR="006872FD" w:rsidRDefault="006872FD">
      <w:pPr>
        <w:divId w:val="1892646224"/>
        <w:rPr>
          <w:color w:val="000000"/>
        </w:rPr>
      </w:pPr>
      <w:r>
        <w:rPr>
          <w:color w:val="000000"/>
        </w:rPr>
        <w:t> </w:t>
      </w:r>
    </w:p>
    <w:p w14:paraId="0088F04D" w14:textId="77777777" w:rsidR="006872FD" w:rsidRDefault="006872FD">
      <w:pPr>
        <w:jc w:val="right"/>
        <w:divId w:val="10978851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"Distance projetée:Dimensions de perpendicularité" \* MERGEFORMAT </w:instrText>
      </w:r>
      <w:r>
        <w:rPr>
          <w:rFonts w:ascii="Arial" w:hAnsi="Arial" w:cs="Arial"/>
          <w:color w:val="000000"/>
          <w:sz w:val="22"/>
          <w:szCs w:val="22"/>
        </w:rPr>
        <w:fldChar w:fldCharType="end"/>
      </w:r>
    </w:p>
    <w:p w14:paraId="20776A9A" w14:textId="77777777" w:rsidR="006872FD" w:rsidRDefault="006872FD">
      <w:pPr>
        <w:pStyle w:val="Heading3"/>
        <w:divId w:val="377247855"/>
        <w:rPr>
          <w:rFonts w:asciiTheme="minorHAnsi" w:hAnsiTheme="minorHAnsi" w:cstheme="majorBidi"/>
          <w:color w:val="0F4761" w:themeColor="accent1" w:themeShade="BF"/>
          <w:sz w:val="28"/>
          <w:szCs w:val="28"/>
        </w:rPr>
      </w:pPr>
      <w:bookmarkStart w:id="173" w:name="19_dimen_topics_projected_distan_3456"/>
      <w:bookmarkStart w:id="174" w:name="_Toc227313877"/>
      <w:bookmarkEnd w:id="173"/>
      <w:r>
        <w:t>Distance projetée pour les dimensions de perpendicularité</w:t>
      </w:r>
      <w:bookmarkEnd w:id="174"/>
    </w:p>
    <w:p w14:paraId="20416B5E" w14:textId="18802176" w:rsidR="006872FD" w:rsidRDefault="009626A3">
      <w:pPr>
        <w:pStyle w:val="figure"/>
        <w:keepNext/>
        <w:spacing w:before="60" w:after="225" w:afterAutospacing="0"/>
        <w:divId w:val="37724785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51BAD7F" wp14:editId="3A0CCF79">
            <wp:extent cx="935990" cy="592157"/>
            <wp:effectExtent l="0" t="0" r="0" b="0"/>
            <wp:docPr id="28523078"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23078" name=""/>
                    <pic:cNvPicPr/>
                  </pic:nvPicPr>
                  <pic:blipFill>
                    <a:blip r:embed="rId53">
                      <a:extLst>
                        <a:ext uri="{28A0092B-C50C-407E-A947-70E740481C1C}">
                          <a14:useLocalDpi xmlns:a14="http://schemas.microsoft.com/office/drawing/2010/main" val="0"/>
                        </a:ext>
                      </a:extLst>
                    </a:blip>
                    <a:stretch>
                      <a:fillRect/>
                    </a:stretch>
                  </pic:blipFill>
                  <pic:spPr>
                    <a:xfrm>
                      <a:off x="0" y="0"/>
                      <a:ext cx="935990" cy="592157"/>
                    </a:xfrm>
                    <a:prstGeom prst="rect">
                      <a:avLst/>
                    </a:prstGeom>
                  </pic:spPr>
                </pic:pic>
              </a:graphicData>
            </a:graphic>
          </wp:inline>
        </w:drawing>
      </w:r>
    </w:p>
    <w:p w14:paraId="08C0B6D4" w14:textId="77777777" w:rsidR="006872FD" w:rsidRDefault="006872FD">
      <w:pPr>
        <w:pStyle w:val="BodyText"/>
        <w:divId w:val="377247855"/>
      </w:pPr>
      <w:r>
        <w:t xml:space="preserve">PC-DMIS vous permet d'entrer une distance de référence dans la zone </w:t>
      </w:r>
      <w:r>
        <w:rPr>
          <w:rStyle w:val="bold"/>
        </w:rPr>
        <w:t>Distance</w:t>
      </w:r>
      <w:r>
        <w:t xml:space="preserve"> de la boîte de dialogue </w:t>
      </w:r>
      <w:r>
        <w:rPr>
          <w:rStyle w:val="bold"/>
        </w:rPr>
        <w:t>Perpendicularité</w:t>
      </w:r>
      <w:r>
        <w:t xml:space="preserve"> (</w:t>
      </w:r>
      <w:r>
        <w:rPr>
          <w:rStyle w:val="bold"/>
        </w:rPr>
        <w:t>Insérer | Dimension | Perpendicularité</w:t>
      </w:r>
      <w:r>
        <w:t>). Cette option est utile lorsque l'élément doit non seulement être perpendiculaire à l'élément de référence, mais aussi être calculé à une certaine distance de cette référence.</w:t>
      </w:r>
    </w:p>
    <w:p w14:paraId="64328B4A" w14:textId="77777777" w:rsidR="006872FD" w:rsidRDefault="006872FD">
      <w:pPr>
        <w:divId w:val="1557399213"/>
        <w:rPr>
          <w:color w:val="000000"/>
        </w:rPr>
      </w:pPr>
      <w:r>
        <w:rPr>
          <w:color w:val="000000"/>
        </w:rPr>
        <w:t> </w:t>
      </w:r>
    </w:p>
    <w:p w14:paraId="021674C9" w14:textId="77777777" w:rsidR="006872FD" w:rsidRDefault="006872FD">
      <w:pPr>
        <w:pStyle w:val="Heading2"/>
        <w:divId w:val="377247855"/>
        <w:rPr>
          <w:color w:val="0F4761" w:themeColor="accent1" w:themeShade="BF"/>
        </w:rPr>
      </w:pPr>
      <w:bookmarkStart w:id="175" w:name="_Toc227313878"/>
      <w:r>
        <w:t>Cotation de localisation</w:t>
      </w:r>
      <w:bookmarkEnd w:id="175"/>
    </w:p>
    <w:p w14:paraId="328AE530" w14:textId="77777777" w:rsidR="006872FD" w:rsidRDefault="006872FD">
      <w:pPr>
        <w:jc w:val="right"/>
        <w:divId w:val="159489737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"Position GD&amp;T"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d'éléments:Position"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"Position"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"Dimension : Localisation:Voir le dimension Position" \* MERGEFORMAT </w:instrText>
      </w:r>
      <w:r>
        <w:rPr>
          <w:rFonts w:ascii="Arial" w:hAnsi="Arial" w:cs="Arial"/>
          <w:color w:val="000000"/>
          <w:sz w:val="22"/>
          <w:szCs w:val="22"/>
        </w:rPr>
        <w:fldChar w:fldCharType="end"/>
      </w:r>
    </w:p>
    <w:p w14:paraId="158735B0" w14:textId="7049ED18" w:rsidR="006872FD" w:rsidRDefault="009626A3">
      <w:pPr>
        <w:pStyle w:val="figure"/>
        <w:keepNext/>
        <w:spacing w:before="60" w:after="225" w:afterAutospacing="0"/>
        <w:divId w:val="377247855"/>
        <w:rPr>
          <w:rFonts w:ascii="Times New Roman" w:eastAsiaTheme="minorHAnsi" w:hAnsi="Times New Roman" w:cs="Times New Roman"/>
          <w:sz w:val="20"/>
          <w:szCs w:val="20"/>
        </w:rPr>
      </w:pPr>
      <w:bookmarkStart w:id="176" w:name="19_dimen_topics_dimensioning_pos_23"/>
      <w:bookmarkEnd w:id="176"/>
      <w:r>
        <w:rPr>
          <w:rFonts w:ascii="Times New Roman" w:eastAsiaTheme="minorHAnsi" w:hAnsi="Times New Roman" w:cs="Times New Roman"/>
          <w:noProof/>
          <w:sz w:val="20"/>
          <w:szCs w:val="20"/>
        </w:rPr>
        <w:drawing>
          <wp:inline distT="0" distB="0" distL="0" distR="0" wp14:anchorId="4C51C17E" wp14:editId="529D1C0C">
            <wp:extent cx="3619500" cy="3200400"/>
            <wp:effectExtent l="0" t="0" r="0" b="0"/>
            <wp:docPr id="778171696"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171696" name=""/>
                    <pic:cNvPicPr/>
                  </pic:nvPicPr>
                  <pic:blipFill>
                    <a:blip r:embed="rId82">
                      <a:extLst>
                        <a:ext uri="{28A0092B-C50C-407E-A947-70E740481C1C}">
                          <a14:useLocalDpi xmlns:a14="http://schemas.microsoft.com/office/drawing/2010/main" val="0"/>
                        </a:ext>
                      </a:extLst>
                    </a:blip>
                    <a:stretch>
                      <a:fillRect/>
                    </a:stretch>
                  </pic:blipFill>
                  <pic:spPr>
                    <a:xfrm>
                      <a:off x="0" y="0"/>
                      <a:ext cx="3619500" cy="3200400"/>
                    </a:xfrm>
                    <a:prstGeom prst="rect">
                      <a:avLst/>
                    </a:prstGeom>
                  </pic:spPr>
                </pic:pic>
              </a:graphicData>
            </a:graphic>
          </wp:inline>
        </w:drawing>
      </w:r>
    </w:p>
    <w:p w14:paraId="7F2363D8" w14:textId="77777777" w:rsidR="006872FD" w:rsidRDefault="006872FD">
      <w:pPr>
        <w:pStyle w:val="Caption1"/>
        <w:divId w:val="377247855"/>
      </w:pPr>
      <w:r>
        <w:t>Boîte de dialogue Position des dimensions</w:t>
      </w:r>
    </w:p>
    <w:p w14:paraId="0BBA5D8B" w14:textId="77777777" w:rsidR="006872FD" w:rsidRDefault="006872FD">
      <w:pPr>
        <w:pStyle w:val="BodyText"/>
        <w:divId w:val="377247855"/>
      </w:pPr>
      <w:r>
        <w:t xml:space="preserve">L'option de menu </w:t>
      </w:r>
      <w:r>
        <w:rPr>
          <w:rStyle w:val="bold"/>
        </w:rPr>
        <w:t>Insérer | Dimension | Localisation</w:t>
      </w:r>
      <w:r>
        <w:t xml:space="preserve"> permet de calculer la position de l'élément par rapport à l'origine X, Y, or Z, parallèlement à son axe respectif. Le diamètre, l'angle et le vecteur de l'élément sont aussi inclus dans le calcul.</w:t>
      </w:r>
    </w:p>
    <w:p w14:paraId="07A34B95" w14:textId="77777777" w:rsidR="006872FD" w:rsidRDefault="006872FD">
      <w:pPr>
        <w:pStyle w:val="hint"/>
        <w:spacing w:before="0" w:beforeAutospacing="0" w:after="0" w:afterAutospacing="0"/>
        <w:divId w:val="377247855"/>
        <w:rPr>
          <w:rFonts w:ascii="Times New Roman" w:eastAsiaTheme="minorHAnsi" w:hAnsi="Times New Roman" w:cs="Times New Roman"/>
        </w:rPr>
      </w:pPr>
      <w:r>
        <w:rPr>
          <w:rFonts w:ascii="Times New Roman" w:eastAsiaTheme="minorHAnsi" w:hAnsi="Times New Roman" w:cs="Times New Roman"/>
        </w:rPr>
        <w:t xml:space="preserve">La boîte de dialogue </w:t>
      </w:r>
      <w:r>
        <w:rPr>
          <w:rStyle w:val="bold"/>
          <w:rFonts w:ascii="Times New Roman" w:eastAsiaTheme="minorHAnsi" w:hAnsi="Times New Roman" w:cs="Times New Roman"/>
        </w:rPr>
        <w:t>Position</w:t>
      </w:r>
      <w:r>
        <w:rPr>
          <w:rFonts w:ascii="Times New Roman" w:eastAsiaTheme="minorHAnsi" w:hAnsi="Times New Roman" w:cs="Times New Roman"/>
        </w:rPr>
        <w:t xml:space="preserve">, montrée ci-dessus, est disponible uniquement quand l'option </w:t>
      </w:r>
      <w:r>
        <w:rPr>
          <w:rStyle w:val="bold"/>
          <w:rFonts w:ascii="Times New Roman" w:eastAsiaTheme="minorHAnsi" w:hAnsi="Times New Roman" w:cs="Times New Roman"/>
        </w:rPr>
        <w:t>Utiliser dimensions existantes</w:t>
      </w:r>
      <w:r>
        <w:rPr>
          <w:rFonts w:ascii="Times New Roman" w:eastAsiaTheme="minorHAnsi" w:hAnsi="Times New Roman" w:cs="Times New Roman"/>
        </w:rPr>
        <w:t xml:space="preserve"> est sélectionnée à partir du menu </w:t>
      </w:r>
      <w:r>
        <w:rPr>
          <w:rStyle w:val="bold"/>
          <w:rFonts w:ascii="Times New Roman" w:eastAsiaTheme="minorHAnsi" w:hAnsi="Times New Roman" w:cs="Times New Roman"/>
        </w:rPr>
        <w:t>Insérer | Dimension</w:t>
      </w:r>
      <w:r>
        <w:rPr>
          <w:rFonts w:ascii="Times New Roman" w:eastAsiaTheme="minorHAnsi" w:hAnsi="Times New Roman" w:cs="Times New Roman"/>
        </w:rPr>
        <w:t>.</w:t>
      </w:r>
    </w:p>
    <w:p w14:paraId="1E973B71" w14:textId="77777777" w:rsidR="006872FD" w:rsidRDefault="006872FD">
      <w:pPr>
        <w:pStyle w:val="BodyText"/>
        <w:divId w:val="377247855"/>
      </w:pPr>
      <w:r>
        <w:t xml:space="preserve">Cette section traite uniquement des dimensions de </w:t>
      </w:r>
      <w:r>
        <w:rPr>
          <w:rStyle w:val="italic"/>
        </w:rPr>
        <w:t>position</w:t>
      </w:r>
      <w:r>
        <w:t xml:space="preserve">. La cotation d'emplacement ou de coordonnées est expliquée à la section « </w:t>
      </w:r>
      <w:hyperlink w:anchor="19_dimen_topics_dimensioning_loc_3258" w:history="1">
        <w:r>
          <w:rPr>
            <w:rStyle w:val="Hyperlink"/>
          </w:rPr>
          <w:t>Cotation d'emplacement</w:t>
        </w:r>
      </w:hyperlink>
      <w:r>
        <w:t xml:space="preserve"> ».</w:t>
      </w:r>
    </w:p>
    <w:p w14:paraId="2AD02D40" w14:textId="77777777" w:rsidR="006872FD" w:rsidRDefault="006872FD">
      <w:pPr>
        <w:pStyle w:val="important"/>
        <w:spacing w:before="0" w:beforeAutospacing="0" w:after="0" w:afterAutospacing="0"/>
        <w:divId w:val="377247855"/>
        <w:rPr>
          <w:rFonts w:ascii="Times New Roman" w:eastAsiaTheme="minorHAnsi" w:hAnsi="Times New Roman" w:cs="Times New Roman"/>
        </w:rPr>
      </w:pPr>
      <w:r>
        <w:rPr>
          <w:rFonts w:ascii="Times New Roman" w:eastAsiaTheme="minorHAnsi" w:hAnsi="Times New Roman" w:cs="Times New Roman"/>
        </w:rPr>
        <w:t>Si vous utilisez des données, les valeurs XYZ mesurées et de déviation sont calculées par rapport à l’alignement des données mais affichées selon l’alignement courant afin d’interpréter les valeurs. Ainsi, un élément doté d'une dimension de position peut avoir des valeurs mesurées et d'écart différentes d'une autre dimension de position si les dimensions ont des références définies différemment ou aucune référence définie du tout, et ce même si elles ont les mêmes valeurs nominales.</w:t>
      </w:r>
    </w:p>
    <w:p w14:paraId="0F64C9DE" w14:textId="77777777" w:rsidR="006872FD" w:rsidRDefault="006872FD">
      <w:pPr>
        <w:divId w:val="847669965"/>
        <w:rPr>
          <w:rFonts w:eastAsiaTheme="minorHAnsi"/>
          <w:color w:val="000000"/>
        </w:rPr>
      </w:pPr>
      <w:r>
        <w:rPr>
          <w:color w:val="000000"/>
        </w:rPr>
        <w:t> </w:t>
      </w:r>
    </w:p>
    <w:p w14:paraId="28A1066B" w14:textId="77777777" w:rsidR="006872FD" w:rsidRDefault="006872FD">
      <w:pPr>
        <w:jc w:val="right"/>
        <w:divId w:val="43825986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 POSITION" \* MERGEFORMAT </w:instrText>
      </w:r>
      <w:r>
        <w:rPr>
          <w:rFonts w:ascii="Arial" w:hAnsi="Arial" w:cs="Arial"/>
          <w:color w:val="000000"/>
          <w:sz w:val="22"/>
          <w:szCs w:val="22"/>
        </w:rPr>
        <w:fldChar w:fldCharType="end"/>
      </w:r>
    </w:p>
    <w:p w14:paraId="447FF643" w14:textId="77777777" w:rsidR="006872FD" w:rsidRDefault="006872FD">
      <w:pPr>
        <w:pStyle w:val="Heading3"/>
        <w:divId w:val="377247855"/>
        <w:rPr>
          <w:rFonts w:asciiTheme="minorHAnsi" w:hAnsiTheme="minorHAnsi" w:cstheme="majorBidi"/>
          <w:color w:val="0F4761" w:themeColor="accent1" w:themeShade="BF"/>
          <w:sz w:val="28"/>
          <w:szCs w:val="28"/>
        </w:rPr>
      </w:pPr>
      <w:bookmarkStart w:id="177" w:name="19_dimen_topics_to_dimension_a_f_276"/>
      <w:bookmarkStart w:id="178" w:name="_Toc227313879"/>
      <w:bookmarkEnd w:id="177"/>
      <w:r>
        <w:t>Cotation d'un élément à l'aide de l'option LOCALISATION</w:t>
      </w:r>
      <w:bookmarkEnd w:id="178"/>
    </w:p>
    <w:p w14:paraId="7C173570" w14:textId="77777777" w:rsidR="006872FD" w:rsidRDefault="006872FD" w:rsidP="00D60F80">
      <w:pPr>
        <w:pStyle w:val="BodyText"/>
        <w:numPr>
          <w:ilvl w:val="0"/>
          <w:numId w:val="47"/>
        </w:numPr>
        <w:tabs>
          <w:tab w:val="left" w:pos="720"/>
        </w:tabs>
        <w:spacing w:line="276" w:lineRule="auto"/>
        <w:divId w:val="377247855"/>
      </w:pPr>
      <w:r>
        <w:t xml:space="preserve">Sélectionnez </w:t>
      </w:r>
      <w:r>
        <w:rPr>
          <w:rStyle w:val="bold"/>
        </w:rPr>
        <w:t>Insérer | Dimension | Position</w:t>
      </w:r>
      <w:r>
        <w:t xml:space="preserve"> dans le sous-menu. La boîte de dialogue </w:t>
      </w:r>
      <w:r>
        <w:rPr>
          <w:rStyle w:val="bold"/>
        </w:rPr>
        <w:t>Position</w:t>
      </w:r>
      <w:r>
        <w:t xml:space="preserve"> apparaît.</w:t>
      </w:r>
    </w:p>
    <w:p w14:paraId="216A065F" w14:textId="77777777" w:rsidR="006872FD" w:rsidRDefault="006872FD" w:rsidP="00D60F80">
      <w:pPr>
        <w:pStyle w:val="BodyText"/>
        <w:numPr>
          <w:ilvl w:val="0"/>
          <w:numId w:val="47"/>
        </w:numPr>
        <w:tabs>
          <w:tab w:val="left" w:pos="720"/>
        </w:tabs>
        <w:spacing w:line="276" w:lineRule="auto"/>
        <w:divId w:val="377247855"/>
      </w:pPr>
      <w:r>
        <w:t xml:space="preserve">Sélectionnez le(s) élément(s) à coter dans la case </w:t>
      </w:r>
      <w:r>
        <w:rPr>
          <w:rStyle w:val="bold"/>
        </w:rPr>
        <w:t>Liste d'éléments</w:t>
      </w:r>
      <w:r>
        <w:t>.</w:t>
      </w:r>
    </w:p>
    <w:p w14:paraId="7B832793" w14:textId="77777777" w:rsidR="006872FD" w:rsidRDefault="006872FD" w:rsidP="00D60F80">
      <w:pPr>
        <w:pStyle w:val="BodyText"/>
        <w:numPr>
          <w:ilvl w:val="0"/>
          <w:numId w:val="47"/>
        </w:numPr>
        <w:tabs>
          <w:tab w:val="left" w:pos="720"/>
        </w:tabs>
        <w:spacing w:line="276" w:lineRule="auto"/>
        <w:divId w:val="377247855"/>
      </w:pPr>
      <w:r>
        <w:t xml:space="preserve">Si vous souhaitez utiliser un référence, cochez la case </w:t>
      </w:r>
      <w:r>
        <w:rPr>
          <w:rStyle w:val="bold"/>
        </w:rPr>
        <w:t>Utiliser références</w:t>
      </w:r>
      <w:r>
        <w:t>. N'oubliez pas que si vous cochez cette case, la dimension est calculée par rapport aux références. En revanche, les valeurs de sortie XYZ seront affichées par rapport à l’alignement courant de la routine de mesure.</w:t>
      </w:r>
    </w:p>
    <w:p w14:paraId="71923407" w14:textId="77777777" w:rsidR="006872FD" w:rsidRDefault="006872FD" w:rsidP="00D60F80">
      <w:pPr>
        <w:pStyle w:val="BodyText"/>
        <w:numPr>
          <w:ilvl w:val="0"/>
          <w:numId w:val="47"/>
        </w:numPr>
        <w:tabs>
          <w:tab w:val="left" w:pos="720"/>
        </w:tabs>
        <w:spacing w:line="276" w:lineRule="auto"/>
        <w:divId w:val="377247855"/>
      </w:pPr>
      <w:r>
        <w:t xml:space="preserve">Sélectionnez les éléments de référence voulus dans la zone </w:t>
      </w:r>
      <w:r>
        <w:rPr>
          <w:rStyle w:val="bold"/>
        </w:rPr>
        <w:t>Liste d'éléments</w:t>
      </w:r>
      <w:r>
        <w:t>.</w:t>
      </w:r>
    </w:p>
    <w:p w14:paraId="10E2D3AD" w14:textId="77777777" w:rsidR="006872FD" w:rsidRDefault="006872FD" w:rsidP="00D60F80">
      <w:pPr>
        <w:pStyle w:val="BodyText"/>
        <w:numPr>
          <w:ilvl w:val="0"/>
          <w:numId w:val="47"/>
        </w:numPr>
        <w:tabs>
          <w:tab w:val="left" w:pos="720"/>
        </w:tabs>
        <w:spacing w:line="276" w:lineRule="auto"/>
        <w:divId w:val="377247855"/>
      </w:pPr>
      <w:r>
        <w:t xml:space="preserve">Sélectionnez les options appropriées dans la zone </w:t>
      </w:r>
      <w:r>
        <w:rPr>
          <w:rStyle w:val="bold"/>
        </w:rPr>
        <w:t>Conditions matérielles</w:t>
      </w:r>
      <w:r>
        <w:t xml:space="preserve"> pour définir les conditions matérielles pour les ou les éléments et références.</w:t>
      </w:r>
    </w:p>
    <w:p w14:paraId="68DF534F" w14:textId="77777777" w:rsidR="006872FD" w:rsidRDefault="006872FD" w:rsidP="00D60F80">
      <w:pPr>
        <w:pStyle w:val="BodyText"/>
        <w:numPr>
          <w:ilvl w:val="0"/>
          <w:numId w:val="47"/>
        </w:numPr>
        <w:tabs>
          <w:tab w:val="left" w:pos="720"/>
        </w:tabs>
        <w:spacing w:line="276" w:lineRule="auto"/>
        <w:divId w:val="377247855"/>
      </w:pPr>
      <w:r>
        <w:t xml:space="preserve">Cochez les cases appropriées dans la zone </w:t>
      </w:r>
      <w:r>
        <w:rPr>
          <w:rStyle w:val="bold"/>
        </w:rPr>
        <w:t>Écart</w:t>
      </w:r>
      <w:r>
        <w:t>.</w:t>
      </w:r>
    </w:p>
    <w:p w14:paraId="5A8BF821" w14:textId="77777777" w:rsidR="006872FD" w:rsidRDefault="006872FD" w:rsidP="00D60F80">
      <w:pPr>
        <w:pStyle w:val="BodyText"/>
        <w:numPr>
          <w:ilvl w:val="0"/>
          <w:numId w:val="47"/>
        </w:numPr>
        <w:tabs>
          <w:tab w:val="left" w:pos="720"/>
        </w:tabs>
        <w:spacing w:line="276" w:lineRule="auto"/>
        <w:divId w:val="377247855"/>
      </w:pPr>
      <w:r>
        <w:t xml:space="preserve">Si vous cotez un élément axial (tel qu'un cylindre), entrez une valeur dans la case </w:t>
      </w:r>
      <w:r>
        <w:rPr>
          <w:rStyle w:val="bold"/>
        </w:rPr>
        <w:t>Longueur de réf</w:t>
      </w:r>
      <w:r>
        <w:t xml:space="preserve">, puis sélectionnez l'option appropriée dans la zone </w:t>
      </w:r>
      <w:r>
        <w:rPr>
          <w:rStyle w:val="bold"/>
        </w:rPr>
        <w:t>Pour éléments d'axe</w:t>
      </w:r>
      <w:r>
        <w:t>.</w:t>
      </w:r>
    </w:p>
    <w:p w14:paraId="46BB028C" w14:textId="77777777" w:rsidR="006872FD" w:rsidRDefault="006872FD" w:rsidP="00D60F80">
      <w:pPr>
        <w:pStyle w:val="BodyText"/>
        <w:numPr>
          <w:ilvl w:val="0"/>
          <w:numId w:val="47"/>
        </w:numPr>
        <w:tabs>
          <w:tab w:val="left" w:pos="720"/>
        </w:tabs>
        <w:spacing w:line="276" w:lineRule="auto"/>
        <w:divId w:val="377247855"/>
      </w:pPr>
      <w:r>
        <w:t xml:space="preserve">Sélectionnez les axes souhaités dans la zone </w:t>
      </w:r>
      <w:r>
        <w:rPr>
          <w:rStyle w:val="bold"/>
        </w:rPr>
        <w:t>Axes</w:t>
      </w:r>
      <w:r>
        <w:t xml:space="preserve">. Le logiciel coche par défaut la case </w:t>
      </w:r>
      <w:r>
        <w:rPr>
          <w:rStyle w:val="bold"/>
        </w:rPr>
        <w:t>Auto</w:t>
      </w:r>
      <w:r>
        <w:t>.</w:t>
      </w:r>
    </w:p>
    <w:p w14:paraId="0F5D98AB" w14:textId="77777777" w:rsidR="006872FD" w:rsidRDefault="006872FD" w:rsidP="00D60F80">
      <w:pPr>
        <w:pStyle w:val="BodyText"/>
        <w:numPr>
          <w:ilvl w:val="0"/>
          <w:numId w:val="47"/>
        </w:numPr>
        <w:tabs>
          <w:tab w:val="left" w:pos="720"/>
        </w:tabs>
        <w:spacing w:line="276" w:lineRule="auto"/>
        <w:divId w:val="377247855"/>
      </w:pPr>
      <w:r>
        <w:t>Sélectionnez les axes auxquels vous voulez appliquer des tolérances positives et négatives.</w:t>
      </w:r>
    </w:p>
    <w:p w14:paraId="14B68980" w14:textId="77777777" w:rsidR="006872FD" w:rsidRDefault="006872FD" w:rsidP="00D60F80">
      <w:pPr>
        <w:pStyle w:val="BodyText"/>
        <w:numPr>
          <w:ilvl w:val="0"/>
          <w:numId w:val="47"/>
        </w:numPr>
        <w:tabs>
          <w:tab w:val="left" w:pos="720"/>
        </w:tabs>
        <w:spacing w:line="276" w:lineRule="auto"/>
        <w:divId w:val="377247855"/>
      </w:pPr>
      <w:r>
        <w:t xml:space="preserve">Tapez la valeur de tolérance positive dans la case </w:t>
      </w:r>
      <w:r>
        <w:rPr>
          <w:rStyle w:val="bold"/>
        </w:rPr>
        <w:t>Plus</w:t>
      </w:r>
      <w:r>
        <w:t>.</w:t>
      </w:r>
    </w:p>
    <w:p w14:paraId="39C5C1E0" w14:textId="77777777" w:rsidR="006872FD" w:rsidRDefault="006872FD" w:rsidP="00D60F80">
      <w:pPr>
        <w:pStyle w:val="BodyText"/>
        <w:numPr>
          <w:ilvl w:val="0"/>
          <w:numId w:val="47"/>
        </w:numPr>
        <w:tabs>
          <w:tab w:val="left" w:pos="720"/>
        </w:tabs>
        <w:spacing w:line="276" w:lineRule="auto"/>
        <w:divId w:val="377247855"/>
      </w:pPr>
      <w:r>
        <w:t xml:space="preserve">Tapez la valeur de tolérance négative dans la zone </w:t>
      </w:r>
      <w:r>
        <w:rPr>
          <w:rStyle w:val="bold"/>
        </w:rPr>
        <w:t>Moins</w:t>
      </w:r>
      <w:r>
        <w:t>.</w:t>
      </w:r>
    </w:p>
    <w:p w14:paraId="72AB8810" w14:textId="77777777" w:rsidR="006872FD" w:rsidRDefault="006872FD" w:rsidP="00D60F80">
      <w:pPr>
        <w:pStyle w:val="BodyText"/>
        <w:numPr>
          <w:ilvl w:val="0"/>
          <w:numId w:val="47"/>
        </w:numPr>
        <w:tabs>
          <w:tab w:val="left" w:pos="720"/>
        </w:tabs>
        <w:spacing w:line="276" w:lineRule="auto"/>
        <w:divId w:val="377247855"/>
      </w:pPr>
      <w:r>
        <w:t xml:space="preserve">Sélectionnez </w:t>
      </w:r>
      <w:r>
        <w:rPr>
          <w:rStyle w:val="bold"/>
        </w:rPr>
        <w:t>Pouce</w:t>
      </w:r>
      <w:r>
        <w:t xml:space="preserve"> ou </w:t>
      </w:r>
      <w:r>
        <w:rPr>
          <w:rStyle w:val="bold"/>
        </w:rPr>
        <w:t>MM</w:t>
      </w:r>
      <w:r>
        <w:t xml:space="preserve"> dans la zone </w:t>
      </w:r>
      <w:r>
        <w:rPr>
          <w:rStyle w:val="bold"/>
        </w:rPr>
        <w:t>Unités</w:t>
      </w:r>
      <w:r>
        <w:t>.</w:t>
      </w:r>
    </w:p>
    <w:p w14:paraId="398FB7E9" w14:textId="77777777" w:rsidR="006872FD" w:rsidRDefault="006872FD" w:rsidP="00D60F80">
      <w:pPr>
        <w:pStyle w:val="BodyText"/>
        <w:numPr>
          <w:ilvl w:val="0"/>
          <w:numId w:val="47"/>
        </w:numPr>
        <w:tabs>
          <w:tab w:val="left" w:pos="720"/>
        </w:tabs>
        <w:spacing w:line="276" w:lineRule="auto"/>
        <w:divId w:val="377247855"/>
      </w:pPr>
      <w:r>
        <w:t xml:space="preserve">Sélectionnez l'emplacement de sortie des informations sur les dimensions. Sélectionnez l'option </w:t>
      </w:r>
      <w:r>
        <w:rPr>
          <w:rStyle w:val="bold"/>
        </w:rPr>
        <w:t>Statistiques</w:t>
      </w:r>
      <w:r>
        <w:t xml:space="preserve">, </w:t>
      </w:r>
      <w:r>
        <w:rPr>
          <w:rStyle w:val="bold"/>
        </w:rPr>
        <w:t>Rapport</w:t>
      </w:r>
      <w:r>
        <w:t xml:space="preserve">, </w:t>
      </w:r>
      <w:r>
        <w:rPr>
          <w:rStyle w:val="bold"/>
        </w:rPr>
        <w:t>Les 2,</w:t>
      </w:r>
      <w:r>
        <w:t xml:space="preserve"> ou </w:t>
      </w:r>
      <w:r>
        <w:rPr>
          <w:rStyle w:val="bold"/>
        </w:rPr>
        <w:t>Aucune</w:t>
      </w:r>
      <w:r>
        <w:t>.</w:t>
      </w:r>
    </w:p>
    <w:p w14:paraId="598F4746" w14:textId="77777777" w:rsidR="006872FD" w:rsidRDefault="006872FD" w:rsidP="00D60F80">
      <w:pPr>
        <w:pStyle w:val="BodyText"/>
        <w:numPr>
          <w:ilvl w:val="0"/>
          <w:numId w:val="47"/>
        </w:numPr>
        <w:tabs>
          <w:tab w:val="left" w:pos="720"/>
        </w:tabs>
        <w:spacing w:line="276" w:lineRule="auto"/>
        <w:divId w:val="377247855"/>
      </w:pPr>
      <w:r>
        <w:t xml:space="preserve">Spécifiez le type d'analyse souhaité en cochant la case </w:t>
      </w:r>
      <w:r>
        <w:rPr>
          <w:rStyle w:val="bold"/>
        </w:rPr>
        <w:t>Textuel</w:t>
      </w:r>
      <w:r>
        <w:t xml:space="preserve"> ou </w:t>
      </w:r>
      <w:r>
        <w:rPr>
          <w:rStyle w:val="bold"/>
        </w:rPr>
        <w:t>Graphique</w:t>
      </w:r>
      <w:r>
        <w:t xml:space="preserve">. Si vous cochez la case </w:t>
      </w:r>
      <w:r>
        <w:rPr>
          <w:rStyle w:val="bold"/>
        </w:rPr>
        <w:t>Graphique</w:t>
      </w:r>
      <w:r>
        <w:t xml:space="preserve">, tapez la valeur de multiplicateur dans la zone </w:t>
      </w:r>
      <w:r>
        <w:rPr>
          <w:rStyle w:val="bold"/>
        </w:rPr>
        <w:t>Multiplicateur</w:t>
      </w:r>
      <w:r>
        <w:t>.</w:t>
      </w:r>
    </w:p>
    <w:p w14:paraId="68AE3C44" w14:textId="77777777" w:rsidR="006872FD" w:rsidRDefault="006872FD" w:rsidP="00D60F80">
      <w:pPr>
        <w:pStyle w:val="BodyText"/>
        <w:numPr>
          <w:ilvl w:val="0"/>
          <w:numId w:val="47"/>
        </w:numPr>
        <w:tabs>
          <w:tab w:val="left" w:pos="720"/>
        </w:tabs>
        <w:spacing w:line="276" w:lineRule="auto"/>
        <w:divId w:val="377247855"/>
      </w:pPr>
      <w:r>
        <w:t xml:space="preserve">Vous pouvez cocher la case </w:t>
      </w:r>
      <w:r>
        <w:rPr>
          <w:rStyle w:val="bold"/>
        </w:rPr>
        <w:t>Afficher</w:t>
      </w:r>
      <w:r>
        <w:t xml:space="preserve"> dans la zone </w:t>
      </w:r>
      <w:r>
        <w:rPr>
          <w:rStyle w:val="bold"/>
        </w:rPr>
        <w:t>Infos sur les dimensions</w:t>
      </w:r>
      <w:r>
        <w:t xml:space="preserve"> et cliquer sur </w:t>
      </w:r>
      <w:r>
        <w:rPr>
          <w:rStyle w:val="bold"/>
        </w:rPr>
        <w:t>Modifier</w:t>
      </w:r>
      <w:r>
        <w:t xml:space="preserve"> pour sélectionner le format des informations sur les dimensions à afficher dans la fenêtre d'affichage graphique.</w:t>
      </w:r>
    </w:p>
    <w:p w14:paraId="7F4AF5DC" w14:textId="77777777" w:rsidR="006872FD" w:rsidRDefault="006872FD" w:rsidP="00D60F80">
      <w:pPr>
        <w:pStyle w:val="BodyText"/>
        <w:numPr>
          <w:ilvl w:val="0"/>
          <w:numId w:val="47"/>
        </w:numPr>
        <w:tabs>
          <w:tab w:val="left" w:pos="720"/>
        </w:tabs>
        <w:spacing w:line="276" w:lineRule="auto"/>
        <w:divId w:val="377247855"/>
      </w:pPr>
      <w:r>
        <w:t xml:space="preserve">Cliquez sur le bouton </w:t>
      </w:r>
      <w:r>
        <w:rPr>
          <w:rStyle w:val="bold"/>
        </w:rPr>
        <w:t>Créer</w:t>
      </w:r>
      <w:r>
        <w:t xml:space="preserve">. Si vous n'avez coché aucune case dans la zone </w:t>
      </w:r>
      <w:r>
        <w:rPr>
          <w:rStyle w:val="bold"/>
        </w:rPr>
        <w:t>Axes</w:t>
      </w:r>
      <w:r>
        <w:t xml:space="preserve">, le bouton </w:t>
      </w:r>
      <w:r>
        <w:rPr>
          <w:rStyle w:val="bold"/>
        </w:rPr>
        <w:t>Créer</w:t>
      </w:r>
      <w:r>
        <w:t xml:space="preserve"> n'est pas disponible.</w:t>
      </w:r>
    </w:p>
    <w:p w14:paraId="79C6EE1B" w14:textId="77777777" w:rsidR="006872FD" w:rsidRDefault="006872FD">
      <w:pPr>
        <w:pStyle w:val="BodyText"/>
        <w:divId w:val="377247855"/>
      </w:pPr>
      <w:r>
        <w:t>PC-DMIS montre la dimension dans la fenêtre de modification avec les informations suivantes :</w:t>
      </w:r>
    </w:p>
    <w:p w14:paraId="5FA9854E" w14:textId="77777777" w:rsidR="006872FD" w:rsidRDefault="006872FD">
      <w:pPr>
        <w:pStyle w:val="codepre"/>
        <w:spacing w:before="0" w:beforeAutospacing="0" w:after="0" w:afterAutospacing="0"/>
        <w:divId w:val="377247855"/>
        <w:rPr>
          <w:rFonts w:eastAsiaTheme="minorHAnsi"/>
        </w:rPr>
      </w:pPr>
      <w:r>
        <w:rPr>
          <w:rFonts w:eastAsiaTheme="minorHAnsi"/>
        </w:rPr>
        <w:t xml:space="preserve">DIM dimension_name = POSITION OF FEAT_ID UNITS = IN/MM, </w:t>
      </w:r>
    </w:p>
    <w:p w14:paraId="056BF926" w14:textId="77777777" w:rsidR="006872FD" w:rsidRDefault="006872FD">
      <w:pPr>
        <w:pStyle w:val="codepre"/>
        <w:spacing w:before="0" w:beforeAutospacing="0" w:after="0" w:afterAutospacing="0"/>
        <w:divId w:val="377247855"/>
        <w:rPr>
          <w:rFonts w:eastAsiaTheme="minorHAnsi"/>
        </w:rPr>
      </w:pPr>
      <w:r>
        <w:rPr>
          <w:rFonts w:eastAsiaTheme="minorHAnsi"/>
        </w:rPr>
        <w:t xml:space="preserve"> GRAPH=ON/OFF TEXT=ON/OFF MULT=n OUTPUT=REPORT/STATS/BOTH/NONE FIT TO DATUMS=ON/OFF </w:t>
      </w:r>
    </w:p>
    <w:p w14:paraId="1A41EB4B" w14:textId="77777777" w:rsidR="006872FD" w:rsidRDefault="006872FD">
      <w:pPr>
        <w:pStyle w:val="codepre"/>
        <w:spacing w:before="0" w:beforeAutospacing="0" w:after="0" w:afterAutospacing="0"/>
        <w:divId w:val="377247855"/>
        <w:rPr>
          <w:rFonts w:eastAsiaTheme="minorHAnsi"/>
        </w:rPr>
      </w:pPr>
      <w:r>
        <w:rPr>
          <w:rFonts w:eastAsiaTheme="minorHAnsi"/>
        </w:rPr>
        <w:t xml:space="preserve"> DEV PERPEN CENTERLINE=ON/OFF DISPLAY=DIAMETER/RADIUS</w:t>
      </w:r>
    </w:p>
    <w:tbl>
      <w:tblPr>
        <w:tblW w:w="8985" w:type="dxa"/>
        <w:tblInd w:w="375"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739"/>
        <w:gridCol w:w="939"/>
        <w:gridCol w:w="1028"/>
        <w:gridCol w:w="987"/>
        <w:gridCol w:w="873"/>
        <w:gridCol w:w="884"/>
        <w:gridCol w:w="917"/>
        <w:gridCol w:w="1317"/>
        <w:gridCol w:w="1306"/>
      </w:tblGrid>
      <w:tr w:rsidR="006872FD" w14:paraId="6C025D0B" w14:textId="77777777" w:rsidTr="00940F05">
        <w:trPr>
          <w:divId w:val="377247855"/>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DEC5078" w14:textId="77777777" w:rsidR="006872FD" w:rsidRDefault="006872FD">
            <w:pPr>
              <w:pStyle w:val="tabletitle"/>
              <w:jc w:val="center"/>
              <w:rPr>
                <w:b/>
                <w:bCs/>
              </w:rPr>
            </w:pPr>
            <w:r>
              <w:rPr>
                <w:b/>
                <w:bCs/>
              </w:rPr>
              <w:t>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DD7FC97" w14:textId="77777777" w:rsidR="006872FD" w:rsidRDefault="006872FD">
            <w:pPr>
              <w:pStyle w:val="tabletitle"/>
              <w:jc w:val="center"/>
              <w:rPr>
                <w:b/>
                <w:bCs/>
              </w:rPr>
            </w:pPr>
            <w:r>
              <w:rPr>
                <w:b/>
                <w:bCs/>
              </w:rPr>
              <w:t>NOM</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201DD0A" w14:textId="77777777" w:rsidR="006872FD" w:rsidRDefault="006872FD">
            <w:pPr>
              <w:pStyle w:val="tabletitle"/>
              <w:jc w:val="center"/>
              <w:rPr>
                <w:b/>
                <w:bCs/>
              </w:rPr>
            </w:pPr>
            <w:r>
              <w:rPr>
                <w:b/>
                <w:bCs/>
              </w:rPr>
              <w:t>MEAS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C89743E" w14:textId="77777777" w:rsidR="006872FD" w:rsidRDefault="006872FD">
            <w:pPr>
              <w:pStyle w:val="tabletitle"/>
              <w:jc w:val="center"/>
              <w:rPr>
                <w:b/>
                <w:bCs/>
              </w:rPr>
            </w:pPr>
            <w:r>
              <w:rPr>
                <w:b/>
                <w:bCs/>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03D3D6C" w14:textId="77777777" w:rsidR="006872FD" w:rsidRDefault="006872FD">
            <w:pPr>
              <w:pStyle w:val="tabletitle"/>
              <w:jc w:val="center"/>
              <w:rPr>
                <w:b/>
                <w:bCs/>
              </w:rPr>
            </w:pPr>
            <w:r>
              <w:rPr>
                <w:b/>
                <w:bCs/>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86A5358" w14:textId="77777777" w:rsidR="006872FD" w:rsidRDefault="006872FD">
            <w:pPr>
              <w:pStyle w:val="tabletitle"/>
              <w:jc w:val="center"/>
              <w:rPr>
                <w:b/>
                <w:bCs/>
              </w:rPr>
            </w:pPr>
            <w:r>
              <w:rPr>
                <w:b/>
                <w:bCs/>
              </w:rPr>
              <w:t>BON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20C1B28" w14:textId="77777777" w:rsidR="006872FD" w:rsidRDefault="006872FD">
            <w:pPr>
              <w:pStyle w:val="tabletitle"/>
              <w:jc w:val="center"/>
              <w:rPr>
                <w:b/>
                <w:bCs/>
              </w:rPr>
            </w:pPr>
            <w:r>
              <w:rPr>
                <w:b/>
                <w:bCs/>
              </w:rPr>
              <w:t>DEV</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57A8C3E" w14:textId="77777777" w:rsidR="006872FD" w:rsidRDefault="006872FD">
            <w:pPr>
              <w:pStyle w:val="tabletitle"/>
              <w:jc w:val="center"/>
              <w:rPr>
                <w:b/>
                <w:bCs/>
              </w:rPr>
            </w:pPr>
            <w:r>
              <w:rPr>
                <w:b/>
                <w:bCs/>
              </w:rPr>
              <w:t>DEVANG</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96327FF" w14:textId="77777777" w:rsidR="006872FD" w:rsidRDefault="006872FD">
            <w:pPr>
              <w:pStyle w:val="tabletitle"/>
              <w:jc w:val="center"/>
              <w:rPr>
                <w:b/>
                <w:bCs/>
              </w:rPr>
            </w:pPr>
            <w:r>
              <w:rPr>
                <w:b/>
                <w:bCs/>
              </w:rPr>
              <w:t>OUTTOL</w:t>
            </w:r>
          </w:p>
        </w:tc>
      </w:tr>
      <w:tr w:rsidR="006872FD" w14:paraId="2486F2E7" w14:textId="77777777" w:rsidTr="00940F05">
        <w:trPr>
          <w:divId w:val="377247855"/>
        </w:trPr>
        <w:tc>
          <w:tcPr>
            <w:tcW w:w="0" w:type="auto"/>
            <w:tcBorders>
              <w:bottom w:val="single" w:sz="6" w:space="0" w:color="B9B9BD"/>
            </w:tcBorders>
            <w:tcMar>
              <w:top w:w="75" w:type="dxa"/>
              <w:left w:w="75" w:type="dxa"/>
              <w:bottom w:w="75" w:type="dxa"/>
              <w:right w:w="75" w:type="dxa"/>
            </w:tcMar>
            <w:vAlign w:val="center"/>
            <w:hideMark/>
          </w:tcPr>
          <w:p w14:paraId="31B84F21" w14:textId="77777777" w:rsidR="006872FD" w:rsidRDefault="006872FD">
            <w:pPr>
              <w:pStyle w:val="tabletext"/>
              <w:jc w:val="center"/>
            </w:pPr>
            <w:r>
              <w:t>X</w:t>
            </w:r>
          </w:p>
        </w:tc>
        <w:tc>
          <w:tcPr>
            <w:tcW w:w="0" w:type="auto"/>
            <w:tcBorders>
              <w:left w:val="single" w:sz="6" w:space="0" w:color="B9B9BD"/>
              <w:bottom w:val="single" w:sz="6" w:space="0" w:color="B9B9BD"/>
            </w:tcBorders>
            <w:tcMar>
              <w:top w:w="75" w:type="dxa"/>
              <w:left w:w="75" w:type="dxa"/>
              <w:bottom w:w="75" w:type="dxa"/>
              <w:right w:w="75" w:type="dxa"/>
            </w:tcMar>
            <w:vAlign w:val="center"/>
            <w:hideMark/>
          </w:tcPr>
          <w:p w14:paraId="06C080A1" w14:textId="77777777" w:rsidR="006872FD" w:rsidRDefault="006872FD">
            <w:pPr>
              <w:pStyle w:val="tabletext"/>
              <w:jc w:val="center"/>
            </w:pPr>
            <w:r>
              <w:t>0,7500</w:t>
            </w:r>
          </w:p>
        </w:tc>
        <w:tc>
          <w:tcPr>
            <w:tcW w:w="0" w:type="auto"/>
            <w:tcBorders>
              <w:left w:val="single" w:sz="6" w:space="0" w:color="B9B9BD"/>
              <w:bottom w:val="single" w:sz="6" w:space="0" w:color="B9B9BD"/>
            </w:tcBorders>
            <w:tcMar>
              <w:top w:w="75" w:type="dxa"/>
              <w:left w:w="75" w:type="dxa"/>
              <w:bottom w:w="75" w:type="dxa"/>
              <w:right w:w="75" w:type="dxa"/>
            </w:tcMar>
            <w:vAlign w:val="center"/>
            <w:hideMark/>
          </w:tcPr>
          <w:p w14:paraId="22135996" w14:textId="77777777" w:rsidR="006872FD" w:rsidRDefault="006872FD">
            <w:pPr>
              <w:pStyle w:val="tabletext"/>
              <w:jc w:val="center"/>
            </w:pPr>
            <w:r>
              <w:t>.07500</w:t>
            </w:r>
          </w:p>
        </w:tc>
        <w:tc>
          <w:tcPr>
            <w:tcW w:w="0" w:type="auto"/>
            <w:tcBorders>
              <w:left w:val="single" w:sz="6" w:space="0" w:color="B9B9BD"/>
              <w:bottom w:val="single" w:sz="6" w:space="0" w:color="B9B9BD"/>
            </w:tcBorders>
            <w:tcMar>
              <w:top w:w="75" w:type="dxa"/>
              <w:left w:w="75" w:type="dxa"/>
              <w:bottom w:w="75" w:type="dxa"/>
              <w:right w:w="75" w:type="dxa"/>
            </w:tcMar>
            <w:vAlign w:val="center"/>
            <w:hideMark/>
          </w:tcPr>
          <w:p w14:paraId="5B6092B4" w14:textId="77777777" w:rsidR="006872FD" w:rsidRDefault="006872FD">
            <w:pPr>
              <w:pStyle w:val="tabletext"/>
              <w:jc w:val="center"/>
            </w:pPr>
            <w:r>
              <w:t>0,0000</w:t>
            </w:r>
          </w:p>
        </w:tc>
        <w:tc>
          <w:tcPr>
            <w:tcW w:w="0" w:type="auto"/>
            <w:tcBorders>
              <w:left w:val="single" w:sz="6" w:space="0" w:color="B9B9BD"/>
              <w:bottom w:val="single" w:sz="6" w:space="0" w:color="B9B9BD"/>
            </w:tcBorders>
            <w:tcMar>
              <w:top w:w="75" w:type="dxa"/>
              <w:left w:w="75" w:type="dxa"/>
              <w:bottom w:w="75" w:type="dxa"/>
              <w:right w:w="75" w:type="dxa"/>
            </w:tcMar>
            <w:vAlign w:val="center"/>
            <w:hideMark/>
          </w:tcPr>
          <w:p w14:paraId="22E8DA9C" w14:textId="77777777" w:rsidR="006872FD" w:rsidRDefault="006872FD">
            <w:pPr>
              <w:pStyle w:val="tabletext"/>
              <w:jc w:val="center"/>
            </w:pPr>
            <w:r>
              <w:t>-</w:t>
            </w:r>
          </w:p>
        </w:tc>
        <w:tc>
          <w:tcPr>
            <w:tcW w:w="0" w:type="auto"/>
            <w:tcBorders>
              <w:left w:val="single" w:sz="6" w:space="0" w:color="B9B9BD"/>
              <w:bottom w:val="single" w:sz="6" w:space="0" w:color="B9B9BD"/>
            </w:tcBorders>
            <w:tcMar>
              <w:top w:w="75" w:type="dxa"/>
              <w:left w:w="75" w:type="dxa"/>
              <w:bottom w:w="75" w:type="dxa"/>
              <w:right w:w="75" w:type="dxa"/>
            </w:tcMar>
            <w:vAlign w:val="center"/>
            <w:hideMark/>
          </w:tcPr>
          <w:p w14:paraId="5A1756A1" w14:textId="77777777" w:rsidR="006872FD" w:rsidRDefault="006872FD">
            <w:pPr>
              <w:pStyle w:val="tabletext"/>
              <w:jc w:val="center"/>
            </w:pPr>
            <w:r>
              <w:t>-</w:t>
            </w:r>
          </w:p>
        </w:tc>
        <w:tc>
          <w:tcPr>
            <w:tcW w:w="0" w:type="auto"/>
            <w:tcBorders>
              <w:left w:val="single" w:sz="6" w:space="0" w:color="B9B9BD"/>
              <w:bottom w:val="single" w:sz="6" w:space="0" w:color="B9B9BD"/>
            </w:tcBorders>
            <w:tcMar>
              <w:top w:w="75" w:type="dxa"/>
              <w:left w:w="75" w:type="dxa"/>
              <w:bottom w:w="75" w:type="dxa"/>
              <w:right w:w="75" w:type="dxa"/>
            </w:tcMar>
            <w:vAlign w:val="center"/>
            <w:hideMark/>
          </w:tcPr>
          <w:p w14:paraId="4C635506" w14:textId="77777777" w:rsidR="006872FD" w:rsidRDefault="006872FD">
            <w:pPr>
              <w:pStyle w:val="tabletext"/>
              <w:jc w:val="center"/>
            </w:pPr>
            <w:r>
              <w:t>0,0000</w:t>
            </w:r>
          </w:p>
        </w:tc>
        <w:tc>
          <w:tcPr>
            <w:tcW w:w="0" w:type="auto"/>
            <w:tcBorders>
              <w:left w:val="single" w:sz="6" w:space="0" w:color="B9B9BD"/>
              <w:bottom w:val="single" w:sz="6" w:space="0" w:color="B9B9BD"/>
            </w:tcBorders>
            <w:tcMar>
              <w:top w:w="75" w:type="dxa"/>
              <w:left w:w="75" w:type="dxa"/>
              <w:bottom w:w="75" w:type="dxa"/>
              <w:right w:w="75" w:type="dxa"/>
            </w:tcMar>
            <w:vAlign w:val="center"/>
            <w:hideMark/>
          </w:tcPr>
          <w:p w14:paraId="19C1AEA9" w14:textId="77777777" w:rsidR="006872FD" w:rsidRDefault="006872FD">
            <w:pPr>
              <w:pStyle w:val="tabletext"/>
              <w:jc w:val="center"/>
            </w:pPr>
            <w:r>
              <w:t>-</w:t>
            </w:r>
          </w:p>
        </w:tc>
        <w:tc>
          <w:tcPr>
            <w:tcW w:w="0" w:type="auto"/>
            <w:tcBorders>
              <w:left w:val="single" w:sz="6" w:space="0" w:color="B9B9BD"/>
              <w:bottom w:val="single" w:sz="6" w:space="0" w:color="B9B9BD"/>
            </w:tcBorders>
            <w:tcMar>
              <w:top w:w="75" w:type="dxa"/>
              <w:left w:w="75" w:type="dxa"/>
              <w:bottom w:w="75" w:type="dxa"/>
              <w:right w:w="75" w:type="dxa"/>
            </w:tcMar>
            <w:vAlign w:val="center"/>
            <w:hideMark/>
          </w:tcPr>
          <w:p w14:paraId="365636F4" w14:textId="77777777" w:rsidR="006872FD" w:rsidRDefault="006872FD">
            <w:pPr>
              <w:pStyle w:val="tabletext"/>
              <w:jc w:val="center"/>
            </w:pPr>
            <w:r>
              <w:t>-</w:t>
            </w:r>
          </w:p>
        </w:tc>
      </w:tr>
      <w:tr w:rsidR="006872FD" w14:paraId="61566484" w14:textId="77777777" w:rsidTr="00940F05">
        <w:trPr>
          <w:divId w:val="377247855"/>
        </w:trPr>
        <w:tc>
          <w:tcPr>
            <w:tcW w:w="0" w:type="auto"/>
            <w:tcBorders>
              <w:bottom w:val="single" w:sz="6" w:space="0" w:color="B9B9BD"/>
            </w:tcBorders>
            <w:shd w:val="clear" w:color="auto" w:fill="E7E8E9"/>
            <w:tcMar>
              <w:top w:w="75" w:type="dxa"/>
              <w:left w:w="75" w:type="dxa"/>
              <w:bottom w:w="75" w:type="dxa"/>
              <w:right w:w="75" w:type="dxa"/>
            </w:tcMar>
            <w:vAlign w:val="center"/>
            <w:hideMark/>
          </w:tcPr>
          <w:p w14:paraId="68214D99" w14:textId="77777777" w:rsidR="006872FD" w:rsidRDefault="006872FD">
            <w:pPr>
              <w:pStyle w:val="tabletext"/>
              <w:jc w:val="center"/>
            </w:pPr>
            <w:r>
              <w:t>Y</w:t>
            </w:r>
          </w:p>
        </w:tc>
        <w:tc>
          <w:tcPr>
            <w:tcW w:w="0" w:type="auto"/>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60AAE3EF" w14:textId="77777777" w:rsidR="006872FD" w:rsidRDefault="006872FD">
            <w:pPr>
              <w:pStyle w:val="tabletext"/>
              <w:jc w:val="center"/>
            </w:pPr>
            <w:r>
              <w:t>3,0000</w:t>
            </w:r>
          </w:p>
        </w:tc>
        <w:tc>
          <w:tcPr>
            <w:tcW w:w="0" w:type="auto"/>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16F7439C" w14:textId="77777777" w:rsidR="006872FD" w:rsidRDefault="006872FD">
            <w:pPr>
              <w:pStyle w:val="tabletext"/>
              <w:jc w:val="center"/>
            </w:pPr>
            <w:r>
              <w:t>3,0000</w:t>
            </w:r>
          </w:p>
        </w:tc>
        <w:tc>
          <w:tcPr>
            <w:tcW w:w="0" w:type="auto"/>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26E96DD9" w14:textId="77777777" w:rsidR="006872FD" w:rsidRDefault="006872FD">
            <w:pPr>
              <w:pStyle w:val="tabletext"/>
              <w:jc w:val="center"/>
            </w:pPr>
            <w:r>
              <w:t>0,0000</w:t>
            </w:r>
          </w:p>
        </w:tc>
        <w:tc>
          <w:tcPr>
            <w:tcW w:w="0" w:type="auto"/>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6427DDD2" w14:textId="77777777" w:rsidR="006872FD" w:rsidRDefault="006872FD">
            <w:pPr>
              <w:pStyle w:val="tabletext"/>
              <w:jc w:val="center"/>
            </w:pPr>
            <w:r>
              <w:t>-</w:t>
            </w:r>
          </w:p>
        </w:tc>
        <w:tc>
          <w:tcPr>
            <w:tcW w:w="0" w:type="auto"/>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68759FC6" w14:textId="77777777" w:rsidR="006872FD" w:rsidRDefault="006872FD">
            <w:pPr>
              <w:pStyle w:val="tabletext"/>
              <w:jc w:val="center"/>
            </w:pPr>
            <w:r>
              <w:t>-</w:t>
            </w:r>
          </w:p>
        </w:tc>
        <w:tc>
          <w:tcPr>
            <w:tcW w:w="0" w:type="auto"/>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037F4AA5" w14:textId="77777777" w:rsidR="006872FD" w:rsidRDefault="006872FD">
            <w:pPr>
              <w:pStyle w:val="tabletext"/>
              <w:jc w:val="center"/>
            </w:pPr>
            <w:r>
              <w:t>0,0000</w:t>
            </w:r>
          </w:p>
        </w:tc>
        <w:tc>
          <w:tcPr>
            <w:tcW w:w="0" w:type="auto"/>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455F5C01" w14:textId="77777777" w:rsidR="006872FD" w:rsidRDefault="006872FD">
            <w:pPr>
              <w:pStyle w:val="tabletext"/>
              <w:jc w:val="center"/>
            </w:pPr>
            <w:r>
              <w:t>-</w:t>
            </w:r>
          </w:p>
        </w:tc>
        <w:tc>
          <w:tcPr>
            <w:tcW w:w="0" w:type="auto"/>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765977D0" w14:textId="77777777" w:rsidR="006872FD" w:rsidRDefault="006872FD">
            <w:pPr>
              <w:pStyle w:val="tabletext"/>
              <w:jc w:val="center"/>
            </w:pPr>
            <w:r>
              <w:t>-</w:t>
            </w:r>
          </w:p>
        </w:tc>
      </w:tr>
      <w:tr w:rsidR="006872FD" w14:paraId="78DC9B55" w14:textId="77777777" w:rsidTr="00940F05">
        <w:trPr>
          <w:divId w:val="377247855"/>
        </w:trPr>
        <w:tc>
          <w:tcPr>
            <w:tcW w:w="0" w:type="auto"/>
            <w:tcBorders>
              <w:bottom w:val="single" w:sz="6" w:space="0" w:color="B9B9BD"/>
            </w:tcBorders>
            <w:tcMar>
              <w:top w:w="75" w:type="dxa"/>
              <w:left w:w="75" w:type="dxa"/>
              <w:bottom w:w="75" w:type="dxa"/>
              <w:right w:w="75" w:type="dxa"/>
            </w:tcMar>
            <w:vAlign w:val="center"/>
            <w:hideMark/>
          </w:tcPr>
          <w:p w14:paraId="4A5B02D4" w14:textId="77777777" w:rsidR="006872FD" w:rsidRDefault="006872FD">
            <w:pPr>
              <w:pStyle w:val="tabletext"/>
              <w:jc w:val="center"/>
            </w:pPr>
            <w:r>
              <w:t>DE</w:t>
            </w:r>
          </w:p>
        </w:tc>
        <w:tc>
          <w:tcPr>
            <w:tcW w:w="0" w:type="auto"/>
            <w:tcBorders>
              <w:left w:val="single" w:sz="6" w:space="0" w:color="B9B9BD"/>
              <w:bottom w:val="single" w:sz="6" w:space="0" w:color="B9B9BD"/>
            </w:tcBorders>
            <w:tcMar>
              <w:top w:w="75" w:type="dxa"/>
              <w:left w:w="75" w:type="dxa"/>
              <w:bottom w:w="75" w:type="dxa"/>
              <w:right w:w="75" w:type="dxa"/>
            </w:tcMar>
            <w:vAlign w:val="center"/>
            <w:hideMark/>
          </w:tcPr>
          <w:p w14:paraId="208867EB" w14:textId="77777777" w:rsidR="006872FD" w:rsidRDefault="006872FD">
            <w:pPr>
              <w:pStyle w:val="tabletext"/>
              <w:jc w:val="center"/>
            </w:pPr>
            <w:r>
              <w:t>1,0000</w:t>
            </w:r>
          </w:p>
        </w:tc>
        <w:tc>
          <w:tcPr>
            <w:tcW w:w="0" w:type="auto"/>
            <w:tcBorders>
              <w:left w:val="single" w:sz="6" w:space="0" w:color="B9B9BD"/>
              <w:bottom w:val="single" w:sz="6" w:space="0" w:color="B9B9BD"/>
            </w:tcBorders>
            <w:tcMar>
              <w:top w:w="75" w:type="dxa"/>
              <w:left w:w="75" w:type="dxa"/>
              <w:bottom w:w="75" w:type="dxa"/>
              <w:right w:w="75" w:type="dxa"/>
            </w:tcMar>
            <w:vAlign w:val="center"/>
            <w:hideMark/>
          </w:tcPr>
          <w:p w14:paraId="2C07613D" w14:textId="77777777" w:rsidR="006872FD" w:rsidRDefault="006872FD">
            <w:pPr>
              <w:pStyle w:val="tabletext"/>
              <w:jc w:val="center"/>
            </w:pPr>
            <w:r>
              <w:t>1,0000</w:t>
            </w:r>
          </w:p>
        </w:tc>
        <w:tc>
          <w:tcPr>
            <w:tcW w:w="0" w:type="auto"/>
            <w:tcBorders>
              <w:left w:val="single" w:sz="6" w:space="0" w:color="B9B9BD"/>
              <w:bottom w:val="single" w:sz="6" w:space="0" w:color="B9B9BD"/>
            </w:tcBorders>
            <w:tcMar>
              <w:top w:w="75" w:type="dxa"/>
              <w:left w:w="75" w:type="dxa"/>
              <w:bottom w:w="75" w:type="dxa"/>
              <w:right w:w="75" w:type="dxa"/>
            </w:tcMar>
            <w:vAlign w:val="center"/>
            <w:hideMark/>
          </w:tcPr>
          <w:p w14:paraId="322A23D9" w14:textId="77777777" w:rsidR="006872FD" w:rsidRDefault="006872FD">
            <w:pPr>
              <w:pStyle w:val="tabletext"/>
              <w:jc w:val="center"/>
            </w:pPr>
            <w:r>
              <w:t>0,0000</w:t>
            </w:r>
          </w:p>
        </w:tc>
        <w:tc>
          <w:tcPr>
            <w:tcW w:w="0" w:type="auto"/>
            <w:tcBorders>
              <w:left w:val="single" w:sz="6" w:space="0" w:color="B9B9BD"/>
              <w:bottom w:val="single" w:sz="6" w:space="0" w:color="B9B9BD"/>
            </w:tcBorders>
            <w:tcMar>
              <w:top w:w="75" w:type="dxa"/>
              <w:left w:w="75" w:type="dxa"/>
              <w:bottom w:w="75" w:type="dxa"/>
              <w:right w:w="75" w:type="dxa"/>
            </w:tcMar>
            <w:vAlign w:val="center"/>
            <w:hideMark/>
          </w:tcPr>
          <w:p w14:paraId="15AE08A3" w14:textId="77777777" w:rsidR="006872FD" w:rsidRDefault="006872FD">
            <w:pPr>
              <w:pStyle w:val="tabletext"/>
              <w:jc w:val="center"/>
            </w:pPr>
            <w:r>
              <w:t>0,0000</w:t>
            </w:r>
          </w:p>
        </w:tc>
        <w:tc>
          <w:tcPr>
            <w:tcW w:w="0" w:type="auto"/>
            <w:tcBorders>
              <w:left w:val="single" w:sz="6" w:space="0" w:color="B9B9BD"/>
              <w:bottom w:val="single" w:sz="6" w:space="0" w:color="B9B9BD"/>
            </w:tcBorders>
            <w:tcMar>
              <w:top w:w="75" w:type="dxa"/>
              <w:left w:w="75" w:type="dxa"/>
              <w:bottom w:w="75" w:type="dxa"/>
              <w:right w:w="75" w:type="dxa"/>
            </w:tcMar>
            <w:vAlign w:val="center"/>
            <w:hideMark/>
          </w:tcPr>
          <w:p w14:paraId="508E0FA9" w14:textId="77777777" w:rsidR="006872FD" w:rsidRDefault="006872FD">
            <w:pPr>
              <w:pStyle w:val="tabletext"/>
              <w:jc w:val="center"/>
            </w:pPr>
            <w:r>
              <w:t>0,0000</w:t>
            </w:r>
          </w:p>
        </w:tc>
        <w:tc>
          <w:tcPr>
            <w:tcW w:w="0" w:type="auto"/>
            <w:tcBorders>
              <w:left w:val="single" w:sz="6" w:space="0" w:color="B9B9BD"/>
              <w:bottom w:val="single" w:sz="6" w:space="0" w:color="B9B9BD"/>
            </w:tcBorders>
            <w:tcMar>
              <w:top w:w="75" w:type="dxa"/>
              <w:left w:w="75" w:type="dxa"/>
              <w:bottom w:w="75" w:type="dxa"/>
              <w:right w:w="75" w:type="dxa"/>
            </w:tcMar>
            <w:vAlign w:val="center"/>
            <w:hideMark/>
          </w:tcPr>
          <w:p w14:paraId="74FB93F1" w14:textId="77777777" w:rsidR="006872FD" w:rsidRDefault="006872FD">
            <w:pPr>
              <w:pStyle w:val="tabletext"/>
              <w:jc w:val="center"/>
            </w:pPr>
            <w:r>
              <w:t>0,0000</w:t>
            </w:r>
          </w:p>
        </w:tc>
        <w:tc>
          <w:tcPr>
            <w:tcW w:w="0" w:type="auto"/>
            <w:tcBorders>
              <w:left w:val="single" w:sz="6" w:space="0" w:color="B9B9BD"/>
              <w:bottom w:val="single" w:sz="6" w:space="0" w:color="B9B9BD"/>
            </w:tcBorders>
            <w:tcMar>
              <w:top w:w="75" w:type="dxa"/>
              <w:left w:w="75" w:type="dxa"/>
              <w:bottom w:w="75" w:type="dxa"/>
              <w:right w:w="75" w:type="dxa"/>
            </w:tcMar>
            <w:vAlign w:val="center"/>
            <w:hideMark/>
          </w:tcPr>
          <w:p w14:paraId="726784AD" w14:textId="77777777" w:rsidR="006872FD" w:rsidRDefault="006872FD">
            <w:pPr>
              <w:pStyle w:val="tabletext"/>
              <w:jc w:val="center"/>
            </w:pPr>
            <w:r>
              <w:t>-</w:t>
            </w:r>
          </w:p>
        </w:tc>
        <w:tc>
          <w:tcPr>
            <w:tcW w:w="0" w:type="auto"/>
            <w:tcBorders>
              <w:left w:val="single" w:sz="6" w:space="0" w:color="B9B9BD"/>
              <w:bottom w:val="single" w:sz="6" w:space="0" w:color="B9B9BD"/>
            </w:tcBorders>
            <w:tcMar>
              <w:top w:w="75" w:type="dxa"/>
              <w:left w:w="75" w:type="dxa"/>
              <w:bottom w:w="75" w:type="dxa"/>
              <w:right w:w="75" w:type="dxa"/>
            </w:tcMar>
            <w:vAlign w:val="center"/>
            <w:hideMark/>
          </w:tcPr>
          <w:p w14:paraId="0859D211" w14:textId="77777777" w:rsidR="006872FD" w:rsidRDefault="006872FD">
            <w:pPr>
              <w:pStyle w:val="tabletext"/>
              <w:jc w:val="center"/>
            </w:pPr>
            <w:r>
              <w:t>0,0000</w:t>
            </w:r>
          </w:p>
        </w:tc>
      </w:tr>
      <w:tr w:rsidR="006872FD" w14:paraId="67541A8E" w14:textId="77777777" w:rsidTr="00940F05">
        <w:trPr>
          <w:divId w:val="377247855"/>
        </w:trPr>
        <w:tc>
          <w:tcPr>
            <w:tcW w:w="0" w:type="auto"/>
            <w:tcBorders>
              <w:bottom w:val="single" w:sz="6" w:space="0" w:color="B9B9BD"/>
            </w:tcBorders>
            <w:shd w:val="clear" w:color="auto" w:fill="E7E8E9"/>
            <w:tcMar>
              <w:top w:w="75" w:type="dxa"/>
              <w:left w:w="75" w:type="dxa"/>
              <w:bottom w:w="75" w:type="dxa"/>
              <w:right w:w="75" w:type="dxa"/>
            </w:tcMar>
            <w:vAlign w:val="center"/>
            <w:hideMark/>
          </w:tcPr>
          <w:p w14:paraId="423FFED2" w14:textId="77777777" w:rsidR="006872FD" w:rsidRDefault="006872FD">
            <w:pPr>
              <w:pStyle w:val="tabletext"/>
              <w:jc w:val="center"/>
            </w:pPr>
            <w:r>
              <w:t>D1</w:t>
            </w:r>
          </w:p>
          <w:p w14:paraId="2C1F8A58" w14:textId="77777777" w:rsidR="006872FD" w:rsidRDefault="006872FD">
            <w:pPr>
              <w:pStyle w:val="tabletext"/>
              <w:jc w:val="center"/>
            </w:pPr>
            <w:r>
              <w:t>D2</w:t>
            </w:r>
          </w:p>
          <w:p w14:paraId="510B1375" w14:textId="77777777" w:rsidR="006872FD" w:rsidRDefault="006872FD">
            <w:pPr>
              <w:pStyle w:val="tabletext"/>
              <w:jc w:val="center"/>
            </w:pPr>
            <w:r>
              <w:t>D3</w:t>
            </w:r>
          </w:p>
          <w:p w14:paraId="30F63FE7" w14:textId="77777777" w:rsidR="006872FD" w:rsidRDefault="006872FD">
            <w:pPr>
              <w:pStyle w:val="tabletext"/>
              <w:jc w:val="center"/>
            </w:pPr>
            <w:r>
              <w:t xml:space="preserve">TP </w:t>
            </w:r>
          </w:p>
        </w:tc>
        <w:tc>
          <w:tcPr>
            <w:tcW w:w="0" w:type="auto"/>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71FE56EF" w14:textId="77777777" w:rsidR="006872FD" w:rsidRDefault="006872FD">
            <w:pPr>
              <w:pStyle w:val="tabletext"/>
              <w:jc w:val="center"/>
            </w:pPr>
            <w:r>
              <w:t>1,0000</w:t>
            </w:r>
          </w:p>
          <w:p w14:paraId="4559FCBE" w14:textId="77777777" w:rsidR="006872FD" w:rsidRDefault="006872FD">
            <w:pPr>
              <w:pStyle w:val="tabletext"/>
              <w:jc w:val="center"/>
            </w:pPr>
            <w:r>
              <w:t>1,0000</w:t>
            </w:r>
          </w:p>
          <w:p w14:paraId="2841F0D9" w14:textId="77777777" w:rsidR="006872FD" w:rsidRDefault="006872FD">
            <w:pPr>
              <w:pStyle w:val="tabletext"/>
              <w:jc w:val="center"/>
            </w:pPr>
            <w:r>
              <w:t>MMC</w:t>
            </w:r>
          </w:p>
        </w:tc>
        <w:tc>
          <w:tcPr>
            <w:tcW w:w="0" w:type="auto"/>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04C176EC" w14:textId="77777777" w:rsidR="006872FD" w:rsidRDefault="006872FD">
            <w:pPr>
              <w:pStyle w:val="tabletext"/>
              <w:jc w:val="center"/>
            </w:pPr>
            <w:r>
              <w:t>1,0000</w:t>
            </w:r>
          </w:p>
          <w:p w14:paraId="0CFBF728" w14:textId="77777777" w:rsidR="006872FD" w:rsidRDefault="006872FD">
            <w:pPr>
              <w:pStyle w:val="tabletext"/>
              <w:jc w:val="center"/>
            </w:pPr>
            <w:r>
              <w:t>1,0000</w:t>
            </w:r>
          </w:p>
          <w:p w14:paraId="39456E95" w14:textId="77777777" w:rsidR="006872FD" w:rsidRDefault="006872FD">
            <w:pPr>
              <w:pStyle w:val="tabletext"/>
              <w:jc w:val="center"/>
            </w:pPr>
            <w:r>
              <w:t>1,0000</w:t>
            </w:r>
          </w:p>
        </w:tc>
        <w:tc>
          <w:tcPr>
            <w:tcW w:w="0" w:type="auto"/>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37B014AF" w14:textId="77777777" w:rsidR="006872FD" w:rsidRDefault="006872FD">
            <w:pPr>
              <w:pStyle w:val="tabletext"/>
              <w:jc w:val="center"/>
            </w:pPr>
            <w:r>
              <w:t>0,0000</w:t>
            </w:r>
          </w:p>
          <w:p w14:paraId="79164D25" w14:textId="77777777" w:rsidR="006872FD" w:rsidRDefault="006872FD">
            <w:pPr>
              <w:pStyle w:val="tabletext"/>
              <w:jc w:val="center"/>
            </w:pPr>
            <w:r>
              <w:t>0,0000</w:t>
            </w:r>
          </w:p>
          <w:p w14:paraId="679A80E5" w14:textId="77777777" w:rsidR="006872FD" w:rsidRDefault="006872FD">
            <w:pPr>
              <w:pStyle w:val="tabletext"/>
              <w:jc w:val="center"/>
            </w:pPr>
            <w:r>
              <w:t>0,0000</w:t>
            </w:r>
          </w:p>
        </w:tc>
        <w:tc>
          <w:tcPr>
            <w:tcW w:w="0" w:type="auto"/>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2D4FC628" w14:textId="77777777" w:rsidR="006872FD" w:rsidRDefault="006872FD">
            <w:pPr>
              <w:pStyle w:val="tabletext"/>
              <w:jc w:val="center"/>
            </w:pPr>
            <w:r>
              <w:t>0,0000</w:t>
            </w:r>
          </w:p>
          <w:p w14:paraId="6871B4C3" w14:textId="77777777" w:rsidR="006872FD" w:rsidRDefault="006872FD">
            <w:pPr>
              <w:pStyle w:val="tabletext"/>
              <w:jc w:val="center"/>
            </w:pPr>
            <w:r>
              <w:t>0,0000</w:t>
            </w:r>
          </w:p>
        </w:tc>
        <w:tc>
          <w:tcPr>
            <w:tcW w:w="0" w:type="auto"/>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6D307A93" w14:textId="77777777" w:rsidR="006872FD" w:rsidRDefault="006872FD">
            <w:pPr>
              <w:pStyle w:val="tabletext"/>
              <w:jc w:val="center"/>
            </w:pPr>
            <w:r>
              <w:t>0,0000</w:t>
            </w:r>
          </w:p>
          <w:p w14:paraId="77DB3C28" w14:textId="77777777" w:rsidR="006872FD" w:rsidRDefault="006872FD">
            <w:pPr>
              <w:pStyle w:val="tabletext"/>
              <w:jc w:val="center"/>
            </w:pPr>
            <w:r>
              <w:t>0,0000</w:t>
            </w:r>
          </w:p>
          <w:p w14:paraId="309FB3F5" w14:textId="77777777" w:rsidR="006872FD" w:rsidRDefault="006872FD">
            <w:pPr>
              <w:pStyle w:val="tabletext"/>
              <w:jc w:val="center"/>
            </w:pPr>
            <w:r>
              <w:t>0,0000</w:t>
            </w:r>
          </w:p>
        </w:tc>
        <w:tc>
          <w:tcPr>
            <w:tcW w:w="0" w:type="auto"/>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79C7875B" w14:textId="77777777" w:rsidR="006872FD" w:rsidRDefault="006872FD">
            <w:pPr>
              <w:pStyle w:val="tabletext"/>
              <w:jc w:val="center"/>
            </w:pPr>
            <w:r>
              <w:t xml:space="preserve">PLAN </w:t>
            </w:r>
          </w:p>
          <w:p w14:paraId="76A0A797" w14:textId="77777777" w:rsidR="006872FD" w:rsidRDefault="006872FD">
            <w:pPr>
              <w:pStyle w:val="tabletext"/>
              <w:jc w:val="center"/>
            </w:pPr>
            <w:r>
              <w:t>CERCLE</w:t>
            </w:r>
          </w:p>
          <w:p w14:paraId="0C4A3DAD" w14:textId="77777777" w:rsidR="006872FD" w:rsidRDefault="006872FD">
            <w:pPr>
              <w:pStyle w:val="tabletext"/>
              <w:jc w:val="center"/>
            </w:pPr>
            <w:r>
              <w:t>CERCLE</w:t>
            </w:r>
          </w:p>
          <w:p w14:paraId="172CC608" w14:textId="77777777" w:rsidR="006872FD" w:rsidRDefault="006872FD">
            <w:pPr>
              <w:pStyle w:val="tabletext"/>
              <w:jc w:val="center"/>
            </w:pPr>
            <w:r>
              <w:t>0,0000</w:t>
            </w:r>
          </w:p>
        </w:tc>
        <w:tc>
          <w:tcPr>
            <w:tcW w:w="0" w:type="auto"/>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2BB5CC84" w14:textId="77777777" w:rsidR="006872FD" w:rsidRDefault="006872FD">
            <w:pPr>
              <w:pStyle w:val="tabletext"/>
              <w:jc w:val="center"/>
            </w:pPr>
            <w:r>
              <w:t xml:space="preserve">P1 AT RFS </w:t>
            </w:r>
          </w:p>
          <w:p w14:paraId="7873B2D9" w14:textId="77777777" w:rsidR="006872FD" w:rsidRDefault="006872FD">
            <w:pPr>
              <w:pStyle w:val="tabletext"/>
              <w:jc w:val="center"/>
            </w:pPr>
            <w:r>
              <w:t>C1 AT MMC</w:t>
            </w:r>
          </w:p>
          <w:p w14:paraId="09A1394E" w14:textId="77777777" w:rsidR="006872FD" w:rsidRDefault="006872FD">
            <w:pPr>
              <w:pStyle w:val="tabletext"/>
              <w:jc w:val="center"/>
            </w:pPr>
            <w:r>
              <w:t>C2 AT MMC</w:t>
            </w:r>
          </w:p>
          <w:p w14:paraId="09200C3A" w14:textId="77777777" w:rsidR="006872FD" w:rsidRDefault="006872FD">
            <w:pPr>
              <w:pStyle w:val="tabletext"/>
              <w:jc w:val="center"/>
            </w:pPr>
            <w:r>
              <w:t>0,000</w:t>
            </w:r>
          </w:p>
        </w:tc>
        <w:tc>
          <w:tcPr>
            <w:tcW w:w="0" w:type="auto"/>
            <w:tcBorders>
              <w:left w:val="single" w:sz="6" w:space="0" w:color="B9B9BD"/>
              <w:bottom w:val="single" w:sz="6" w:space="0" w:color="B9B9BD"/>
            </w:tcBorders>
            <w:shd w:val="clear" w:color="auto" w:fill="E7E8E9"/>
            <w:tcMar>
              <w:top w:w="75" w:type="dxa"/>
              <w:left w:w="75" w:type="dxa"/>
              <w:bottom w:w="75" w:type="dxa"/>
              <w:right w:w="75" w:type="dxa"/>
            </w:tcMar>
            <w:vAlign w:val="center"/>
            <w:hideMark/>
          </w:tcPr>
          <w:p w14:paraId="2D81CAF6" w14:textId="77777777" w:rsidR="006872FD" w:rsidRDefault="006872FD">
            <w:pPr>
              <w:pStyle w:val="tabletext"/>
              <w:jc w:val="center"/>
            </w:pPr>
            <w:r>
              <w:t>0,0000</w:t>
            </w:r>
          </w:p>
        </w:tc>
      </w:tr>
    </w:tbl>
    <w:p w14:paraId="208B959A" w14:textId="77777777" w:rsidR="006872FD" w:rsidRDefault="006872FD">
      <w:pPr>
        <w:pStyle w:val="code"/>
        <w:spacing w:before="0" w:beforeAutospacing="0" w:after="0" w:afterAutospacing="0"/>
        <w:divId w:val="377247855"/>
        <w:rPr>
          <w:rFonts w:eastAsiaTheme="minorHAnsi"/>
        </w:rPr>
      </w:pPr>
      <w:r>
        <w:rPr>
          <w:rFonts w:eastAsiaTheme="minorHAnsi"/>
        </w:rPr>
        <w:t>FIN DE nom_dimension</w:t>
      </w:r>
    </w:p>
    <w:p w14:paraId="25F6EA85" w14:textId="77777777" w:rsidR="006872FD" w:rsidRDefault="006872FD">
      <w:pPr>
        <w:divId w:val="1178277443"/>
        <w:rPr>
          <w:rFonts w:eastAsiaTheme="minorHAnsi"/>
          <w:color w:val="000000"/>
        </w:rPr>
      </w:pPr>
      <w:r>
        <w:rPr>
          <w:color w:val="000000"/>
        </w:rPr>
        <w:t> </w:t>
      </w:r>
    </w:p>
    <w:p w14:paraId="0C8FC54A" w14:textId="77777777" w:rsidR="006872FD" w:rsidRDefault="006872FD">
      <w:pPr>
        <w:pStyle w:val="Heading3"/>
        <w:divId w:val="377247855"/>
        <w:rPr>
          <w:color w:val="0F4761" w:themeColor="accent1" w:themeShade="BF"/>
        </w:rPr>
      </w:pPr>
      <w:bookmarkStart w:id="179" w:name="_Toc227313880"/>
      <w:r>
        <w:t>Utilisation de références</w:t>
      </w:r>
      <w:bookmarkEnd w:id="179"/>
    </w:p>
    <w:p w14:paraId="02905A9D" w14:textId="77777777" w:rsidR="006872FD" w:rsidRDefault="006872FD">
      <w:pPr>
        <w:jc w:val="right"/>
        <w:divId w:val="211983049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"Références" \* MERGEFORMAT </w:instrText>
      </w:r>
      <w:r>
        <w:rPr>
          <w:rFonts w:ascii="Arial" w:hAnsi="Arial" w:cs="Arial"/>
          <w:color w:val="000000"/>
          <w:sz w:val="22"/>
          <w:szCs w:val="22"/>
        </w:rPr>
        <w:fldChar w:fldCharType="end"/>
      </w:r>
    </w:p>
    <w:p w14:paraId="76F0EB62" w14:textId="77777777" w:rsidR="006872FD" w:rsidRDefault="006872FD">
      <w:pPr>
        <w:pStyle w:val="BodyText"/>
        <w:divId w:val="377247855"/>
      </w:pPr>
      <w:bookmarkStart w:id="180" w:name="19_dimen_topics_using_datums_htm"/>
      <w:bookmarkEnd w:id="180"/>
      <w:r>
        <w:t>Bien qu'il soit possible d'utiliser diverses combinaisons d'éléments comme références pour les dimensions de localisation, certains principes généraux doivent être respectés lors de la sélection d'éléments de référence. Pour les conceptions utilisant des dimensions de localisation, il est fréquent d'utiliser un cercle ou un cylindre comme seul élément de référence.</w:t>
      </w:r>
    </w:p>
    <w:p w14:paraId="13831135" w14:textId="77777777" w:rsidR="006872FD" w:rsidRDefault="006872FD">
      <w:pPr>
        <w:pStyle w:val="BodyText"/>
        <w:divId w:val="377247855"/>
      </w:pPr>
      <w:r>
        <w:t>Une autre pratique acceptée consiste à sélectionner une série d'éléments de références qui suivent les principes d'alignement 3-2-1. (Ne pas oublier que la définition minimale pour une référence est 3 points de référence pour décrire la première référence, 2 points de référence pour décrire la seconde et 1 point de référence pour décrire la troisième). Ceci signifie que les éléments sélectionnés seraient un plan, une droite et ensuite un seul point.</w:t>
      </w:r>
    </w:p>
    <w:p w14:paraId="2637D960" w14:textId="77777777" w:rsidR="006872FD" w:rsidRDefault="006872FD">
      <w:pPr>
        <w:pStyle w:val="BodyText"/>
        <w:divId w:val="377247855"/>
      </w:pPr>
      <w:r>
        <w:t>Cependant, les principes d'alignement 3-2-1 peuvent également être utilisés avec des combinaisons plan/droite/droite, plan/droite/cercle, plan/cylindre/cylindre et bien d'autres encore.</w:t>
      </w:r>
    </w:p>
    <w:p w14:paraId="479AF76A" w14:textId="77777777" w:rsidR="006872FD" w:rsidRDefault="006872FD">
      <w:pPr>
        <w:pStyle w:val="BodyText"/>
        <w:divId w:val="377247855"/>
      </w:pPr>
      <w:r>
        <w:t>Lorsque plusieurs éléments circulaires sont utilisés avec une Condition matérielle maximum (CMM) ou une Condition Matérielle mInimum (CMI),</w:t>
      </w:r>
    </w:p>
    <w:p w14:paraId="1F12788C" w14:textId="77777777" w:rsidR="006872FD" w:rsidRDefault="006872FD" w:rsidP="00D60F80">
      <w:pPr>
        <w:pStyle w:val="BodyText"/>
        <w:numPr>
          <w:ilvl w:val="0"/>
          <w:numId w:val="48"/>
        </w:numPr>
        <w:tabs>
          <w:tab w:val="left" w:pos="720"/>
        </w:tabs>
        <w:spacing w:line="276" w:lineRule="auto"/>
        <w:divId w:val="377247855"/>
      </w:pPr>
      <w:r>
        <w:t>La tolérance bonus provenant de l'axe TP ne correspond pas à une simple addition des autres tolérances bonus. En effet, un calcul best fit détermine la tolérance bonus correcte.</w:t>
      </w:r>
    </w:p>
    <w:p w14:paraId="22A760F0" w14:textId="77777777" w:rsidR="006872FD" w:rsidRDefault="006872FD" w:rsidP="00D60F80">
      <w:pPr>
        <w:pStyle w:val="BodyText"/>
        <w:numPr>
          <w:ilvl w:val="0"/>
          <w:numId w:val="48"/>
        </w:numPr>
        <w:tabs>
          <w:tab w:val="left" w:pos="720"/>
        </w:tabs>
        <w:spacing w:line="276" w:lineRule="auto"/>
        <w:divId w:val="377247855"/>
      </w:pPr>
      <w:r>
        <w:t>Tous les éléments de type cercle ou orifice peuvent être mesurés à l'aide d'une MMC ou d'une CMI.</w:t>
      </w:r>
    </w:p>
    <w:p w14:paraId="0A3E9502" w14:textId="77777777" w:rsidR="006872FD" w:rsidRDefault="006872FD" w:rsidP="00D60F80">
      <w:pPr>
        <w:pStyle w:val="BodyText"/>
        <w:numPr>
          <w:ilvl w:val="0"/>
          <w:numId w:val="48"/>
        </w:numPr>
        <w:tabs>
          <w:tab w:val="left" w:pos="720"/>
        </w:tabs>
        <w:spacing w:line="276" w:lineRule="auto"/>
        <w:divId w:val="377247855"/>
      </w:pPr>
      <w:r>
        <w:t>Tous les éléments non circulaires sont mesurés Indépendamment de la Taille de l'Élément (RFS [ITÉ]).</w:t>
      </w:r>
    </w:p>
    <w:p w14:paraId="1DE71B96" w14:textId="77777777" w:rsidR="006872FD" w:rsidRDefault="006872FD">
      <w:pPr>
        <w:pStyle w:val="note"/>
        <w:spacing w:before="0" w:beforeAutospacing="0" w:after="0" w:afterAutospacing="0"/>
        <w:divId w:val="377247855"/>
        <w:rPr>
          <w:rFonts w:ascii="Times New Roman" w:eastAsiaTheme="minorHAnsi" w:hAnsi="Times New Roman" w:cs="Times New Roman"/>
        </w:rPr>
      </w:pPr>
      <w:r>
        <w:rPr>
          <w:rFonts w:ascii="Times New Roman" w:eastAsiaTheme="minorHAnsi" w:hAnsi="Times New Roman" w:cs="Times New Roman"/>
        </w:rPr>
        <w:t xml:space="preserve">Quand les éléments de référence sont sélectionnés, les axes de localisation X,Y,Z, PA, et PR sont calculés par rapport à l'alignement des références, mais affichés selon l'alignement en cours afin d'interpréter les valeurs. De plus, les éléments de référence </w:t>
      </w:r>
      <w:r>
        <w:rPr>
          <w:rStyle w:val="underline"/>
          <w:rFonts w:ascii="Times New Roman" w:hAnsi="Times New Roman" w:cs="Times New Roman"/>
        </w:rPr>
        <w:t>doivent</w:t>
      </w:r>
      <w:r>
        <w:rPr>
          <w:rFonts w:ascii="Times New Roman" w:eastAsiaTheme="minorHAnsi" w:hAnsi="Times New Roman" w:cs="Times New Roman"/>
        </w:rPr>
        <w:t xml:space="preserve"> être sélectionnés à l'aide des procédures générales abordées dans cette rubrique, au risque que la dimension présente des résultats inattendus.</w:t>
      </w:r>
    </w:p>
    <w:p w14:paraId="461A0343" w14:textId="77777777" w:rsidR="006872FD" w:rsidRDefault="006872FD">
      <w:pPr>
        <w:pStyle w:val="heading4b"/>
        <w:divId w:val="377247855"/>
      </w:pPr>
      <w:r>
        <w:t>Règles générales pour les dimensions de localisation lorsque l'option Utiliser Références est sélectionnée :</w:t>
      </w:r>
    </w:p>
    <w:p w14:paraId="6EFBFCE6" w14:textId="77777777" w:rsidR="006872FD" w:rsidRDefault="006872FD" w:rsidP="00D60F80">
      <w:pPr>
        <w:pStyle w:val="BodyText"/>
        <w:numPr>
          <w:ilvl w:val="0"/>
          <w:numId w:val="49"/>
        </w:numPr>
        <w:tabs>
          <w:tab w:val="left" w:pos="720"/>
        </w:tabs>
        <w:spacing w:line="276" w:lineRule="auto"/>
        <w:divId w:val="377247855"/>
      </w:pPr>
      <w:r>
        <w:t xml:space="preserve">Sélectionnez toutes les références indiquées dans le cadre de contrôle d'élément pour réaliser un ajustement approprié. Les éléments sélectionnés pour référence 1, référence 2 et référence 3 correspondent aux références primaires, secondaires et tertiaires et servent à limiter à </w:t>
      </w:r>
      <w:r>
        <w:rPr>
          <w:rStyle w:val="italic"/>
        </w:rPr>
        <w:t>six degrés de liberté</w:t>
      </w:r>
      <w:r>
        <w:t xml:space="preserve"> (3 de translation et 3 de rotation).</w:t>
      </w:r>
    </w:p>
    <w:p w14:paraId="54220268" w14:textId="6ABA2366" w:rsidR="006872FD" w:rsidRDefault="009626A3" w:rsidP="00D60F80">
      <w:pPr>
        <w:pStyle w:val="figure"/>
        <w:keepNext/>
        <w:tabs>
          <w:tab w:val="left" w:pos="720"/>
        </w:tabs>
        <w:spacing w:before="60" w:after="225" w:afterAutospacing="0" w:line="276" w:lineRule="auto"/>
        <w:ind w:left="720"/>
        <w:divId w:val="37724785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7E68742" wp14:editId="1A7DE4AB">
            <wp:extent cx="1632585" cy="1766247"/>
            <wp:effectExtent l="0" t="0" r="5715" b="5715"/>
            <wp:docPr id="72492291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922910" name=""/>
                    <pic:cNvPicPr/>
                  </pic:nvPicPr>
                  <pic:blipFill>
                    <a:blip r:embed="rId83">
                      <a:extLst>
                        <a:ext uri="{28A0092B-C50C-407E-A947-70E740481C1C}">
                          <a14:useLocalDpi xmlns:a14="http://schemas.microsoft.com/office/drawing/2010/main" val="0"/>
                        </a:ext>
                      </a:extLst>
                    </a:blip>
                    <a:stretch>
                      <a:fillRect/>
                    </a:stretch>
                  </pic:blipFill>
                  <pic:spPr>
                    <a:xfrm>
                      <a:off x="0" y="0"/>
                      <a:ext cx="1632585" cy="1766247"/>
                    </a:xfrm>
                    <a:prstGeom prst="rect">
                      <a:avLst/>
                    </a:prstGeom>
                  </pic:spPr>
                </pic:pic>
              </a:graphicData>
            </a:graphic>
          </wp:inline>
        </w:drawing>
      </w:r>
    </w:p>
    <w:p w14:paraId="37C33D8D" w14:textId="77777777" w:rsidR="006872FD" w:rsidRDefault="006872FD" w:rsidP="00D60F80">
      <w:pPr>
        <w:pStyle w:val="Caption1"/>
        <w:tabs>
          <w:tab w:val="left" w:pos="720"/>
        </w:tabs>
        <w:spacing w:line="276" w:lineRule="auto"/>
        <w:ind w:left="720"/>
        <w:divId w:val="377247855"/>
      </w:pPr>
      <w:r>
        <w:t>Exemple des six degrés de liberté dans l'espace 3D (X, Y, Z, U, V et W)</w:t>
      </w:r>
    </w:p>
    <w:p w14:paraId="581D2808" w14:textId="77777777" w:rsidR="006872FD" w:rsidRDefault="006872FD" w:rsidP="00D60F80">
      <w:pPr>
        <w:pStyle w:val="BodyText"/>
        <w:numPr>
          <w:ilvl w:val="0"/>
          <w:numId w:val="49"/>
        </w:numPr>
        <w:tabs>
          <w:tab w:val="left" w:pos="720"/>
        </w:tabs>
        <w:spacing w:line="276" w:lineRule="auto"/>
        <w:divId w:val="377247855"/>
      </w:pPr>
      <w:r>
        <w:t>Vérifiez que toutes les commandes d'élément mesuré (références et éléments) contiennent les valeurs nominales correctes (X,Y,Z,I,J,K) dans la zone THEO. (Le processus d'ajustement référence les commandes d'éléments mesurés pour calculer les limites de référence et les résultats dimensionnels.)</w:t>
      </w:r>
    </w:p>
    <w:p w14:paraId="7195A4A1" w14:textId="77777777" w:rsidR="006872FD" w:rsidRDefault="006872FD" w:rsidP="00D60F80">
      <w:pPr>
        <w:pStyle w:val="BodyText"/>
        <w:numPr>
          <w:ilvl w:val="0"/>
          <w:numId w:val="49"/>
        </w:numPr>
        <w:tabs>
          <w:tab w:val="left" w:pos="720"/>
        </w:tabs>
        <w:spacing w:line="276" w:lineRule="auto"/>
        <w:divId w:val="377247855"/>
      </w:pPr>
      <w:r>
        <w:t>La commande d'élément mesuré et celle de dimension de localisation associée doivent provenir du même alignement pour que les valeurs nominales soient correctes et identiques à ce qui sert de dimensions de base dans le dessin. Ceci est déterminant en cas de programmation sans CAO car il faut éditer des commandes d'élément mesuré (mode estimation) pour fournir des valeurs nominales correctes (servant à l'ajustement).</w:t>
      </w:r>
    </w:p>
    <w:p w14:paraId="14D999A5" w14:textId="77777777" w:rsidR="006872FD" w:rsidRDefault="006872FD" w:rsidP="00D60F80">
      <w:pPr>
        <w:pStyle w:val="BodyText"/>
        <w:numPr>
          <w:ilvl w:val="0"/>
          <w:numId w:val="49"/>
        </w:numPr>
        <w:tabs>
          <w:tab w:val="left" w:pos="720"/>
        </w:tabs>
        <w:spacing w:line="276" w:lineRule="auto"/>
        <w:divId w:val="377247855"/>
      </w:pPr>
      <w:r>
        <w:t>Les données doivent être mutuellement perpendiculaires entre elles.</w:t>
      </w:r>
    </w:p>
    <w:p w14:paraId="7AE80ACE" w14:textId="77777777" w:rsidR="006872FD" w:rsidRDefault="006872FD" w:rsidP="00D60F80">
      <w:pPr>
        <w:pStyle w:val="BodyText"/>
        <w:numPr>
          <w:ilvl w:val="0"/>
          <w:numId w:val="49"/>
        </w:numPr>
        <w:tabs>
          <w:tab w:val="left" w:pos="720"/>
        </w:tabs>
        <w:spacing w:line="276" w:lineRule="auto"/>
        <w:divId w:val="377247855"/>
      </w:pPr>
      <w:r>
        <w:t xml:space="preserve">N'utilisez PAS l'option </w:t>
      </w:r>
      <w:r>
        <w:rPr>
          <w:rStyle w:val="bold"/>
        </w:rPr>
        <w:t>Ignorer CAO vers pièce</w:t>
      </w:r>
      <w:r>
        <w:t xml:space="preserve"> dans l'onglet </w:t>
      </w:r>
      <w:r>
        <w:rPr>
          <w:rStyle w:val="bold"/>
        </w:rPr>
        <w:t>Général</w:t>
      </w:r>
      <w:r>
        <w:t xml:space="preserve"> de la boîte de dialogue </w:t>
      </w:r>
      <w:r>
        <w:rPr>
          <w:rStyle w:val="bold"/>
        </w:rPr>
        <w:t>Options de configuration</w:t>
      </w:r>
      <w:r>
        <w:t xml:space="preserve"> (</w:t>
      </w:r>
      <w:r>
        <w:rPr>
          <w:rStyle w:val="bold"/>
        </w:rPr>
        <w:t>Modifier | Préférences | Configurer</w:t>
      </w:r>
      <w:r>
        <w:t>).</w:t>
      </w:r>
    </w:p>
    <w:p w14:paraId="32F3860F" w14:textId="77777777" w:rsidR="006872FD" w:rsidRDefault="006872FD">
      <w:pPr>
        <w:pStyle w:val="note"/>
        <w:spacing w:before="0" w:beforeAutospacing="0" w:after="0" w:afterAutospacing="0"/>
        <w:divId w:val="377247855"/>
        <w:rPr>
          <w:rFonts w:ascii="Times New Roman" w:eastAsiaTheme="minorHAnsi" w:hAnsi="Times New Roman" w:cs="Times New Roman"/>
        </w:rPr>
      </w:pPr>
      <w:r>
        <w:rPr>
          <w:rFonts w:ascii="Times New Roman" w:eastAsiaTheme="minorHAnsi" w:hAnsi="Times New Roman" w:cs="Times New Roman"/>
        </w:rPr>
        <w:t xml:space="preserve">Pour des cadres de référence élaborés à partir de combinaisons d'éléments non orthogonaux ou en cas de modificateurs (MMC ou LMC) sur les données, nous vous conseillons d'utiliser la méthode Position de tolérance géométrique. La commande de localisation existante avec l'option </w:t>
      </w:r>
      <w:r>
        <w:rPr>
          <w:rStyle w:val="bold"/>
          <w:rFonts w:ascii="Times New Roman" w:eastAsiaTheme="minorHAnsi" w:hAnsi="Times New Roman" w:cs="Times New Roman"/>
        </w:rPr>
        <w:t>Utiliser références</w:t>
      </w:r>
      <w:r>
        <w:rPr>
          <w:rFonts w:ascii="Times New Roman" w:eastAsiaTheme="minorHAnsi" w:hAnsi="Times New Roman" w:cs="Times New Roman"/>
        </w:rPr>
        <w:t xml:space="preserve"> sélectionnée est disponible pour la migration de routines de mesure.</w:t>
      </w:r>
    </w:p>
    <w:p w14:paraId="436AC5CA" w14:textId="77777777" w:rsidR="006872FD" w:rsidRDefault="006872FD">
      <w:pPr>
        <w:pStyle w:val="heading4b"/>
        <w:divId w:val="377247855"/>
      </w:pPr>
      <w:r>
        <w:t>Affinage de bonus</w:t>
      </w:r>
    </w:p>
    <w:p w14:paraId="7232B623" w14:textId="77777777" w:rsidR="006872FD" w:rsidRDefault="006872FD">
      <w:pPr>
        <w:pStyle w:val="BodyText"/>
        <w:divId w:val="377247855"/>
      </w:pPr>
      <w:r>
        <w:t>Lors du calcul du bonus d'une référence, s'il y a une dimension de localisation ou d'orientation précédente sur cet élément de référence, la tolérance de localisation et/ou d'orientation est ajoutée au bonus de référence pour calculer la taille virtuelle de la référence.</w:t>
      </w:r>
    </w:p>
    <w:p w14:paraId="1E82622A" w14:textId="77777777" w:rsidR="006872FD" w:rsidRDefault="006872FD">
      <w:pPr>
        <w:divId w:val="1736925599"/>
        <w:rPr>
          <w:color w:val="000000"/>
        </w:rPr>
      </w:pPr>
      <w:r>
        <w:rPr>
          <w:color w:val="000000"/>
        </w:rPr>
        <w:t> </w:t>
      </w:r>
    </w:p>
    <w:p w14:paraId="0AFCAC12" w14:textId="77777777" w:rsidR="006872FD" w:rsidRDefault="006872FD">
      <w:pPr>
        <w:jc w:val="right"/>
        <w:divId w:val="201989127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"Références lors de la répétition de dimensions" \* MERGEFORMAT </w:instrText>
      </w:r>
      <w:r>
        <w:rPr>
          <w:rFonts w:ascii="Arial" w:hAnsi="Arial" w:cs="Arial"/>
          <w:color w:val="000000"/>
          <w:sz w:val="22"/>
          <w:szCs w:val="22"/>
        </w:rPr>
        <w:fldChar w:fldCharType="end"/>
      </w:r>
    </w:p>
    <w:p w14:paraId="1A61D49B" w14:textId="77777777" w:rsidR="006872FD" w:rsidRDefault="006872FD">
      <w:pPr>
        <w:pStyle w:val="Heading4"/>
        <w:divId w:val="377247855"/>
        <w:rPr>
          <w:rFonts w:asciiTheme="minorHAnsi" w:hAnsiTheme="minorHAnsi" w:cstheme="majorBidi"/>
          <w:color w:val="0F4761" w:themeColor="accent1" w:themeShade="BF"/>
          <w:sz w:val="20"/>
          <w:szCs w:val="20"/>
        </w:rPr>
      </w:pPr>
      <w:bookmarkStart w:id="181" w:name="19_dimen_topics_using_the_same_d_1248"/>
      <w:bookmarkEnd w:id="181"/>
      <w:r>
        <w:t>Utilisation de références identiques lors de la répétition de dimensions</w:t>
      </w:r>
    </w:p>
    <w:p w14:paraId="3625FC46" w14:textId="77777777" w:rsidR="006872FD" w:rsidRDefault="006872FD">
      <w:pPr>
        <w:pStyle w:val="BodyText"/>
        <w:divId w:val="377247855"/>
      </w:pPr>
      <w:r>
        <w:t xml:space="preserve">Pour utiliser les mêmes références provenant d'une dimension de position précédente dans celle en cours, sélectionnez l'élément à dimensionner, puis cliquez sur le bouton </w:t>
      </w:r>
      <w:r>
        <w:rPr>
          <w:rStyle w:val="bold"/>
        </w:rPr>
        <w:t>Rappel</w:t>
      </w:r>
      <w:r>
        <w:t xml:space="preserve"> dans la zone </w:t>
      </w:r>
      <w:r>
        <w:rPr>
          <w:rStyle w:val="bold"/>
        </w:rPr>
        <w:t>Conditions matérielles</w:t>
      </w:r>
      <w:r>
        <w:t xml:space="preserve"> de la boîte de dialogue </w:t>
      </w:r>
      <w:r>
        <w:rPr>
          <w:rStyle w:val="bold"/>
        </w:rPr>
        <w:t>Position</w:t>
      </w:r>
      <w:r>
        <w:t xml:space="preserve"> (</w:t>
      </w:r>
      <w:r>
        <w:rPr>
          <w:rStyle w:val="bold"/>
        </w:rPr>
        <w:t>Insérer | Dimension | Position</w:t>
      </w:r>
      <w:r>
        <w:t xml:space="preserve">). Voir « </w:t>
      </w:r>
      <w:hyperlink w:anchor="19_dimen_topics_recall_button_ht_4211" w:history="1">
        <w:r>
          <w:rPr>
            <w:rStyle w:val="Hyperlink"/>
          </w:rPr>
          <w:t>Bouton Rappel</w:t>
        </w:r>
      </w:hyperlink>
      <w:r>
        <w:t xml:space="preserve"> ».</w:t>
      </w:r>
    </w:p>
    <w:p w14:paraId="6A4BEB95" w14:textId="77777777" w:rsidR="006872FD" w:rsidRDefault="006872FD">
      <w:pPr>
        <w:divId w:val="188883403"/>
        <w:rPr>
          <w:color w:val="000000"/>
        </w:rPr>
      </w:pPr>
      <w:r>
        <w:rPr>
          <w:color w:val="000000"/>
        </w:rPr>
        <w:t> </w:t>
      </w:r>
    </w:p>
    <w:p w14:paraId="7D99B161" w14:textId="77777777" w:rsidR="006872FD" w:rsidRDefault="006872FD">
      <w:pPr>
        <w:pStyle w:val="Heading4"/>
        <w:divId w:val="377247855"/>
        <w:rPr>
          <w:color w:val="0F4761" w:themeColor="accent1" w:themeShade="BF"/>
        </w:rPr>
      </w:pPr>
      <w:bookmarkStart w:id="182" w:name="19_dimen_topics_examples_of_use__6813"/>
      <w:bookmarkEnd w:id="182"/>
      <w:r>
        <w:t>Exemples d'utilisation de références avec une dimension de localisation existante</w:t>
      </w:r>
    </w:p>
    <w:p w14:paraId="0C36D8EB" w14:textId="77777777" w:rsidR="006872FD" w:rsidRDefault="006872FD">
      <w:pPr>
        <w:pStyle w:val="important-para"/>
        <w:shd w:val="clear" w:color="auto" w:fill="EEEEEE"/>
        <w:divId w:val="130558445"/>
      </w:pPr>
      <w:r>
        <w:t xml:space="preserve">L'option </w:t>
      </w:r>
      <w:r>
        <w:rPr>
          <w:rStyle w:val="bold"/>
        </w:rPr>
        <w:t>Utiliser références</w:t>
      </w:r>
      <w:r>
        <w:t xml:space="preserve"> dans la commande Position existante a été créée il y a plus de 20 ans, et son comportement se base sur la meilleure interprétation du standard ASME Y14.5 à cette époque. Les standards sont en constante évolution et au cours des années, de nombreux changements, ajouts et améliorations se sont produits, notamment en matière de conformité des données, de calcul de bonus et, plus récemment, de définitions mathématiques complètes pour les calculs d'éléments de données.</w:t>
      </w:r>
    </w:p>
    <w:p w14:paraId="2F2C5A75" w14:textId="77777777" w:rsidR="006872FD" w:rsidRDefault="006872FD">
      <w:pPr>
        <w:pStyle w:val="important-para"/>
        <w:shd w:val="clear" w:color="auto" w:fill="EEEEEE"/>
        <w:divId w:val="130558445"/>
      </w:pPr>
      <w:r>
        <w:t>La commande Position existante ne prend en compte aucun de ces changements et par conséquent, elle ne respecte pas entièrement les exigences des standards GD&amp;T. Elle est principalement conservée pour prendre en charge la migration de programmes existants, et même si elle peut être utile pour fournir des informations de processus, nous vous recommandons fortement d'utiliser à la place la méthode Position de tolérance géométrique, notamment dans les cas suivants :</w:t>
      </w:r>
    </w:p>
    <w:p w14:paraId="5396FEFD" w14:textId="77777777" w:rsidR="006872FD" w:rsidRDefault="006872FD" w:rsidP="00D60F80">
      <w:pPr>
        <w:pStyle w:val="important-para"/>
        <w:numPr>
          <w:ilvl w:val="0"/>
          <w:numId w:val="50"/>
        </w:numPr>
        <w:shd w:val="clear" w:color="auto" w:fill="EEEEEE"/>
        <w:tabs>
          <w:tab w:val="left" w:pos="720"/>
        </w:tabs>
        <w:spacing w:line="276" w:lineRule="auto"/>
        <w:divId w:val="130558445"/>
      </w:pPr>
      <w:r>
        <w:t>S'il existe des modificateurs matériels sur les données qui requièrent que PC-DMIS effectue des calculs de modification des données.</w:t>
      </w:r>
    </w:p>
    <w:p w14:paraId="62C10A7F" w14:textId="77777777" w:rsidR="006872FD" w:rsidRDefault="006872FD" w:rsidP="00D60F80">
      <w:pPr>
        <w:pStyle w:val="important-para"/>
        <w:numPr>
          <w:ilvl w:val="0"/>
          <w:numId w:val="50"/>
        </w:numPr>
        <w:shd w:val="clear" w:color="auto" w:fill="EEEEEE"/>
        <w:tabs>
          <w:tab w:val="left" w:pos="720"/>
        </w:tabs>
        <w:spacing w:line="276" w:lineRule="auto"/>
        <w:divId w:val="130558445"/>
      </w:pPr>
      <w:r>
        <w:t>Lorsque PC-DMIS doit calculer plusieurs dimensions Position (et Profil) à la fois, sachant que la cotation existante ne prend pas en charge les évaluations simultanées.</w:t>
      </w:r>
    </w:p>
    <w:p w14:paraId="22BC9B21" w14:textId="77777777" w:rsidR="006872FD" w:rsidRDefault="006872FD">
      <w:pPr>
        <w:pStyle w:val="important-para"/>
        <w:shd w:val="clear" w:color="auto" w:fill="EEEEEE"/>
        <w:divId w:val="130558445"/>
      </w:pPr>
      <w:r>
        <w:t>Pour des détails sur la méthode Position de tolérance géométrique, voir la rubrique « Position » au chapitre « Utilisation de tolérances géométriques » de la documentation PC-DMIS Core.</w:t>
      </w:r>
    </w:p>
    <w:p w14:paraId="38981788" w14:textId="77777777" w:rsidR="006872FD" w:rsidRDefault="006872FD">
      <w:pPr>
        <w:pStyle w:val="BodyText"/>
        <w:divId w:val="377247855"/>
      </w:pPr>
      <w:r>
        <w:t xml:space="preserve">L'option </w:t>
      </w:r>
      <w:r>
        <w:rPr>
          <w:rStyle w:val="bold"/>
        </w:rPr>
        <w:t>Utiliser références</w:t>
      </w:r>
      <w:r>
        <w:t xml:space="preserve"> dans la boîte de dialogue </w:t>
      </w:r>
      <w:r>
        <w:rPr>
          <w:rStyle w:val="bold"/>
        </w:rPr>
        <w:t>Position</w:t>
      </w:r>
      <w:r>
        <w:t xml:space="preserve"> (</w:t>
      </w:r>
      <w:r>
        <w:rPr>
          <w:rStyle w:val="bold"/>
        </w:rPr>
        <w:t>Insérer | Dimension | Position</w:t>
      </w:r>
      <w:r>
        <w:t>) permet d'effectuer l'analyse de trois façons.</w:t>
      </w:r>
    </w:p>
    <w:p w14:paraId="3DCB8E61" w14:textId="77777777" w:rsidR="006872FD" w:rsidRDefault="006872FD" w:rsidP="00D60F80">
      <w:pPr>
        <w:pStyle w:val="BodyText"/>
        <w:numPr>
          <w:ilvl w:val="0"/>
          <w:numId w:val="51"/>
        </w:numPr>
        <w:tabs>
          <w:tab w:val="left" w:pos="720"/>
        </w:tabs>
        <w:spacing w:line="276" w:lineRule="auto"/>
        <w:divId w:val="377247855"/>
      </w:pPr>
      <w:r>
        <w:t xml:space="preserve">Depuis l'alignement actif. </w:t>
      </w:r>
      <w:hyperlink w:anchor="19_dimen_topics_examples_of_use__2357" w:history="1">
        <w:r>
          <w:rPr>
            <w:rStyle w:val="Hyperlink"/>
          </w:rPr>
          <w:t>Voir Option #1 ci-dessous</w:t>
        </w:r>
      </w:hyperlink>
      <w:r>
        <w:t>.</w:t>
      </w:r>
    </w:p>
    <w:p w14:paraId="4521EE23" w14:textId="77777777" w:rsidR="006872FD" w:rsidRDefault="006872FD" w:rsidP="00D60F80">
      <w:pPr>
        <w:pStyle w:val="BodyText"/>
        <w:numPr>
          <w:ilvl w:val="0"/>
          <w:numId w:val="51"/>
        </w:numPr>
        <w:tabs>
          <w:tab w:val="left" w:pos="720"/>
        </w:tabs>
        <w:spacing w:line="276" w:lineRule="auto"/>
        <w:divId w:val="377247855"/>
      </w:pPr>
      <w:r>
        <w:t xml:space="preserve">Depuis une simulation mathématique de gabarit virtuel (Adapter aux références: ON). </w:t>
      </w:r>
      <w:hyperlink w:anchor="19_dimen_topics_examples_of_use__2358" w:history="1">
        <w:r>
          <w:rPr>
            <w:rStyle w:val="Hyperlink"/>
          </w:rPr>
          <w:t>Voir Option #2 ci-dessous</w:t>
        </w:r>
      </w:hyperlink>
      <w:r>
        <w:t>.</w:t>
      </w:r>
    </w:p>
    <w:p w14:paraId="41B998D2" w14:textId="77777777" w:rsidR="006872FD" w:rsidRDefault="006872FD" w:rsidP="00D60F80">
      <w:pPr>
        <w:pStyle w:val="BodyText"/>
        <w:numPr>
          <w:ilvl w:val="0"/>
          <w:numId w:val="51"/>
        </w:numPr>
        <w:tabs>
          <w:tab w:val="left" w:pos="720"/>
        </w:tabs>
        <w:spacing w:line="276" w:lineRule="auto"/>
        <w:divId w:val="377247855"/>
      </w:pPr>
      <w:r>
        <w:t xml:space="preserve">Depuis une simulation de cadre de référence (Adapter aux références: OFF). </w:t>
      </w:r>
      <w:hyperlink w:anchor="19_dimen_topics_examples_of_use__2359" w:history="1">
        <w:r>
          <w:rPr>
            <w:rStyle w:val="Hyperlink"/>
          </w:rPr>
          <w:t>Voir Option #3 ci-dessous</w:t>
        </w:r>
      </w:hyperlink>
      <w:r>
        <w:t>.</w:t>
      </w:r>
    </w:p>
    <w:p w14:paraId="08287D8B" w14:textId="77777777" w:rsidR="006872FD" w:rsidRDefault="006872FD">
      <w:pPr>
        <w:pStyle w:val="BodyText"/>
        <w:divId w:val="377247855"/>
      </w:pPr>
      <w:r>
        <w:t>Ces approches sont expliquées tour à tour. Tous les exemples font référence à l'illustration ci-dessous (éléments, références et alignement) :</w:t>
      </w:r>
    </w:p>
    <w:p w14:paraId="1464FB64" w14:textId="1234ECD3" w:rsidR="006872FD" w:rsidRDefault="009626A3">
      <w:pPr>
        <w:pStyle w:val="figure"/>
        <w:keepNext/>
        <w:spacing w:before="60" w:after="225" w:afterAutospacing="0"/>
        <w:divId w:val="37724785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128FE3C" wp14:editId="5596B89B">
            <wp:extent cx="4857750" cy="2362200"/>
            <wp:effectExtent l="0" t="0" r="0" b="0"/>
            <wp:docPr id="87300954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009545" name=""/>
                    <pic:cNvPicPr/>
                  </pic:nvPicPr>
                  <pic:blipFill>
                    <a:blip r:embed="rId84">
                      <a:extLst>
                        <a:ext uri="{28A0092B-C50C-407E-A947-70E740481C1C}">
                          <a14:useLocalDpi xmlns:a14="http://schemas.microsoft.com/office/drawing/2010/main" val="0"/>
                        </a:ext>
                      </a:extLst>
                    </a:blip>
                    <a:stretch>
                      <a:fillRect/>
                    </a:stretch>
                  </pic:blipFill>
                  <pic:spPr>
                    <a:xfrm>
                      <a:off x="0" y="0"/>
                      <a:ext cx="4857750" cy="2362200"/>
                    </a:xfrm>
                    <a:prstGeom prst="rect">
                      <a:avLst/>
                    </a:prstGeom>
                  </pic:spPr>
                </pic:pic>
              </a:graphicData>
            </a:graphic>
          </wp:inline>
        </w:drawing>
      </w:r>
    </w:p>
    <w:p w14:paraId="010CE028" w14:textId="77777777" w:rsidR="006872FD" w:rsidRDefault="006872FD">
      <w:pPr>
        <w:pStyle w:val="heading4b"/>
        <w:divId w:val="377247855"/>
      </w:pPr>
      <w:bookmarkStart w:id="183" w:name="19_dimen_topics_examples_of_use__2357"/>
      <w:bookmarkEnd w:id="183"/>
      <w:r>
        <w:t>Option #1: Utiliser références: OFF</w:t>
      </w:r>
    </w:p>
    <w:p w14:paraId="6600142E" w14:textId="77777777" w:rsidR="006872FD" w:rsidRDefault="006872FD">
      <w:pPr>
        <w:pStyle w:val="BodyText"/>
        <w:divId w:val="377247855"/>
      </w:pPr>
      <w:r>
        <w:rPr>
          <w:rStyle w:val="bold"/>
        </w:rPr>
        <w:t>Application :</w:t>
      </w:r>
      <w:r>
        <w:t xml:space="preserve"> utilisez cette méthode quand il n'y a aucun modificateur (MMC ou LMC) sur les données et quand vous vérifiez la position d'un ou plusieurs éléments (ce qui crée une commande Position pour chaque élément sélectionné) à partir de l'alignement actif actuel. Une tolérance bonus est uniquement disponible sur le ou les éléments.</w:t>
      </w:r>
    </w:p>
    <w:p w14:paraId="2C1304A7" w14:textId="77777777" w:rsidR="006872FD" w:rsidRDefault="006872FD">
      <w:pPr>
        <w:pStyle w:val="BodyText"/>
        <w:divId w:val="377247855"/>
      </w:pPr>
      <w:r>
        <w:rPr>
          <w:rStyle w:val="bold"/>
        </w:rPr>
        <w:t>Résultats :</w:t>
      </w:r>
      <w:r>
        <w:t xml:space="preserve"> la position du ou des éléments sélectionnés est évaluée dans l'alignement actif. Par conséquent, l'alignement actif doit être configuré pour refléter le cadre de référence indiqué avant la création de la ou des dimensions de localisation.</w:t>
      </w:r>
    </w:p>
    <w:p w14:paraId="70A634BC" w14:textId="77777777" w:rsidR="006872FD" w:rsidRDefault="006872FD">
      <w:pPr>
        <w:pStyle w:val="BodyText"/>
        <w:divId w:val="377247855"/>
      </w:pPr>
      <w:r>
        <w:t xml:space="preserve">Les images ci-dessous illustrent l'effet de définir </w:t>
      </w:r>
      <w:r>
        <w:rPr>
          <w:rStyle w:val="bold"/>
        </w:rPr>
        <w:t>Utiliser des références</w:t>
      </w:r>
      <w:r>
        <w:t xml:space="preserve"> à Off :</w:t>
      </w:r>
    </w:p>
    <w:p w14:paraId="334207BC" w14:textId="0B919AC2" w:rsidR="006872FD" w:rsidRDefault="009626A3">
      <w:pPr>
        <w:pStyle w:val="figure"/>
        <w:keepNext/>
        <w:spacing w:before="60" w:after="225" w:afterAutospacing="0"/>
        <w:ind w:left="600"/>
        <w:divId w:val="37724785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2B45A2C" wp14:editId="38255744">
            <wp:extent cx="2171700" cy="266700"/>
            <wp:effectExtent l="0" t="0" r="0" b="0"/>
            <wp:docPr id="1510470597"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470597" name=""/>
                    <pic:cNvPicPr/>
                  </pic:nvPicPr>
                  <pic:blipFill>
                    <a:blip r:embed="rId85">
                      <a:extLst>
                        <a:ext uri="{28A0092B-C50C-407E-A947-70E740481C1C}">
                          <a14:useLocalDpi xmlns:a14="http://schemas.microsoft.com/office/drawing/2010/main" val="0"/>
                        </a:ext>
                      </a:extLst>
                    </a:blip>
                    <a:stretch>
                      <a:fillRect/>
                    </a:stretch>
                  </pic:blipFill>
                  <pic:spPr>
                    <a:xfrm>
                      <a:off x="0" y="0"/>
                      <a:ext cx="2171700" cy="266700"/>
                    </a:xfrm>
                    <a:prstGeom prst="rect">
                      <a:avLst/>
                    </a:prstGeom>
                  </pic:spPr>
                </pic:pic>
              </a:graphicData>
            </a:graphic>
          </wp:inline>
        </w:drawing>
      </w:r>
    </w:p>
    <w:p w14:paraId="072F7F75" w14:textId="013FCC76" w:rsidR="006872FD" w:rsidRDefault="009626A3">
      <w:pPr>
        <w:pStyle w:val="figure"/>
        <w:keepNext/>
        <w:spacing w:before="60" w:after="225" w:afterAutospacing="0"/>
        <w:ind w:left="600"/>
        <w:divId w:val="37724785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3FDF230" wp14:editId="47D99541">
            <wp:extent cx="5562600" cy="1325872"/>
            <wp:effectExtent l="0" t="0" r="0" b="8255"/>
            <wp:docPr id="742242341"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242341" name=""/>
                    <pic:cNvPicPr/>
                  </pic:nvPicPr>
                  <pic:blipFill>
                    <a:blip r:embed="rId86">
                      <a:extLst>
                        <a:ext uri="{28A0092B-C50C-407E-A947-70E740481C1C}">
                          <a14:useLocalDpi xmlns:a14="http://schemas.microsoft.com/office/drawing/2010/main" val="0"/>
                        </a:ext>
                      </a:extLst>
                    </a:blip>
                    <a:stretch>
                      <a:fillRect/>
                    </a:stretch>
                  </pic:blipFill>
                  <pic:spPr>
                    <a:xfrm>
                      <a:off x="0" y="0"/>
                      <a:ext cx="5562600" cy="1325872"/>
                    </a:xfrm>
                    <a:prstGeom prst="rect">
                      <a:avLst/>
                    </a:prstGeom>
                  </pic:spPr>
                </pic:pic>
              </a:graphicData>
            </a:graphic>
          </wp:inline>
        </w:drawing>
      </w:r>
    </w:p>
    <w:p w14:paraId="44395BE8" w14:textId="77777777" w:rsidR="006872FD" w:rsidRDefault="006872FD">
      <w:pPr>
        <w:pStyle w:val="heading4b"/>
        <w:divId w:val="377247855"/>
      </w:pPr>
      <w:bookmarkStart w:id="184" w:name="19_dimen_topics_examples_of_use__2358"/>
      <w:bookmarkEnd w:id="184"/>
      <w:r>
        <w:t>Option #2: Utiliser références: ON et adapter aux références: ON</w:t>
      </w:r>
    </w:p>
    <w:p w14:paraId="6787BA28" w14:textId="77777777" w:rsidR="006872FD" w:rsidRDefault="006872FD">
      <w:pPr>
        <w:pStyle w:val="BodyText"/>
        <w:divId w:val="377247855"/>
      </w:pPr>
      <w:r>
        <w:rPr>
          <w:rStyle w:val="bold"/>
        </w:rPr>
        <w:t>Application :</w:t>
      </w:r>
      <w:r>
        <w:t xml:space="preserve"> utilisez cette méthode quand :</w:t>
      </w:r>
    </w:p>
    <w:p w14:paraId="5CFD796E" w14:textId="77777777" w:rsidR="006872FD" w:rsidRDefault="006872FD" w:rsidP="00D60F80">
      <w:pPr>
        <w:pStyle w:val="BodyText"/>
        <w:numPr>
          <w:ilvl w:val="0"/>
          <w:numId w:val="52"/>
        </w:numPr>
        <w:tabs>
          <w:tab w:val="left" w:pos="720"/>
        </w:tabs>
        <w:spacing w:line="276" w:lineRule="auto"/>
        <w:divId w:val="377247855"/>
      </w:pPr>
      <w:r>
        <w:t>Il y a des modificateurs (MMC ou LMC) sur les données</w:t>
      </w:r>
    </w:p>
    <w:p w14:paraId="03285631" w14:textId="77777777" w:rsidR="006872FD" w:rsidRDefault="006872FD" w:rsidP="00D60F80">
      <w:pPr>
        <w:pStyle w:val="BodyText"/>
        <w:numPr>
          <w:ilvl w:val="0"/>
          <w:numId w:val="52"/>
        </w:numPr>
        <w:tabs>
          <w:tab w:val="left" w:pos="720"/>
        </w:tabs>
        <w:spacing w:line="276" w:lineRule="auto"/>
        <w:divId w:val="377247855"/>
      </w:pPr>
      <w:r>
        <w:t>Ces données sont mutuellement perpendiculaires entre elles et</w:t>
      </w:r>
    </w:p>
    <w:p w14:paraId="3D7F587D" w14:textId="77777777" w:rsidR="006872FD" w:rsidRDefault="006872FD" w:rsidP="00D60F80">
      <w:pPr>
        <w:pStyle w:val="BodyText"/>
        <w:numPr>
          <w:ilvl w:val="0"/>
          <w:numId w:val="52"/>
        </w:numPr>
        <w:tabs>
          <w:tab w:val="left" w:pos="720"/>
        </w:tabs>
        <w:spacing w:line="276" w:lineRule="auto"/>
        <w:divId w:val="377247855"/>
      </w:pPr>
      <w:r>
        <w:t>Lors de la vérification de la position d'un élément (plusieurs éléments ne sont pas pris en charge dans le mode dimension existant).</w:t>
      </w:r>
    </w:p>
    <w:p w14:paraId="59728036" w14:textId="77777777" w:rsidR="006872FD" w:rsidRDefault="006872FD">
      <w:pPr>
        <w:pStyle w:val="note-para"/>
        <w:shd w:val="clear" w:color="auto" w:fill="EEEEEE"/>
        <w:divId w:val="1692415208"/>
      </w:pPr>
      <w:r>
        <w:t>La position de plusieurs éléments est prise en charge quand vous utilisez la nouvelle méthode de cotation de tolérance géométrique Position si ces éléments remplissent ces exigences :</w:t>
      </w:r>
    </w:p>
    <w:p w14:paraId="18AD8F6E" w14:textId="77777777" w:rsidR="006872FD" w:rsidRDefault="006872FD" w:rsidP="00D60F80">
      <w:pPr>
        <w:pStyle w:val="note-para"/>
        <w:numPr>
          <w:ilvl w:val="0"/>
          <w:numId w:val="53"/>
        </w:numPr>
        <w:shd w:val="clear" w:color="auto" w:fill="EEEEEE"/>
        <w:tabs>
          <w:tab w:val="left" w:pos="720"/>
        </w:tabs>
        <w:spacing w:line="276" w:lineRule="auto"/>
        <w:divId w:val="1692415208"/>
      </w:pPr>
      <w:r>
        <w:t>MMC/LMC appliqué aux données</w:t>
      </w:r>
    </w:p>
    <w:p w14:paraId="55643372" w14:textId="77777777" w:rsidR="006872FD" w:rsidRDefault="006872FD" w:rsidP="00D60F80">
      <w:pPr>
        <w:pStyle w:val="note-para"/>
        <w:numPr>
          <w:ilvl w:val="0"/>
          <w:numId w:val="53"/>
        </w:numPr>
        <w:shd w:val="clear" w:color="auto" w:fill="EEEEEE"/>
        <w:tabs>
          <w:tab w:val="left" w:pos="720"/>
        </w:tabs>
        <w:spacing w:line="276" w:lineRule="auto"/>
        <w:divId w:val="1692415208"/>
      </w:pPr>
      <w:r>
        <w:t>Évaluations simultanées de plusieurs tolérances de position</w:t>
      </w:r>
    </w:p>
    <w:p w14:paraId="00167702" w14:textId="77777777" w:rsidR="006872FD" w:rsidRDefault="006872FD" w:rsidP="00D60F80">
      <w:pPr>
        <w:pStyle w:val="note-para"/>
        <w:numPr>
          <w:ilvl w:val="0"/>
          <w:numId w:val="53"/>
        </w:numPr>
        <w:shd w:val="clear" w:color="auto" w:fill="EEEEEE"/>
        <w:tabs>
          <w:tab w:val="left" w:pos="720"/>
        </w:tabs>
        <w:spacing w:line="276" w:lineRule="auto"/>
        <w:divId w:val="1692415208"/>
      </w:pPr>
      <w:r>
        <w:t>Utilisation de cadres de référence complexes conçus à partir d'éléments non orthogonaux</w:t>
      </w:r>
    </w:p>
    <w:p w14:paraId="78E02BFD" w14:textId="77777777" w:rsidR="006872FD" w:rsidRDefault="006872FD">
      <w:pPr>
        <w:pStyle w:val="note-para"/>
        <w:shd w:val="clear" w:color="auto" w:fill="EEEEEE"/>
        <w:divId w:val="1692415208"/>
      </w:pPr>
      <w:r>
        <w:t>Pour des détails sur les dernières méthodes de tolérance géométrique, voir le chapitre « Utilisation de tolérances géométriques » de la documentation PC-DMIS Core.</w:t>
      </w:r>
    </w:p>
    <w:p w14:paraId="4B0485D1" w14:textId="77777777" w:rsidR="006872FD" w:rsidRDefault="006872FD">
      <w:pPr>
        <w:pStyle w:val="BodyText"/>
        <w:divId w:val="377247855"/>
      </w:pPr>
      <w:r>
        <w:rPr>
          <w:rStyle w:val="bold"/>
        </w:rPr>
        <w:t>Résultats :</w:t>
      </w:r>
      <w:r>
        <w:t xml:space="preserve"> une « simulation de gabarit virtuel » a lieu mathématiquement par translation et rotation selon la quantité de tolérance de bonus depuis la(les) référence(s). Cela se traduit par le changement des valeurs mesurées de la quantité de « déplacement de référence », ce qui simule le mouvement du gabarit. Le plus souvent, les valeurs mesurées peuvent être identiques aux valeurs nominales lorsque le bonus des éléments de référence est suffisant. Lorsque l'élément est hors tolérance, aucun ajustement ne se produit et les valeurs et déviations mesurées reflètent l'emplacement réel de l'élément, de façon à ce que des ajustements du processus soient faits ou qu'une analyse d'ingénierie de non-conformité ait lieu.</w:t>
      </w:r>
    </w:p>
    <w:p w14:paraId="078E829D" w14:textId="77777777" w:rsidR="006872FD" w:rsidRDefault="006872FD">
      <w:pPr>
        <w:pStyle w:val="note"/>
        <w:spacing w:before="0" w:beforeAutospacing="0" w:after="0" w:afterAutospacing="0"/>
        <w:divId w:val="377247855"/>
        <w:rPr>
          <w:rFonts w:ascii="Times New Roman" w:eastAsiaTheme="minorHAnsi" w:hAnsi="Times New Roman" w:cs="Times New Roman"/>
        </w:rPr>
      </w:pPr>
      <w:r>
        <w:rPr>
          <w:rFonts w:ascii="Times New Roman" w:eastAsiaTheme="minorHAnsi" w:hAnsi="Times New Roman" w:cs="Times New Roman"/>
        </w:rPr>
        <w:t>Les résultats correspondent à une analyse « Réussite/Échec », à la façon d'un gabarit fonctionnel ; il est donc impossible de contrôler les variations du processus ou de réaliser des études statistiques.</w:t>
      </w:r>
    </w:p>
    <w:p w14:paraId="013572CB" w14:textId="77777777" w:rsidR="006872FD" w:rsidRDefault="006872FD">
      <w:pPr>
        <w:pStyle w:val="BodyText"/>
        <w:divId w:val="377247855"/>
      </w:pPr>
      <w:r>
        <w:rPr>
          <w:rStyle w:val="bold"/>
        </w:rPr>
        <w:t>Colonne Bonus :</w:t>
      </w:r>
      <w:r>
        <w:t xml:space="preserve"> La colonne Bonus dans le rapport montre la quantité calculée de bonus de l'élément (DF) et la quantité calculée de bonus de chaque élément de référence de taille (D1 primaire, D2 secondaire, D3 tertiaire). La valeur de bonus total est déterminée en fonction des conditions suivantes:</w:t>
      </w:r>
    </w:p>
    <w:p w14:paraId="7A817A3C" w14:textId="77777777" w:rsidR="006872FD" w:rsidRDefault="006872FD">
      <w:pPr>
        <w:pStyle w:val="BodyText"/>
        <w:divId w:val="377247855"/>
      </w:pPr>
      <w:r>
        <w:rPr>
          <w:rStyle w:val="bold"/>
        </w:rPr>
        <w:t>Condition #1A: Dans la tolérance</w:t>
      </w:r>
    </w:p>
    <w:p w14:paraId="543B3B3F" w14:textId="77777777" w:rsidR="006872FD" w:rsidRDefault="006872FD">
      <w:pPr>
        <w:pStyle w:val="BodyText"/>
        <w:divId w:val="377247855"/>
      </w:pPr>
      <w:r>
        <w:t>Lorsque la tolérance bonus suffisante de la ou des références permet un déplacement des références afin qu'il n'y ait pas d'écart avec les valeurs nominales sans utiliser jusqu'à 100% du bonus disponible, la quantité de bonus total correspond à la somme des bonus de l'élément et la quantité de bonus inutilisé de la ou des références.</w:t>
      </w:r>
    </w:p>
    <w:p w14:paraId="7F5CB108" w14:textId="77777777" w:rsidR="006872FD" w:rsidRDefault="006872FD">
      <w:pPr>
        <w:pStyle w:val="example-para"/>
        <w:shd w:val="clear" w:color="auto" w:fill="EEEEEE"/>
        <w:divId w:val="1178495651"/>
      </w:pPr>
      <w:r>
        <w:rPr>
          <w:rStyle w:val="bold"/>
        </w:rPr>
        <w:t>Exemple de condition #1A dans la tolérance:</w:t>
      </w:r>
    </w:p>
    <w:p w14:paraId="2200753F" w14:textId="7C98DB38" w:rsidR="006872FD" w:rsidRDefault="009626A3">
      <w:pPr>
        <w:pStyle w:val="example-para"/>
        <w:shd w:val="clear" w:color="auto" w:fill="EEEEEE"/>
        <w:divId w:val="1178495651"/>
      </w:pPr>
      <w:r>
        <w:rPr>
          <w:noProof/>
        </w:rPr>
        <w:drawing>
          <wp:inline distT="0" distB="0" distL="0" distR="0" wp14:anchorId="0CBA2782" wp14:editId="7086C0A1">
            <wp:extent cx="2533650" cy="304800"/>
            <wp:effectExtent l="0" t="0" r="0" b="0"/>
            <wp:docPr id="1828930130"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8930130" name=""/>
                    <pic:cNvPicPr/>
                  </pic:nvPicPr>
                  <pic:blipFill>
                    <a:blip r:embed="rId87">
                      <a:extLst>
                        <a:ext uri="{28A0092B-C50C-407E-A947-70E740481C1C}">
                          <a14:useLocalDpi xmlns:a14="http://schemas.microsoft.com/office/drawing/2010/main" val="0"/>
                        </a:ext>
                      </a:extLst>
                    </a:blip>
                    <a:stretch>
                      <a:fillRect/>
                    </a:stretch>
                  </pic:blipFill>
                  <pic:spPr>
                    <a:xfrm>
                      <a:off x="0" y="0"/>
                      <a:ext cx="2533650" cy="304800"/>
                    </a:xfrm>
                    <a:prstGeom prst="rect">
                      <a:avLst/>
                    </a:prstGeom>
                  </pic:spPr>
                </pic:pic>
              </a:graphicData>
            </a:graphic>
          </wp:inline>
        </w:drawing>
      </w:r>
    </w:p>
    <w:p w14:paraId="069EB6C0" w14:textId="77777777" w:rsidR="006872FD" w:rsidRDefault="006872FD">
      <w:pPr>
        <w:pStyle w:val="example-para"/>
        <w:shd w:val="clear" w:color="auto" w:fill="EEEEEE"/>
        <w:divId w:val="1178495651"/>
      </w:pPr>
      <w:r>
        <w:t>Les valeurs mesurées changent en fonction du déplacement autorisé des références depuis le bonus des références D2 et D3 (ce qui simule un gabarit fonctionnel). Dans ce cas, les valeurs mesurées vérifient la valeur nominale entraînant un écart nul et le bonus total correspond à la somme du bonus de l'élément (0,006) et au bonus inutilisé des références (0,002), soit une tolérance bonus totale de 0,008.</w:t>
      </w:r>
    </w:p>
    <w:p w14:paraId="11D59475" w14:textId="77777777" w:rsidR="006872FD" w:rsidRDefault="006872FD" w:rsidP="00D60F80">
      <w:pPr>
        <w:pStyle w:val="example-para"/>
        <w:numPr>
          <w:ilvl w:val="0"/>
          <w:numId w:val="54"/>
        </w:numPr>
        <w:shd w:val="clear" w:color="auto" w:fill="EEEEEE"/>
        <w:tabs>
          <w:tab w:val="left" w:pos="720"/>
        </w:tabs>
        <w:spacing w:line="276" w:lineRule="auto"/>
        <w:divId w:val="1178495651"/>
      </w:pPr>
      <w:r>
        <w:t>Deux degrés de marge depuis le bonus sur D2 (bonus 0,008) : translation selon les axes X et Y</w:t>
      </w:r>
    </w:p>
    <w:p w14:paraId="49AD0287" w14:textId="77777777" w:rsidR="006872FD" w:rsidRDefault="006872FD" w:rsidP="00D60F80">
      <w:pPr>
        <w:pStyle w:val="example-para"/>
        <w:numPr>
          <w:ilvl w:val="0"/>
          <w:numId w:val="54"/>
        </w:numPr>
        <w:shd w:val="clear" w:color="auto" w:fill="EEEEEE"/>
        <w:tabs>
          <w:tab w:val="left" w:pos="720"/>
        </w:tabs>
        <w:spacing w:line="276" w:lineRule="auto"/>
        <w:divId w:val="1178495651"/>
      </w:pPr>
      <w:r>
        <w:t>Un degré de marge depuis le bonus du D3 (bonus 0,008) : rotation autour de l'axe Z</w:t>
      </w:r>
    </w:p>
    <w:p w14:paraId="0D46CD76" w14:textId="372793BC" w:rsidR="006872FD" w:rsidRDefault="009626A3">
      <w:pPr>
        <w:pStyle w:val="example-para"/>
        <w:shd w:val="clear" w:color="auto" w:fill="EEEEEE"/>
        <w:divId w:val="1178495651"/>
      </w:pPr>
      <w:r>
        <w:rPr>
          <w:noProof/>
        </w:rPr>
        <w:drawing>
          <wp:inline distT="0" distB="0" distL="0" distR="0" wp14:anchorId="1E63BBE9" wp14:editId="21A44CEB">
            <wp:extent cx="5943600" cy="1957705"/>
            <wp:effectExtent l="0" t="0" r="0" b="4445"/>
            <wp:docPr id="1236998803"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998803" name=""/>
                    <pic:cNvPicPr/>
                  </pic:nvPicPr>
                  <pic:blipFill>
                    <a:blip r:embed="rId88">
                      <a:extLst>
                        <a:ext uri="{28A0092B-C50C-407E-A947-70E740481C1C}">
                          <a14:useLocalDpi xmlns:a14="http://schemas.microsoft.com/office/drawing/2010/main" val="0"/>
                        </a:ext>
                      </a:extLst>
                    </a:blip>
                    <a:stretch>
                      <a:fillRect/>
                    </a:stretch>
                  </pic:blipFill>
                  <pic:spPr>
                    <a:xfrm>
                      <a:off x="0" y="0"/>
                      <a:ext cx="5943600" cy="1957705"/>
                    </a:xfrm>
                    <a:prstGeom prst="rect">
                      <a:avLst/>
                    </a:prstGeom>
                  </pic:spPr>
                </pic:pic>
              </a:graphicData>
            </a:graphic>
          </wp:inline>
        </w:drawing>
      </w:r>
    </w:p>
    <w:p w14:paraId="7044E83A" w14:textId="77777777" w:rsidR="006872FD" w:rsidRDefault="006872FD">
      <w:pPr>
        <w:pStyle w:val="BodyText"/>
        <w:divId w:val="377247855"/>
      </w:pPr>
      <w:r>
        <w:rPr>
          <w:rStyle w:val="bold"/>
        </w:rPr>
        <w:t>Condition #1B: dans la tolérance</w:t>
      </w:r>
    </w:p>
    <w:p w14:paraId="1E8DFA66" w14:textId="77777777" w:rsidR="006872FD" w:rsidRDefault="006872FD">
      <w:pPr>
        <w:pStyle w:val="BodyText"/>
        <w:divId w:val="377247855"/>
      </w:pPr>
      <w:r>
        <w:t>Lorsque 100 % du bonus de la ou des références est utilisé, la quantité de bonus total se limite au bonus de l'élément. En général, cette situation entraîne un certain écart par rapport aux valeurs nominales.</w:t>
      </w:r>
    </w:p>
    <w:p w14:paraId="47CBE250" w14:textId="77777777" w:rsidR="006872FD" w:rsidRDefault="006872FD">
      <w:pPr>
        <w:pStyle w:val="example-para"/>
        <w:shd w:val="clear" w:color="auto" w:fill="EEEEEE"/>
        <w:divId w:val="658652784"/>
      </w:pPr>
      <w:r>
        <w:rPr>
          <w:rStyle w:val="bold"/>
        </w:rPr>
        <w:t>Exemple de condition #1B dans la tolérance:</w:t>
      </w:r>
    </w:p>
    <w:p w14:paraId="73B5E6EF" w14:textId="7E89101F" w:rsidR="006872FD" w:rsidRDefault="009626A3">
      <w:pPr>
        <w:pStyle w:val="example-para"/>
        <w:shd w:val="clear" w:color="auto" w:fill="EEEEEE"/>
        <w:divId w:val="658652784"/>
      </w:pPr>
      <w:r>
        <w:rPr>
          <w:noProof/>
        </w:rPr>
        <w:drawing>
          <wp:inline distT="0" distB="0" distL="0" distR="0" wp14:anchorId="536D48B7" wp14:editId="2ED362FB">
            <wp:extent cx="2457450" cy="304800"/>
            <wp:effectExtent l="0" t="0" r="0" b="0"/>
            <wp:docPr id="1151995957"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1995957" name=""/>
                    <pic:cNvPicPr/>
                  </pic:nvPicPr>
                  <pic:blipFill>
                    <a:blip r:embed="rId89">
                      <a:extLst>
                        <a:ext uri="{28A0092B-C50C-407E-A947-70E740481C1C}">
                          <a14:useLocalDpi xmlns:a14="http://schemas.microsoft.com/office/drawing/2010/main" val="0"/>
                        </a:ext>
                      </a:extLst>
                    </a:blip>
                    <a:stretch>
                      <a:fillRect/>
                    </a:stretch>
                  </pic:blipFill>
                  <pic:spPr>
                    <a:xfrm>
                      <a:off x="0" y="0"/>
                      <a:ext cx="2457450" cy="304800"/>
                    </a:xfrm>
                    <a:prstGeom prst="rect">
                      <a:avLst/>
                    </a:prstGeom>
                  </pic:spPr>
                </pic:pic>
              </a:graphicData>
            </a:graphic>
          </wp:inline>
        </w:drawing>
      </w:r>
    </w:p>
    <w:p w14:paraId="246950CB" w14:textId="77777777" w:rsidR="006872FD" w:rsidRDefault="006872FD">
      <w:pPr>
        <w:pStyle w:val="note"/>
        <w:spacing w:before="0" w:beforeAutospacing="0" w:after="0" w:afterAutospacing="0"/>
        <w:divId w:val="658652784"/>
        <w:rPr>
          <w:rFonts w:ascii="Times New Roman" w:eastAsiaTheme="minorHAnsi" w:hAnsi="Times New Roman" w:cs="Times New Roman"/>
        </w:rPr>
      </w:pPr>
      <w:r>
        <w:rPr>
          <w:rFonts w:ascii="Times New Roman" w:eastAsiaTheme="minorHAnsi" w:hAnsi="Times New Roman" w:cs="Times New Roman"/>
        </w:rPr>
        <w:t>La tolérance pour D2 et D3 a été modifiée pour illustrer l'utilisation à 100 % du bonus des références, avec un écart par rapport à la valeur nominale encore dans une condition de tolérance.</w:t>
      </w:r>
    </w:p>
    <w:p w14:paraId="774D39DC" w14:textId="68F544BE" w:rsidR="006872FD" w:rsidRDefault="009626A3">
      <w:pPr>
        <w:pStyle w:val="example-para"/>
        <w:shd w:val="clear" w:color="auto" w:fill="EEEEEE"/>
        <w:divId w:val="658652784"/>
      </w:pPr>
      <w:r>
        <w:rPr>
          <w:noProof/>
        </w:rPr>
        <w:drawing>
          <wp:inline distT="0" distB="0" distL="0" distR="0" wp14:anchorId="0C8B3E1B" wp14:editId="11CFB8E8">
            <wp:extent cx="5943600" cy="1957705"/>
            <wp:effectExtent l="0" t="0" r="0" b="4445"/>
            <wp:docPr id="90700402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004022" name=""/>
                    <pic:cNvPicPr/>
                  </pic:nvPicPr>
                  <pic:blipFill>
                    <a:blip r:embed="rId90">
                      <a:extLst>
                        <a:ext uri="{28A0092B-C50C-407E-A947-70E740481C1C}">
                          <a14:useLocalDpi xmlns:a14="http://schemas.microsoft.com/office/drawing/2010/main" val="0"/>
                        </a:ext>
                      </a:extLst>
                    </a:blip>
                    <a:stretch>
                      <a:fillRect/>
                    </a:stretch>
                  </pic:blipFill>
                  <pic:spPr>
                    <a:xfrm>
                      <a:off x="0" y="0"/>
                      <a:ext cx="5943600" cy="1957705"/>
                    </a:xfrm>
                    <a:prstGeom prst="rect">
                      <a:avLst/>
                    </a:prstGeom>
                  </pic:spPr>
                </pic:pic>
              </a:graphicData>
            </a:graphic>
          </wp:inline>
        </w:drawing>
      </w:r>
    </w:p>
    <w:p w14:paraId="68B19D03" w14:textId="77777777" w:rsidR="006872FD" w:rsidRDefault="006872FD">
      <w:pPr>
        <w:pStyle w:val="BodyText"/>
        <w:divId w:val="377247855"/>
      </w:pPr>
      <w:r>
        <w:rPr>
          <w:rStyle w:val="bold"/>
        </w:rPr>
        <w:t>Condition #2: hors tolérance</w:t>
      </w:r>
    </w:p>
    <w:p w14:paraId="00E1721B" w14:textId="77777777" w:rsidR="006872FD" w:rsidRDefault="006872FD">
      <w:pPr>
        <w:pStyle w:val="BodyText"/>
        <w:divId w:val="377247855"/>
      </w:pPr>
      <w:r>
        <w:t>Lorsque le bonus de la ou des références est insuffisant pour permettre un déplacement des références afin que l'élément soit dans la tolérance, aucun ajustement n'est effectué, les valeurs mesurées ne sont pas modifiées et le bonus total correspond seulement au bonus de l'élément.</w:t>
      </w:r>
    </w:p>
    <w:p w14:paraId="63E32C81" w14:textId="77777777" w:rsidR="006872FD" w:rsidRDefault="006872FD">
      <w:pPr>
        <w:pStyle w:val="example-para"/>
        <w:shd w:val="clear" w:color="auto" w:fill="EEEEEE"/>
        <w:divId w:val="2084333121"/>
      </w:pPr>
      <w:r>
        <w:rPr>
          <w:rStyle w:val="bold"/>
        </w:rPr>
        <w:t>Exemple de condition #2 hors tolérance :</w:t>
      </w:r>
    </w:p>
    <w:p w14:paraId="1D2F41A2" w14:textId="26B7A927" w:rsidR="006872FD" w:rsidRDefault="009626A3">
      <w:pPr>
        <w:pStyle w:val="example-para"/>
        <w:shd w:val="clear" w:color="auto" w:fill="EEEEEE"/>
        <w:divId w:val="2084333121"/>
      </w:pPr>
      <w:r>
        <w:rPr>
          <w:noProof/>
        </w:rPr>
        <w:drawing>
          <wp:inline distT="0" distB="0" distL="0" distR="0" wp14:anchorId="795B4C94" wp14:editId="02AC4AA1">
            <wp:extent cx="2819400" cy="304800"/>
            <wp:effectExtent l="0" t="0" r="0" b="0"/>
            <wp:docPr id="42052610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526106" name=""/>
                    <pic:cNvPicPr/>
                  </pic:nvPicPr>
                  <pic:blipFill>
                    <a:blip r:embed="rId91">
                      <a:extLst>
                        <a:ext uri="{28A0092B-C50C-407E-A947-70E740481C1C}">
                          <a14:useLocalDpi xmlns:a14="http://schemas.microsoft.com/office/drawing/2010/main" val="0"/>
                        </a:ext>
                      </a:extLst>
                    </a:blip>
                    <a:stretch>
                      <a:fillRect/>
                    </a:stretch>
                  </pic:blipFill>
                  <pic:spPr>
                    <a:xfrm>
                      <a:off x="0" y="0"/>
                      <a:ext cx="2819400" cy="304800"/>
                    </a:xfrm>
                    <a:prstGeom prst="rect">
                      <a:avLst/>
                    </a:prstGeom>
                  </pic:spPr>
                </pic:pic>
              </a:graphicData>
            </a:graphic>
          </wp:inline>
        </w:drawing>
      </w:r>
    </w:p>
    <w:p w14:paraId="38F5B0F4" w14:textId="77777777" w:rsidR="006872FD" w:rsidRDefault="006872FD">
      <w:pPr>
        <w:pStyle w:val="note"/>
        <w:spacing w:before="0" w:beforeAutospacing="0" w:after="0" w:afterAutospacing="0"/>
        <w:divId w:val="2084333121"/>
        <w:rPr>
          <w:rFonts w:ascii="Times New Roman" w:eastAsiaTheme="minorHAnsi" w:hAnsi="Times New Roman" w:cs="Times New Roman"/>
        </w:rPr>
      </w:pPr>
      <w:r>
        <w:rPr>
          <w:rFonts w:ascii="Times New Roman" w:eastAsiaTheme="minorHAnsi" w:hAnsi="Times New Roman" w:cs="Times New Roman"/>
        </w:rPr>
        <w:t>La tolérance pour DF, D2, D3 et TP a été modifiée pour illustrer la condition hors tolérance.</w:t>
      </w:r>
    </w:p>
    <w:p w14:paraId="449256F5" w14:textId="3FDB0FB2" w:rsidR="006872FD" w:rsidRDefault="009626A3">
      <w:pPr>
        <w:pStyle w:val="example-para"/>
        <w:shd w:val="clear" w:color="auto" w:fill="EEEEEE"/>
        <w:divId w:val="2084333121"/>
      </w:pPr>
      <w:r>
        <w:rPr>
          <w:noProof/>
        </w:rPr>
        <w:drawing>
          <wp:inline distT="0" distB="0" distL="0" distR="0" wp14:anchorId="7BFAA71F" wp14:editId="0E892EF4">
            <wp:extent cx="5943600" cy="1969770"/>
            <wp:effectExtent l="0" t="0" r="0" b="0"/>
            <wp:docPr id="8455055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05528" name=""/>
                    <pic:cNvPicPr/>
                  </pic:nvPicPr>
                  <pic:blipFill>
                    <a:blip r:embed="rId92">
                      <a:extLst>
                        <a:ext uri="{28A0092B-C50C-407E-A947-70E740481C1C}">
                          <a14:useLocalDpi xmlns:a14="http://schemas.microsoft.com/office/drawing/2010/main" val="0"/>
                        </a:ext>
                      </a:extLst>
                    </a:blip>
                    <a:stretch>
                      <a:fillRect/>
                    </a:stretch>
                  </pic:blipFill>
                  <pic:spPr>
                    <a:xfrm>
                      <a:off x="0" y="0"/>
                      <a:ext cx="5943600" cy="1969770"/>
                    </a:xfrm>
                    <a:prstGeom prst="rect">
                      <a:avLst/>
                    </a:prstGeom>
                  </pic:spPr>
                </pic:pic>
              </a:graphicData>
            </a:graphic>
          </wp:inline>
        </w:drawing>
      </w:r>
    </w:p>
    <w:p w14:paraId="3D1ED86F" w14:textId="77777777" w:rsidR="006872FD" w:rsidRDefault="006872FD">
      <w:pPr>
        <w:pStyle w:val="heading4b"/>
        <w:divId w:val="377247855"/>
      </w:pPr>
      <w:bookmarkStart w:id="185" w:name="19_dimen_topics_examples_of_use__2359"/>
      <w:bookmarkEnd w:id="185"/>
      <w:r>
        <w:t>Option #3: Utiliser références: ON et adapter aux références: OFF</w:t>
      </w:r>
    </w:p>
    <w:p w14:paraId="6361F596" w14:textId="77777777" w:rsidR="006872FD" w:rsidRDefault="006872FD">
      <w:pPr>
        <w:pStyle w:val="BodyText"/>
        <w:divId w:val="377247855"/>
      </w:pPr>
      <w:r>
        <w:rPr>
          <w:rStyle w:val="bold"/>
        </w:rPr>
        <w:t>Application :</w:t>
      </w:r>
      <w:r>
        <w:t xml:space="preserve"> utilisez cette méthode si des modificateurs (MMC ou LMC) existent dans la ou les références et que vous ne souhaitez pas l'ajustement des données mesurées (pas de déplacement des références). Cette option a été ajoutée à la demande des clients pour permettre l'incorporation d'un bonus depuis une référence tout en contrôlant la variation du processus (les valeurs mesurées ne sont pas modifiées car « aucun déplacement des références » n'est effectué).</w:t>
      </w:r>
    </w:p>
    <w:p w14:paraId="40175E79" w14:textId="77777777" w:rsidR="006872FD" w:rsidRDefault="006872FD">
      <w:pPr>
        <w:pStyle w:val="note"/>
        <w:spacing w:before="0" w:beforeAutospacing="0" w:after="0" w:afterAutospacing="0"/>
        <w:divId w:val="377247855"/>
        <w:rPr>
          <w:rFonts w:ascii="Times New Roman" w:eastAsiaTheme="minorHAnsi" w:hAnsi="Times New Roman" w:cs="Times New Roman"/>
        </w:rPr>
      </w:pPr>
      <w:r>
        <w:rPr>
          <w:rFonts w:ascii="Times New Roman" w:eastAsiaTheme="minorHAnsi" w:hAnsi="Times New Roman" w:cs="Times New Roman"/>
        </w:rPr>
        <w:t>Cette méthode n'est pas compatible avec ASME Y14.5 ou ISO 1101.</w:t>
      </w:r>
    </w:p>
    <w:p w14:paraId="5B901FC6" w14:textId="77777777" w:rsidR="006872FD" w:rsidRDefault="006872FD">
      <w:pPr>
        <w:pStyle w:val="BodyText"/>
        <w:divId w:val="377247855"/>
      </w:pPr>
      <w:r>
        <w:rPr>
          <w:rStyle w:val="bold"/>
        </w:rPr>
        <w:t>Résultats :</w:t>
      </w:r>
      <w:r>
        <w:t xml:space="preserve"> une « simulation du cadre de références » a lieu de façon mathématique par translation et rotation selon les degrés de marge imposés par la ou les référence(s) sélectionnée(s). Les valeurs et les écarts mesurés X, Y ou Z proviennent de l'alignement actif et ne sont pas modifiés en fonction du bonus des éléments de référence (pas de déplacement des références).</w:t>
      </w:r>
    </w:p>
    <w:p w14:paraId="431FC446" w14:textId="77777777" w:rsidR="006872FD" w:rsidRDefault="006872FD">
      <w:pPr>
        <w:pStyle w:val="BodyText"/>
        <w:divId w:val="377247855"/>
      </w:pPr>
      <w:r>
        <w:rPr>
          <w:rStyle w:val="bold"/>
        </w:rPr>
        <w:t>Colonne Bonus :</w:t>
      </w:r>
      <w:r>
        <w:t xml:space="preserve"> la colonne Bonus dans le rapport montre la quantité calculée de bonus de l'élément (DF) et la quantité calculée de bonus de chaque élément de référence de taille (D1 primaire, D2 secondaire, D3 tertiaire). La valeur de bonus total est la somme du bonus de l'élément avec la référence au montant le plus petit de bonus parmi les références sélectionnées.</w:t>
      </w:r>
    </w:p>
    <w:p w14:paraId="34B98700" w14:textId="77777777" w:rsidR="006872FD" w:rsidRDefault="006872FD">
      <w:pPr>
        <w:pStyle w:val="example-para"/>
        <w:shd w:val="clear" w:color="auto" w:fill="EEEEEE"/>
        <w:divId w:val="1694920812"/>
      </w:pPr>
      <w:r>
        <w:rPr>
          <w:rStyle w:val="bold"/>
        </w:rPr>
        <w:t>Exemple de condition #1 dans la tolérance :</w:t>
      </w:r>
    </w:p>
    <w:p w14:paraId="4C7CCF1C" w14:textId="4A4EA129" w:rsidR="006872FD" w:rsidRDefault="009626A3">
      <w:pPr>
        <w:pStyle w:val="example-para"/>
        <w:shd w:val="clear" w:color="auto" w:fill="EEEEEE"/>
        <w:divId w:val="1694920812"/>
      </w:pPr>
      <w:r>
        <w:rPr>
          <w:noProof/>
        </w:rPr>
        <w:drawing>
          <wp:inline distT="0" distB="0" distL="0" distR="0" wp14:anchorId="6D6FC895" wp14:editId="6701C77B">
            <wp:extent cx="2533650" cy="247650"/>
            <wp:effectExtent l="0" t="0" r="0" b="0"/>
            <wp:docPr id="40543959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439595" name=""/>
                    <pic:cNvPicPr/>
                  </pic:nvPicPr>
                  <pic:blipFill>
                    <a:blip r:embed="rId93">
                      <a:extLst>
                        <a:ext uri="{28A0092B-C50C-407E-A947-70E740481C1C}">
                          <a14:useLocalDpi xmlns:a14="http://schemas.microsoft.com/office/drawing/2010/main" val="0"/>
                        </a:ext>
                      </a:extLst>
                    </a:blip>
                    <a:stretch>
                      <a:fillRect/>
                    </a:stretch>
                  </pic:blipFill>
                  <pic:spPr>
                    <a:xfrm>
                      <a:off x="0" y="0"/>
                      <a:ext cx="2533650" cy="247650"/>
                    </a:xfrm>
                    <a:prstGeom prst="rect">
                      <a:avLst/>
                    </a:prstGeom>
                  </pic:spPr>
                </pic:pic>
              </a:graphicData>
            </a:graphic>
          </wp:inline>
        </w:drawing>
      </w:r>
    </w:p>
    <w:p w14:paraId="6B224348" w14:textId="2CF745EB" w:rsidR="006872FD" w:rsidRDefault="009626A3">
      <w:pPr>
        <w:pStyle w:val="example-para"/>
        <w:shd w:val="clear" w:color="auto" w:fill="EEEEEE"/>
        <w:divId w:val="1694920812"/>
      </w:pPr>
      <w:r>
        <w:rPr>
          <w:noProof/>
        </w:rPr>
        <w:drawing>
          <wp:inline distT="0" distB="0" distL="0" distR="0" wp14:anchorId="64A9D21E" wp14:editId="6D994BA1">
            <wp:extent cx="5943600" cy="1957705"/>
            <wp:effectExtent l="0" t="0" r="0" b="4445"/>
            <wp:docPr id="47869635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696358" name=""/>
                    <pic:cNvPicPr/>
                  </pic:nvPicPr>
                  <pic:blipFill>
                    <a:blip r:embed="rId94">
                      <a:extLst>
                        <a:ext uri="{28A0092B-C50C-407E-A947-70E740481C1C}">
                          <a14:useLocalDpi xmlns:a14="http://schemas.microsoft.com/office/drawing/2010/main" val="0"/>
                        </a:ext>
                      </a:extLst>
                    </a:blip>
                    <a:stretch>
                      <a:fillRect/>
                    </a:stretch>
                  </pic:blipFill>
                  <pic:spPr>
                    <a:xfrm>
                      <a:off x="0" y="0"/>
                      <a:ext cx="5943600" cy="1957705"/>
                    </a:xfrm>
                    <a:prstGeom prst="rect">
                      <a:avLst/>
                    </a:prstGeom>
                  </pic:spPr>
                </pic:pic>
              </a:graphicData>
            </a:graphic>
          </wp:inline>
        </w:drawing>
      </w:r>
    </w:p>
    <w:p w14:paraId="1C7C0065" w14:textId="77777777" w:rsidR="006872FD" w:rsidRDefault="006872FD">
      <w:pPr>
        <w:pStyle w:val="example-para"/>
        <w:shd w:val="clear" w:color="auto" w:fill="EEEEEE"/>
        <w:divId w:val="53939549"/>
      </w:pPr>
      <w:r>
        <w:rPr>
          <w:rStyle w:val="bold"/>
        </w:rPr>
        <w:t>Exemple de condition #2 hors tolérance :</w:t>
      </w:r>
    </w:p>
    <w:p w14:paraId="5C27D112" w14:textId="36C00495" w:rsidR="006872FD" w:rsidRDefault="009626A3">
      <w:pPr>
        <w:pStyle w:val="example-para"/>
        <w:shd w:val="clear" w:color="auto" w:fill="EEEEEE"/>
        <w:divId w:val="53939549"/>
      </w:pPr>
      <w:r>
        <w:rPr>
          <w:noProof/>
        </w:rPr>
        <w:drawing>
          <wp:inline distT="0" distB="0" distL="0" distR="0" wp14:anchorId="24620633" wp14:editId="339358BC">
            <wp:extent cx="2762250" cy="266700"/>
            <wp:effectExtent l="0" t="0" r="0" b="0"/>
            <wp:docPr id="151117613"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17613" name=""/>
                    <pic:cNvPicPr/>
                  </pic:nvPicPr>
                  <pic:blipFill>
                    <a:blip r:embed="rId95">
                      <a:extLst>
                        <a:ext uri="{28A0092B-C50C-407E-A947-70E740481C1C}">
                          <a14:useLocalDpi xmlns:a14="http://schemas.microsoft.com/office/drawing/2010/main" val="0"/>
                        </a:ext>
                      </a:extLst>
                    </a:blip>
                    <a:stretch>
                      <a:fillRect/>
                    </a:stretch>
                  </pic:blipFill>
                  <pic:spPr>
                    <a:xfrm>
                      <a:off x="0" y="0"/>
                      <a:ext cx="2762250" cy="266700"/>
                    </a:xfrm>
                    <a:prstGeom prst="rect">
                      <a:avLst/>
                    </a:prstGeom>
                  </pic:spPr>
                </pic:pic>
              </a:graphicData>
            </a:graphic>
          </wp:inline>
        </w:drawing>
      </w:r>
    </w:p>
    <w:p w14:paraId="7E8C8A15" w14:textId="77777777" w:rsidR="006872FD" w:rsidRDefault="006872FD">
      <w:pPr>
        <w:pStyle w:val="note"/>
        <w:spacing w:before="0" w:beforeAutospacing="0" w:after="0" w:afterAutospacing="0"/>
        <w:divId w:val="53939549"/>
        <w:rPr>
          <w:rFonts w:ascii="Times New Roman" w:eastAsiaTheme="minorHAnsi" w:hAnsi="Times New Roman" w:cs="Times New Roman"/>
        </w:rPr>
      </w:pPr>
      <w:r>
        <w:rPr>
          <w:rFonts w:ascii="Times New Roman" w:eastAsiaTheme="minorHAnsi" w:hAnsi="Times New Roman" w:cs="Times New Roman"/>
        </w:rPr>
        <w:t>La tolérance pour DF, D2, D3 et TP a été modifiée pour illustrer la condition hors tolérance.</w:t>
      </w:r>
    </w:p>
    <w:p w14:paraId="709A5311" w14:textId="6FB55F1B" w:rsidR="006872FD" w:rsidRDefault="009626A3">
      <w:pPr>
        <w:pStyle w:val="example-para"/>
        <w:shd w:val="clear" w:color="auto" w:fill="EEEEEE"/>
        <w:divId w:val="53939549"/>
      </w:pPr>
      <w:r>
        <w:rPr>
          <w:noProof/>
        </w:rPr>
        <w:drawing>
          <wp:inline distT="0" distB="0" distL="0" distR="0" wp14:anchorId="1CF47BCD" wp14:editId="406EA4CF">
            <wp:extent cx="5943600" cy="1992630"/>
            <wp:effectExtent l="0" t="0" r="0" b="7620"/>
            <wp:docPr id="1863728444"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728444" name=""/>
                    <pic:cNvPicPr/>
                  </pic:nvPicPr>
                  <pic:blipFill>
                    <a:blip r:embed="rId96">
                      <a:extLst>
                        <a:ext uri="{28A0092B-C50C-407E-A947-70E740481C1C}">
                          <a14:useLocalDpi xmlns:a14="http://schemas.microsoft.com/office/drawing/2010/main" val="0"/>
                        </a:ext>
                      </a:extLst>
                    </a:blip>
                    <a:stretch>
                      <a:fillRect/>
                    </a:stretch>
                  </pic:blipFill>
                  <pic:spPr>
                    <a:xfrm>
                      <a:off x="0" y="0"/>
                      <a:ext cx="5943600" cy="1992630"/>
                    </a:xfrm>
                    <a:prstGeom prst="rect">
                      <a:avLst/>
                    </a:prstGeom>
                  </pic:spPr>
                </pic:pic>
              </a:graphicData>
            </a:graphic>
          </wp:inline>
        </w:drawing>
      </w:r>
    </w:p>
    <w:p w14:paraId="6B71B4B9" w14:textId="77777777" w:rsidR="006872FD" w:rsidRDefault="006872FD">
      <w:pPr>
        <w:jc w:val="right"/>
        <w:divId w:val="108541907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d'éléments:Axes pour les dimensions de position" \* MERGEFORMAT </w:instrText>
      </w:r>
      <w:r>
        <w:rPr>
          <w:rFonts w:ascii="Arial" w:hAnsi="Arial" w:cs="Arial"/>
          <w:color w:val="000000"/>
          <w:sz w:val="22"/>
          <w:szCs w:val="22"/>
        </w:rPr>
        <w:fldChar w:fldCharType="end"/>
      </w:r>
    </w:p>
    <w:p w14:paraId="042F1FA9" w14:textId="77777777" w:rsidR="006872FD" w:rsidRDefault="006872FD">
      <w:pPr>
        <w:pStyle w:val="Heading3"/>
        <w:divId w:val="377247855"/>
        <w:rPr>
          <w:rFonts w:asciiTheme="minorHAnsi" w:hAnsiTheme="minorHAnsi" w:cstheme="majorBidi"/>
          <w:color w:val="0F4761" w:themeColor="accent1" w:themeShade="BF"/>
          <w:sz w:val="28"/>
          <w:szCs w:val="28"/>
        </w:rPr>
      </w:pPr>
      <w:bookmarkStart w:id="186" w:name="19_dimen_topics_default_axes_for_9110"/>
      <w:bookmarkStart w:id="187" w:name="_Toc227313881"/>
      <w:bookmarkEnd w:id="186"/>
      <w:r>
        <w:t>Axes par défaut des dimensions de position</w:t>
      </w:r>
      <w:bookmarkEnd w:id="187"/>
    </w:p>
    <w:p w14:paraId="1EDE5304" w14:textId="55E7ED3F" w:rsidR="006872FD" w:rsidRDefault="009626A3">
      <w:pPr>
        <w:pStyle w:val="figure"/>
        <w:keepNext/>
        <w:spacing w:before="60" w:after="225" w:afterAutospacing="0"/>
        <w:divId w:val="37724785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28AF4DD" wp14:editId="1900FC9E">
            <wp:extent cx="1045210" cy="845670"/>
            <wp:effectExtent l="0" t="0" r="2540" b="0"/>
            <wp:docPr id="1550197953"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197953" name=""/>
                    <pic:cNvPicPr/>
                  </pic:nvPicPr>
                  <pic:blipFill>
                    <a:blip r:embed="rId97">
                      <a:extLst>
                        <a:ext uri="{28A0092B-C50C-407E-A947-70E740481C1C}">
                          <a14:useLocalDpi xmlns:a14="http://schemas.microsoft.com/office/drawing/2010/main" val="0"/>
                        </a:ext>
                      </a:extLst>
                    </a:blip>
                    <a:stretch>
                      <a:fillRect/>
                    </a:stretch>
                  </pic:blipFill>
                  <pic:spPr>
                    <a:xfrm>
                      <a:off x="0" y="0"/>
                      <a:ext cx="1045210" cy="845670"/>
                    </a:xfrm>
                    <a:prstGeom prst="rect">
                      <a:avLst/>
                    </a:prstGeom>
                  </pic:spPr>
                </pic:pic>
              </a:graphicData>
            </a:graphic>
          </wp:inline>
        </w:drawing>
      </w:r>
    </w:p>
    <w:p w14:paraId="522371E8" w14:textId="77777777" w:rsidR="006872FD" w:rsidRDefault="006872FD">
      <w:pPr>
        <w:pStyle w:val="BodyText"/>
        <w:divId w:val="377247855"/>
      </w:pPr>
      <w:r>
        <w:t xml:space="preserve">La case à cocher </w:t>
      </w:r>
      <w:r>
        <w:rPr>
          <w:rStyle w:val="bold"/>
        </w:rPr>
        <w:t>Par défaut</w:t>
      </w:r>
      <w:r>
        <w:t xml:space="preserve"> dans la boîte de dialogue </w:t>
      </w:r>
      <w:r>
        <w:rPr>
          <w:rStyle w:val="bold"/>
        </w:rPr>
        <w:t>Position</w:t>
      </w:r>
      <w:r>
        <w:t xml:space="preserve"> (</w:t>
      </w:r>
      <w:r>
        <w:rPr>
          <w:rStyle w:val="bold"/>
        </w:rPr>
        <w:t>Insérer | Dimension | Position</w:t>
      </w:r>
      <w:r>
        <w:t xml:space="preserve">) vous permet de changer le format de la sortie par défaut. Quand la case </w:t>
      </w:r>
      <w:r>
        <w:rPr>
          <w:rStyle w:val="bold"/>
        </w:rPr>
        <w:t>Auto</w:t>
      </w:r>
      <w:r>
        <w:t xml:space="preserve"> est cochée, les axes qui apparaissent dans la dimension sont sélectionnés en fonction des axes par défaut du type d'élément. Toutefois, dans certains cas, il peut être nécessaire de remplacer le réglages par défaut. Pour ce faire, vous devez cocher la case </w:t>
      </w:r>
      <w:r>
        <w:rPr>
          <w:rStyle w:val="bold"/>
        </w:rPr>
        <w:t>Par défaut</w:t>
      </w:r>
      <w:r>
        <w:t xml:space="preserve"> et sélectionner les autres axes souhaités.</w:t>
      </w:r>
    </w:p>
    <w:p w14:paraId="34D5A6A0" w14:textId="77777777" w:rsidR="006872FD" w:rsidRDefault="006872FD">
      <w:pPr>
        <w:pStyle w:val="BodyText"/>
        <w:divId w:val="377247855"/>
      </w:pPr>
      <w:r>
        <w:t>Pour modifier la sortie, cochez les cases souhaitées :</w:t>
      </w:r>
    </w:p>
    <w:p w14:paraId="03661DB2" w14:textId="77777777" w:rsidR="006872FD" w:rsidRDefault="006872FD">
      <w:pPr>
        <w:pStyle w:val="BodyText"/>
        <w:ind w:left="600"/>
        <w:divId w:val="377247855"/>
      </w:pPr>
      <w:r>
        <w:rPr>
          <w:rStyle w:val="bold"/>
        </w:rPr>
        <w:t>Auto</w:t>
      </w:r>
      <w:r>
        <w:t xml:space="preserve"> = Imprime les axes par défaut en fonction du type d'élément.</w:t>
      </w:r>
    </w:p>
    <w:p w14:paraId="7F8DF9C5" w14:textId="77777777" w:rsidR="006872FD" w:rsidRDefault="006872FD">
      <w:pPr>
        <w:pStyle w:val="BodyText"/>
        <w:ind w:left="600"/>
        <w:divId w:val="377247855"/>
      </w:pPr>
      <w:r>
        <w:rPr>
          <w:rStyle w:val="bold"/>
        </w:rPr>
        <w:t>X</w:t>
      </w:r>
      <w:r>
        <w:t xml:space="preserve"> = Imprime la valeur de l'axe X.</w:t>
      </w:r>
    </w:p>
    <w:p w14:paraId="04B3FF0B" w14:textId="77777777" w:rsidR="006872FD" w:rsidRDefault="006872FD">
      <w:pPr>
        <w:pStyle w:val="BodyText"/>
        <w:ind w:left="600"/>
        <w:divId w:val="377247855"/>
      </w:pPr>
      <w:r>
        <w:rPr>
          <w:rStyle w:val="bold"/>
        </w:rPr>
        <w:t>Y</w:t>
      </w:r>
      <w:r>
        <w:t xml:space="preserve"> = Imprime la valeur de l'axe Y.</w:t>
      </w:r>
    </w:p>
    <w:p w14:paraId="084C01DF" w14:textId="77777777" w:rsidR="006872FD" w:rsidRDefault="006872FD">
      <w:pPr>
        <w:pStyle w:val="BodyText"/>
        <w:ind w:left="600"/>
        <w:divId w:val="377247855"/>
      </w:pPr>
      <w:r>
        <w:rPr>
          <w:rStyle w:val="bold"/>
        </w:rPr>
        <w:t>Z</w:t>
      </w:r>
      <w:r>
        <w:t xml:space="preserve"> = Imprime la valeur de l'axe Z.</w:t>
      </w:r>
    </w:p>
    <w:p w14:paraId="66F07651" w14:textId="77777777" w:rsidR="006872FD" w:rsidRDefault="006872FD">
      <w:pPr>
        <w:pStyle w:val="BodyText"/>
        <w:ind w:left="600"/>
        <w:divId w:val="377247855"/>
      </w:pPr>
      <w:r>
        <w:rPr>
          <w:rStyle w:val="bold"/>
        </w:rPr>
        <w:t>Form</w:t>
      </w:r>
      <w:r>
        <w:t xml:space="preserve"> = Imprime la dimension de forme intégrée pour l'élément.</w:t>
      </w:r>
    </w:p>
    <w:p w14:paraId="31F7E502" w14:textId="77777777" w:rsidR="006872FD" w:rsidRDefault="006872FD" w:rsidP="00D60F80">
      <w:pPr>
        <w:pStyle w:val="BodyText"/>
        <w:numPr>
          <w:ilvl w:val="1"/>
          <w:numId w:val="55"/>
        </w:numPr>
        <w:tabs>
          <w:tab w:val="left" w:pos="1440"/>
        </w:tabs>
        <w:spacing w:line="276" w:lineRule="auto"/>
        <w:divId w:val="377247855"/>
      </w:pPr>
      <w:r>
        <w:t>Pour un élément de cylindre ou de cercle, il s'agit de la dimension d'arrondi (DA).</w:t>
      </w:r>
    </w:p>
    <w:p w14:paraId="0E194091" w14:textId="77777777" w:rsidR="006872FD" w:rsidRDefault="006872FD" w:rsidP="00D60F80">
      <w:pPr>
        <w:pStyle w:val="BodyText"/>
        <w:numPr>
          <w:ilvl w:val="1"/>
          <w:numId w:val="55"/>
        </w:numPr>
        <w:tabs>
          <w:tab w:val="left" w:pos="1440"/>
        </w:tabs>
        <w:spacing w:line="276" w:lineRule="auto"/>
        <w:divId w:val="377247855"/>
      </w:pPr>
      <w:r>
        <w:t>Pour un plan, il s'agit de la dimension de planéité (FL).</w:t>
      </w:r>
    </w:p>
    <w:p w14:paraId="79CEAF0C" w14:textId="77777777" w:rsidR="006872FD" w:rsidRDefault="006872FD" w:rsidP="00D60F80">
      <w:pPr>
        <w:pStyle w:val="BodyText"/>
        <w:numPr>
          <w:ilvl w:val="1"/>
          <w:numId w:val="55"/>
        </w:numPr>
        <w:tabs>
          <w:tab w:val="left" w:pos="1440"/>
        </w:tabs>
        <w:spacing w:line="276" w:lineRule="auto"/>
        <w:divId w:val="377247855"/>
      </w:pPr>
      <w:r>
        <w:t>Pour une droite, il s'agit de la dimension de rectitude (ST).</w:t>
      </w:r>
    </w:p>
    <w:p w14:paraId="091E5E4B" w14:textId="77777777" w:rsidR="006872FD" w:rsidRDefault="006872FD">
      <w:pPr>
        <w:pStyle w:val="BodyText"/>
        <w:ind w:left="600"/>
        <w:divId w:val="377247855"/>
      </w:pPr>
      <w:r>
        <w:rPr>
          <w:rStyle w:val="bold"/>
        </w:rPr>
        <w:t>Pang</w:t>
      </w:r>
      <w:r>
        <w:t xml:space="preserve"> =Imprime la valeur d'angle polaire (PA).</w:t>
      </w:r>
    </w:p>
    <w:p w14:paraId="6D140B55" w14:textId="77777777" w:rsidR="006872FD" w:rsidRDefault="006872FD">
      <w:pPr>
        <w:pStyle w:val="BodyText"/>
        <w:ind w:left="600"/>
        <w:divId w:val="377247855"/>
      </w:pPr>
      <w:r>
        <w:rPr>
          <w:rStyle w:val="bold"/>
        </w:rPr>
        <w:t>Prad</w:t>
      </w:r>
      <w:r>
        <w:t xml:space="preserve"> = Imprime la valeur de rayon polaire (PR).</w:t>
      </w:r>
    </w:p>
    <w:p w14:paraId="35039C8A" w14:textId="77777777" w:rsidR="006872FD" w:rsidRDefault="006872FD">
      <w:pPr>
        <w:pStyle w:val="BodyText"/>
        <w:ind w:left="600"/>
        <w:divId w:val="377247855"/>
      </w:pPr>
      <w:r>
        <w:rPr>
          <w:rStyle w:val="bold"/>
        </w:rPr>
        <w:t>Par défaut</w:t>
      </w:r>
      <w:r>
        <w:t xml:space="preserve"> = modifie le format de la sortie par défaut.</w:t>
      </w:r>
    </w:p>
    <w:p w14:paraId="669919E5" w14:textId="77777777" w:rsidR="006872FD" w:rsidRDefault="006872FD">
      <w:pPr>
        <w:pStyle w:val="BodyText"/>
        <w:divId w:val="377247855"/>
      </w:pPr>
      <w:r>
        <w:t>Une fois les valeurs de sortie par défaut modifiées, PC-DMIS utilise les nouveaux réglages pour toutes les dimensions suivantes. Si vous voulez que PC-DMIS emploie les axes par défaut d'origine, vous devez réinitialiser le format aux réglages par défaut.</w:t>
      </w:r>
    </w:p>
    <w:p w14:paraId="1A835623" w14:textId="77777777" w:rsidR="006872FD" w:rsidRDefault="006872FD">
      <w:pPr>
        <w:pStyle w:val="BodyText"/>
        <w:divId w:val="377247855"/>
      </w:pPr>
      <w:r>
        <w:t>Pour ce faire:</w:t>
      </w:r>
    </w:p>
    <w:p w14:paraId="3B8C3E6D" w14:textId="77777777" w:rsidR="006872FD" w:rsidRDefault="006872FD" w:rsidP="00D60F80">
      <w:pPr>
        <w:pStyle w:val="BodyText"/>
        <w:numPr>
          <w:ilvl w:val="0"/>
          <w:numId w:val="56"/>
        </w:numPr>
        <w:tabs>
          <w:tab w:val="left" w:pos="720"/>
        </w:tabs>
        <w:spacing w:line="276" w:lineRule="auto"/>
        <w:divId w:val="377247855"/>
      </w:pPr>
      <w:r>
        <w:t xml:space="preserve">Cochez la case </w:t>
      </w:r>
      <w:r>
        <w:rPr>
          <w:rStyle w:val="bold"/>
        </w:rPr>
        <w:t>Auto</w:t>
      </w:r>
      <w:r>
        <w:t>.</w:t>
      </w:r>
    </w:p>
    <w:p w14:paraId="0E43C0E7" w14:textId="77777777" w:rsidR="006872FD" w:rsidRDefault="006872FD" w:rsidP="00D60F80">
      <w:pPr>
        <w:pStyle w:val="BodyText"/>
        <w:numPr>
          <w:ilvl w:val="0"/>
          <w:numId w:val="56"/>
        </w:numPr>
        <w:tabs>
          <w:tab w:val="left" w:pos="720"/>
        </w:tabs>
        <w:spacing w:line="276" w:lineRule="auto"/>
        <w:divId w:val="377247855"/>
      </w:pPr>
      <w:r>
        <w:t xml:space="preserve">Cochez la case </w:t>
      </w:r>
      <w:r>
        <w:rPr>
          <w:rStyle w:val="bold"/>
        </w:rPr>
        <w:t>Par défaut</w:t>
      </w:r>
      <w:r>
        <w:t>.</w:t>
      </w:r>
    </w:p>
    <w:p w14:paraId="584C2792" w14:textId="77777777" w:rsidR="006872FD" w:rsidRDefault="006872FD" w:rsidP="00D60F80">
      <w:pPr>
        <w:pStyle w:val="BodyText"/>
        <w:numPr>
          <w:ilvl w:val="0"/>
          <w:numId w:val="56"/>
        </w:numPr>
        <w:tabs>
          <w:tab w:val="left" w:pos="720"/>
        </w:tabs>
        <w:spacing w:line="276" w:lineRule="auto"/>
        <w:divId w:val="377247855"/>
      </w:pPr>
      <w:r>
        <w:t xml:space="preserve">Cliquez sur le bouton </w:t>
      </w:r>
      <w:r>
        <w:rPr>
          <w:rStyle w:val="bold"/>
        </w:rPr>
        <w:t>Créer</w:t>
      </w:r>
      <w:r>
        <w:t>.</w:t>
      </w:r>
    </w:p>
    <w:p w14:paraId="7C96FB14" w14:textId="77777777" w:rsidR="006872FD" w:rsidRDefault="006872FD">
      <w:pPr>
        <w:pStyle w:val="BodyText"/>
        <w:divId w:val="377247855"/>
      </w:pPr>
      <w:r>
        <w:t>PC-DMIS restaure automatiquement les axes par défaut imprimés pour la dimension en fonction du type d'élément.</w:t>
      </w:r>
    </w:p>
    <w:p w14:paraId="472B35D0" w14:textId="77777777" w:rsidR="006872FD" w:rsidRDefault="006872FD">
      <w:pPr>
        <w:pStyle w:val="note"/>
        <w:spacing w:before="0" w:beforeAutospacing="0" w:after="0" w:afterAutospacing="0"/>
        <w:divId w:val="377247855"/>
        <w:rPr>
          <w:rFonts w:ascii="Times New Roman" w:eastAsiaTheme="minorHAnsi" w:hAnsi="Times New Roman" w:cs="Times New Roman"/>
        </w:rPr>
      </w:pPr>
      <w:r>
        <w:rPr>
          <w:rFonts w:ascii="Times New Roman" w:eastAsiaTheme="minorHAnsi" w:hAnsi="Times New Roman" w:cs="Times New Roman"/>
        </w:rPr>
        <w:t xml:space="preserve">Si la case </w:t>
      </w:r>
      <w:r>
        <w:rPr>
          <w:rStyle w:val="bold"/>
          <w:rFonts w:ascii="Times New Roman" w:eastAsiaTheme="minorHAnsi" w:hAnsi="Times New Roman" w:cs="Times New Roman"/>
        </w:rPr>
        <w:t>Auto</w:t>
      </w:r>
      <w:r>
        <w:rPr>
          <w:rFonts w:ascii="Times New Roman" w:eastAsiaTheme="minorHAnsi" w:hAnsi="Times New Roman" w:cs="Times New Roman"/>
        </w:rPr>
        <w:t xml:space="preserve"> est cochée, PC-DMIS détermine automatiquement les axes par défaut à imprimer. Le format de sortie par défaut dépend du type d'élément. PC-DMIS détermine automatiquement la localisation de l'élément sélectionné en se servant du format d'axe spécifié (voir encadré ci-dessus).</w:t>
      </w:r>
    </w:p>
    <w:p w14:paraId="5FBC36AA" w14:textId="77777777" w:rsidR="006872FD" w:rsidRDefault="006872FD">
      <w:pPr>
        <w:divId w:val="1774354304"/>
        <w:rPr>
          <w:rFonts w:eastAsiaTheme="minorHAnsi"/>
          <w:color w:val="000000"/>
        </w:rPr>
      </w:pPr>
      <w:r>
        <w:rPr>
          <w:color w:val="000000"/>
        </w:rPr>
        <w:t> </w:t>
      </w:r>
    </w:p>
    <w:p w14:paraId="528A0A3F" w14:textId="77777777" w:rsidR="006872FD" w:rsidRDefault="006872FD">
      <w:pPr>
        <w:pStyle w:val="Heading3"/>
        <w:divId w:val="377247855"/>
        <w:rPr>
          <w:color w:val="0F4761" w:themeColor="accent1" w:themeShade="BF"/>
        </w:rPr>
      </w:pPr>
      <w:bookmarkStart w:id="188" w:name="_Toc227313882"/>
      <w:r>
        <w:t>Deviation</w:t>
      </w:r>
      <w:bookmarkEnd w:id="188"/>
    </w:p>
    <w:p w14:paraId="14B801B5" w14:textId="77777777" w:rsidR="006872FD" w:rsidRDefault="006872FD">
      <w:pPr>
        <w:jc w:val="right"/>
        <w:divId w:val="96616240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"Deviation" \* MERGEFORMAT </w:instrText>
      </w:r>
      <w:r>
        <w:rPr>
          <w:rFonts w:ascii="Arial" w:hAnsi="Arial" w:cs="Arial"/>
          <w:color w:val="000000"/>
          <w:sz w:val="22"/>
          <w:szCs w:val="22"/>
        </w:rPr>
        <w:fldChar w:fldCharType="end"/>
      </w:r>
    </w:p>
    <w:p w14:paraId="72264907" w14:textId="342BD6C3" w:rsidR="006872FD" w:rsidRDefault="009626A3">
      <w:pPr>
        <w:pStyle w:val="BodyText"/>
        <w:divId w:val="377247855"/>
      </w:pPr>
      <w:bookmarkStart w:id="189" w:name="19_dimen_topics_deviation_htm"/>
      <w:bookmarkEnd w:id="189"/>
      <w:r>
        <w:rPr>
          <w:noProof/>
        </w:rPr>
        <w:drawing>
          <wp:inline distT="0" distB="0" distL="0" distR="0" wp14:anchorId="01E16CFE" wp14:editId="56E54243">
            <wp:extent cx="2124075" cy="752475"/>
            <wp:effectExtent l="0" t="0" r="9525" b="9525"/>
            <wp:docPr id="2091784010"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784010" name=""/>
                    <pic:cNvPicPr/>
                  </pic:nvPicPr>
                  <pic:blipFill>
                    <a:blip r:embed="rId98">
                      <a:extLst>
                        <a:ext uri="{28A0092B-C50C-407E-A947-70E740481C1C}">
                          <a14:useLocalDpi xmlns:a14="http://schemas.microsoft.com/office/drawing/2010/main" val="0"/>
                        </a:ext>
                      </a:extLst>
                    </a:blip>
                    <a:stretch>
                      <a:fillRect/>
                    </a:stretch>
                  </pic:blipFill>
                  <pic:spPr>
                    <a:xfrm>
                      <a:off x="0" y="0"/>
                      <a:ext cx="2124075" cy="752475"/>
                    </a:xfrm>
                    <a:prstGeom prst="rect">
                      <a:avLst/>
                    </a:prstGeom>
                  </pic:spPr>
                </pic:pic>
              </a:graphicData>
            </a:graphic>
          </wp:inline>
        </w:drawing>
      </w:r>
    </w:p>
    <w:p w14:paraId="41CC8E4C" w14:textId="77777777" w:rsidR="006872FD" w:rsidRDefault="006872FD">
      <w:pPr>
        <w:pStyle w:val="BodyText"/>
        <w:divId w:val="377247855"/>
      </w:pPr>
      <w:r>
        <w:t xml:space="preserve">La zone </w:t>
      </w:r>
      <w:r>
        <w:rPr>
          <w:rStyle w:val="bold"/>
        </w:rPr>
        <w:t>Écart</w:t>
      </w:r>
      <w:r>
        <w:t xml:space="preserve"> dans la boîte de dialogue </w:t>
      </w:r>
      <w:r>
        <w:rPr>
          <w:rStyle w:val="bold"/>
        </w:rPr>
        <w:t>Position</w:t>
      </w:r>
      <w:r>
        <w:t xml:space="preserve"> (</w:t>
      </w:r>
      <w:r>
        <w:rPr>
          <w:rStyle w:val="bold"/>
        </w:rPr>
        <w:t>Insérer | Dimension | Position</w:t>
      </w:r>
      <w:r>
        <w:t>) vous permet de sélectionner les options déterminant la manière d'effectuer les écarts et leur mode d'affichage dans la fenêtre de modification.</w:t>
      </w:r>
    </w:p>
    <w:p w14:paraId="5F7BE415" w14:textId="77777777" w:rsidR="006872FD" w:rsidRDefault="006872FD">
      <w:pPr>
        <w:divId w:val="919143058"/>
        <w:rPr>
          <w:color w:val="000000"/>
        </w:rPr>
      </w:pPr>
      <w:r>
        <w:rPr>
          <w:color w:val="000000"/>
        </w:rPr>
        <w:t> </w:t>
      </w:r>
    </w:p>
    <w:p w14:paraId="2EE9D7BD" w14:textId="77777777" w:rsidR="006872FD" w:rsidRDefault="006872FD">
      <w:pPr>
        <w:pStyle w:val="Heading4"/>
        <w:divId w:val="377247855"/>
        <w:rPr>
          <w:color w:val="0F4761" w:themeColor="accent1" w:themeShade="BF"/>
        </w:rPr>
      </w:pPr>
      <w:bookmarkStart w:id="190" w:name="19_dimen_topics_fit_to_datums_ht_5819"/>
      <w:bookmarkEnd w:id="190"/>
      <w:r>
        <w:t>Adapt. aux réf.</w:t>
      </w:r>
    </w:p>
    <w:p w14:paraId="5C064CE5" w14:textId="77777777" w:rsidR="006872FD" w:rsidRDefault="006872FD">
      <w:pPr>
        <w:pStyle w:val="BodyText"/>
        <w:divId w:val="377247855"/>
      </w:pPr>
      <w:r>
        <w:t xml:space="preserve">La case à cocher </w:t>
      </w:r>
      <w:r>
        <w:rPr>
          <w:rStyle w:val="bold"/>
        </w:rPr>
        <w:t>Adapter aux références</w:t>
      </w:r>
      <w:r>
        <w:t xml:space="preserve"> dans la boîte de dialogue </w:t>
      </w:r>
      <w:r>
        <w:rPr>
          <w:rStyle w:val="bold"/>
        </w:rPr>
        <w:t>Position</w:t>
      </w:r>
      <w:r>
        <w:t xml:space="preserve"> (</w:t>
      </w:r>
      <w:r>
        <w:rPr>
          <w:rStyle w:val="bold"/>
        </w:rPr>
        <w:t>Insérer | Dimension | Position</w:t>
      </w:r>
      <w:r>
        <w:t>) détermine si PC-DMIS appelle l'algorithme d'adaptation lorsque des références sont utilisées.</w:t>
      </w:r>
    </w:p>
    <w:p w14:paraId="78C0C1DB" w14:textId="77777777" w:rsidR="006872FD" w:rsidRDefault="006872FD" w:rsidP="00D60F80">
      <w:pPr>
        <w:pStyle w:val="BodyText"/>
        <w:numPr>
          <w:ilvl w:val="0"/>
          <w:numId w:val="57"/>
        </w:numPr>
        <w:tabs>
          <w:tab w:val="left" w:pos="720"/>
        </w:tabs>
        <w:spacing w:line="276" w:lineRule="auto"/>
        <w:divId w:val="377247855"/>
      </w:pPr>
      <w:r>
        <w:t>Si elle est cochée, PC-DMIS appelle cet algorithme quand les références sont spécifiées. Il signale l'élément pris en compte dans la position adaptée et le bonus total correspondant à celui restant disponible après adaptation.</w:t>
      </w:r>
    </w:p>
    <w:p w14:paraId="15D9F881" w14:textId="77777777" w:rsidR="006872FD" w:rsidRDefault="006872FD" w:rsidP="00D60F80">
      <w:pPr>
        <w:pStyle w:val="BodyText"/>
        <w:numPr>
          <w:ilvl w:val="0"/>
          <w:numId w:val="57"/>
        </w:numPr>
        <w:tabs>
          <w:tab w:val="left" w:pos="720"/>
        </w:tabs>
        <w:spacing w:line="276" w:lineRule="auto"/>
        <w:divId w:val="377247855"/>
      </w:pPr>
      <w:r>
        <w:t>Si elle est décochée, PC-DMIS analyse la dimension de localisation avec des éléments, dans leur position mesurée et sans adaptation. Le bonus total indiqué est celui disponible pour l'élément en question et la référence en fonction des contraintes de référence.</w:t>
      </w:r>
    </w:p>
    <w:p w14:paraId="661F2FC6" w14:textId="77777777" w:rsidR="006872FD" w:rsidRDefault="006872FD">
      <w:pPr>
        <w:jc w:val="right"/>
        <w:divId w:val="208610777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"Deviation:Perpendiculaire à la ligne centrale" \* MERGEFORMAT </w:instrText>
      </w:r>
      <w:r>
        <w:rPr>
          <w:rFonts w:ascii="Arial" w:hAnsi="Arial" w:cs="Arial"/>
          <w:color w:val="000000"/>
          <w:sz w:val="22"/>
          <w:szCs w:val="22"/>
        </w:rPr>
        <w:fldChar w:fldCharType="end"/>
      </w:r>
    </w:p>
    <w:p w14:paraId="5578A0A3" w14:textId="77777777" w:rsidR="006872FD" w:rsidRDefault="006872FD">
      <w:pPr>
        <w:pStyle w:val="Heading4"/>
        <w:divId w:val="377247855"/>
        <w:rPr>
          <w:rFonts w:asciiTheme="minorHAnsi" w:hAnsiTheme="minorHAnsi" w:cstheme="majorBidi"/>
          <w:color w:val="0F4761" w:themeColor="accent1" w:themeShade="BF"/>
          <w:sz w:val="20"/>
          <w:szCs w:val="20"/>
        </w:rPr>
      </w:pPr>
      <w:bookmarkStart w:id="191" w:name="19_dimen_topics_perpendicular_to_7220"/>
      <w:bookmarkEnd w:id="191"/>
      <w:r>
        <w:t>Perpendiculaire à la ligne centrale</w:t>
      </w:r>
    </w:p>
    <w:p w14:paraId="0FB761AA" w14:textId="77777777" w:rsidR="006872FD" w:rsidRDefault="006872FD">
      <w:pPr>
        <w:pStyle w:val="BodyText"/>
        <w:divId w:val="377247855"/>
      </w:pPr>
      <w:r>
        <w:t xml:space="preserve">La case à cocher </w:t>
      </w:r>
      <w:r>
        <w:rPr>
          <w:rStyle w:val="bold"/>
        </w:rPr>
        <w:t>Déviation perpendiculaire à la droite centrale</w:t>
      </w:r>
      <w:r>
        <w:t xml:space="preserve"> dans la boîte de dialogue </w:t>
      </w:r>
      <w:r>
        <w:rPr>
          <w:rStyle w:val="bold"/>
        </w:rPr>
        <w:t>Position</w:t>
      </w:r>
      <w:r>
        <w:t xml:space="preserve"> (</w:t>
      </w:r>
      <w:r>
        <w:rPr>
          <w:rStyle w:val="bold"/>
        </w:rPr>
        <w:t>Insérer | Dimension | Position</w:t>
      </w:r>
      <w:r>
        <w:t>) détermine si PC-DMIS calcule la déviation perpendiculaire à la droite centrale théorique de l'élément ou si la déviation est calculée perpendiculairement aux valeurs directes X, Y, et Z.</w:t>
      </w:r>
    </w:p>
    <w:p w14:paraId="092A5F13" w14:textId="77777777" w:rsidR="006872FD" w:rsidRDefault="006872FD" w:rsidP="00D60F80">
      <w:pPr>
        <w:pStyle w:val="BodyText"/>
        <w:numPr>
          <w:ilvl w:val="0"/>
          <w:numId w:val="58"/>
        </w:numPr>
        <w:tabs>
          <w:tab w:val="left" w:pos="720"/>
        </w:tabs>
        <w:spacing w:line="276" w:lineRule="auto"/>
        <w:divId w:val="377247855"/>
      </w:pPr>
      <w:r>
        <w:t>Si la case est cochée, PC-DMIS calcule la déviation perpendiculaire à la droite centrale théorique de l'élément, ignorant toute déviation dans la direction de la droite centrale.</w:t>
      </w:r>
    </w:p>
    <w:p w14:paraId="398E04BD" w14:textId="77777777" w:rsidR="006872FD" w:rsidRDefault="006872FD" w:rsidP="00D60F80">
      <w:pPr>
        <w:pStyle w:val="BodyText"/>
        <w:numPr>
          <w:ilvl w:val="0"/>
          <w:numId w:val="58"/>
        </w:numPr>
        <w:tabs>
          <w:tab w:val="left" w:pos="720"/>
        </w:tabs>
        <w:spacing w:line="276" w:lineRule="auto"/>
        <w:divId w:val="377247855"/>
      </w:pPr>
      <w:r>
        <w:t>Si la case est décochée, PC-DMIS calcule la déviation perpendiculaire aux valeurs X, Y, et Z.</w:t>
      </w:r>
    </w:p>
    <w:p w14:paraId="1858A047" w14:textId="77777777" w:rsidR="006872FD" w:rsidRDefault="006872FD">
      <w:pPr>
        <w:pStyle w:val="BodyText"/>
        <w:divId w:val="377247855"/>
      </w:pPr>
      <w:r>
        <w:t>Cette case à cocher est particulièrement utile avec les points métalliques qui peuvent avoir des vecteurs d’approche non orientés le long de l’axe X, Y, ou Z. Cette case à cocher permet de calculer la déviation perpendiculaire au vecteur d'approche.</w:t>
      </w:r>
    </w:p>
    <w:p w14:paraId="1B098090" w14:textId="77777777" w:rsidR="006872FD" w:rsidRDefault="006872FD">
      <w:pPr>
        <w:divId w:val="1082221828"/>
        <w:rPr>
          <w:color w:val="000000"/>
        </w:rPr>
      </w:pPr>
      <w:r>
        <w:rPr>
          <w:color w:val="000000"/>
        </w:rPr>
        <w:t> </w:t>
      </w:r>
    </w:p>
    <w:p w14:paraId="5695D3B3" w14:textId="77777777" w:rsidR="006872FD" w:rsidRDefault="006872FD">
      <w:pPr>
        <w:jc w:val="right"/>
        <w:divId w:val="72988823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"Afficher:Comme rayon" \* MERGEFORMAT </w:instrText>
      </w:r>
      <w:r>
        <w:rPr>
          <w:rFonts w:ascii="Arial" w:hAnsi="Arial" w:cs="Arial"/>
          <w:color w:val="000000"/>
          <w:sz w:val="22"/>
          <w:szCs w:val="22"/>
        </w:rPr>
        <w:fldChar w:fldCharType="end"/>
      </w:r>
    </w:p>
    <w:p w14:paraId="4CE76D7E" w14:textId="77777777" w:rsidR="006872FD" w:rsidRDefault="006872FD">
      <w:pPr>
        <w:pStyle w:val="Heading4"/>
        <w:divId w:val="377247855"/>
        <w:rPr>
          <w:rFonts w:asciiTheme="minorHAnsi" w:hAnsiTheme="minorHAnsi" w:cstheme="majorBidi"/>
          <w:color w:val="0F4761" w:themeColor="accent1" w:themeShade="BF"/>
          <w:sz w:val="20"/>
          <w:szCs w:val="20"/>
        </w:rPr>
      </w:pPr>
      <w:bookmarkStart w:id="192" w:name="19_dimen_topics_display_as_radiu_8744"/>
      <w:bookmarkEnd w:id="192"/>
      <w:r>
        <w:t>Afficher comme rayon</w:t>
      </w:r>
    </w:p>
    <w:p w14:paraId="65605117" w14:textId="77777777" w:rsidR="006872FD" w:rsidRDefault="006872FD">
      <w:pPr>
        <w:pStyle w:val="BodyText"/>
        <w:divId w:val="377247855"/>
      </w:pPr>
      <w:r>
        <w:t xml:space="preserve">La case à cocher </w:t>
      </w:r>
      <w:r>
        <w:rPr>
          <w:rStyle w:val="bold"/>
        </w:rPr>
        <w:t>Afficher comme rayon</w:t>
      </w:r>
      <w:r>
        <w:t xml:space="preserve"> dans la boîte de dialogue </w:t>
      </w:r>
      <w:r>
        <w:rPr>
          <w:rStyle w:val="bold"/>
        </w:rPr>
        <w:t>Position</w:t>
      </w:r>
      <w:r>
        <w:t xml:space="preserve"> (</w:t>
      </w:r>
      <w:r>
        <w:rPr>
          <w:rStyle w:val="bold"/>
        </w:rPr>
        <w:t>Insérer | Dimension | Position</w:t>
      </w:r>
      <w:r>
        <w:t>) détermine si PC-DMIS affichera ou non les rayons des éléments et des références au lieu d'afficher leurs diamètres.</w:t>
      </w:r>
    </w:p>
    <w:p w14:paraId="3B13C2C9" w14:textId="77777777" w:rsidR="006872FD" w:rsidRDefault="006872FD" w:rsidP="00D60F80">
      <w:pPr>
        <w:pStyle w:val="BodyText"/>
        <w:numPr>
          <w:ilvl w:val="0"/>
          <w:numId w:val="59"/>
        </w:numPr>
        <w:tabs>
          <w:tab w:val="left" w:pos="720"/>
        </w:tabs>
        <w:spacing w:line="276" w:lineRule="auto"/>
        <w:divId w:val="377247855"/>
      </w:pPr>
      <w:r>
        <w:t>Si cette case est sélectionnée, PC-DMIS affiche les rayons aux lignes DF, D1, D2, D3, et TP et insère du texte dans la zone de dimension de la fenêtre d'Édition pour indiquer si la dimension indique le rayon ou le diamètre des éléments.</w:t>
      </w:r>
    </w:p>
    <w:p w14:paraId="00247449" w14:textId="77777777" w:rsidR="006872FD" w:rsidRDefault="006872FD" w:rsidP="00D60F80">
      <w:pPr>
        <w:pStyle w:val="BodyText"/>
        <w:numPr>
          <w:ilvl w:val="0"/>
          <w:numId w:val="59"/>
        </w:numPr>
        <w:tabs>
          <w:tab w:val="left" w:pos="720"/>
        </w:tabs>
        <w:spacing w:line="276" w:lineRule="auto"/>
        <w:divId w:val="377247855"/>
      </w:pPr>
      <w:r>
        <w:t>Si la case est décochée, PC-DMIS affiche les diamètres comme d'habitude.</w:t>
      </w:r>
    </w:p>
    <w:p w14:paraId="118DD124" w14:textId="77777777" w:rsidR="006872FD" w:rsidRDefault="006872FD">
      <w:pPr>
        <w:pStyle w:val="important"/>
        <w:spacing w:before="0" w:beforeAutospacing="0" w:after="0" w:afterAutospacing="0"/>
        <w:divId w:val="377247855"/>
        <w:rPr>
          <w:rFonts w:ascii="Times New Roman" w:eastAsiaTheme="minorHAnsi" w:hAnsi="Times New Roman" w:cs="Times New Roman"/>
        </w:rPr>
      </w:pPr>
      <w:r>
        <w:rPr>
          <w:rFonts w:ascii="Times New Roman" w:eastAsiaTheme="minorHAnsi" w:hAnsi="Times New Roman" w:cs="Times New Roman"/>
        </w:rPr>
        <w:t xml:space="preserve">Si vous vous servez de cette case à cocher, sachez qu’elle n’est </w:t>
      </w:r>
      <w:r>
        <w:rPr>
          <w:rStyle w:val="italic"/>
          <w:rFonts w:ascii="Times New Roman" w:eastAsiaTheme="minorHAnsi" w:hAnsi="Times New Roman" w:cs="Times New Roman"/>
        </w:rPr>
        <w:t>pas</w:t>
      </w:r>
      <w:r>
        <w:rPr>
          <w:rFonts w:ascii="Times New Roman" w:eastAsiaTheme="minorHAnsi" w:hAnsi="Times New Roman" w:cs="Times New Roman"/>
        </w:rPr>
        <w:t xml:space="preserve"> compatible avec les normes ISO.</w:t>
      </w:r>
    </w:p>
    <w:p w14:paraId="089D0389" w14:textId="77777777" w:rsidR="006872FD" w:rsidRDefault="006872FD">
      <w:pPr>
        <w:divId w:val="836264953"/>
        <w:rPr>
          <w:rFonts w:eastAsiaTheme="minorHAnsi"/>
          <w:color w:val="000000"/>
        </w:rPr>
      </w:pPr>
      <w:r>
        <w:rPr>
          <w:color w:val="000000"/>
        </w:rPr>
        <w:t> </w:t>
      </w:r>
    </w:p>
    <w:p w14:paraId="0A9D5C1F" w14:textId="77777777" w:rsidR="006872FD" w:rsidRDefault="006872FD">
      <w:pPr>
        <w:jc w:val="right"/>
        <w:divId w:val="57405166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d'éléments:Éléments axiaux" \* MERGEFORMAT </w:instrText>
      </w:r>
      <w:r>
        <w:rPr>
          <w:rFonts w:ascii="Arial" w:hAnsi="Arial" w:cs="Arial"/>
          <w:color w:val="000000"/>
          <w:sz w:val="22"/>
          <w:szCs w:val="22"/>
        </w:rPr>
        <w:fldChar w:fldCharType="end"/>
      </w:r>
    </w:p>
    <w:p w14:paraId="51E3C385" w14:textId="77777777" w:rsidR="006872FD" w:rsidRDefault="006872FD">
      <w:pPr>
        <w:pStyle w:val="Heading3"/>
        <w:divId w:val="377247855"/>
        <w:rPr>
          <w:rFonts w:asciiTheme="minorHAnsi" w:hAnsiTheme="minorHAnsi" w:cstheme="majorBidi"/>
          <w:color w:val="0F4761" w:themeColor="accent1" w:themeShade="BF"/>
          <w:sz w:val="28"/>
          <w:szCs w:val="28"/>
        </w:rPr>
      </w:pPr>
      <w:bookmarkStart w:id="193" w:name="19_dimen_topics_axial_features_h_382"/>
      <w:bookmarkStart w:id="194" w:name="_Toc227313883"/>
      <w:bookmarkEnd w:id="193"/>
      <w:r>
        <w:t>Éléments axiaux</w:t>
      </w:r>
      <w:bookmarkEnd w:id="194"/>
    </w:p>
    <w:p w14:paraId="29D0A26F" w14:textId="136FDB43" w:rsidR="006872FD" w:rsidRDefault="009626A3">
      <w:pPr>
        <w:pStyle w:val="figure"/>
        <w:keepNext/>
        <w:spacing w:before="60" w:after="225" w:afterAutospacing="0"/>
        <w:divId w:val="37724785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2037E6D" wp14:editId="190C99AA">
            <wp:extent cx="1676400" cy="1238250"/>
            <wp:effectExtent l="0" t="0" r="0" b="0"/>
            <wp:docPr id="1447697845"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697845" name=""/>
                    <pic:cNvPicPr/>
                  </pic:nvPicPr>
                  <pic:blipFill>
                    <a:blip r:embed="rId99">
                      <a:extLst>
                        <a:ext uri="{28A0092B-C50C-407E-A947-70E740481C1C}">
                          <a14:useLocalDpi xmlns:a14="http://schemas.microsoft.com/office/drawing/2010/main" val="0"/>
                        </a:ext>
                      </a:extLst>
                    </a:blip>
                    <a:stretch>
                      <a:fillRect/>
                    </a:stretch>
                  </pic:blipFill>
                  <pic:spPr>
                    <a:xfrm>
                      <a:off x="0" y="0"/>
                      <a:ext cx="1676400" cy="1238250"/>
                    </a:xfrm>
                    <a:prstGeom prst="rect">
                      <a:avLst/>
                    </a:prstGeom>
                  </pic:spPr>
                </pic:pic>
              </a:graphicData>
            </a:graphic>
          </wp:inline>
        </w:drawing>
      </w:r>
    </w:p>
    <w:p w14:paraId="43F45590" w14:textId="77777777" w:rsidR="006872FD" w:rsidRDefault="006872FD">
      <w:pPr>
        <w:pStyle w:val="BodyText"/>
        <w:divId w:val="377247855"/>
      </w:pPr>
      <w:r>
        <w:t>Pour des éléments axiaux, tels que des cylindres, vous pouvez indiquer à quel endroit le long de l'axe, PC-DMIS doit créer la dimension de localisation. Vous pouvez dire à PC-DMIS de créer la dimension à la moyenne de l'axe (ou barycentre), à son point de départ, à son point de fin, à sa pire extrémité (celle avec la plus grande déviation) ou à ses deux extrémités. Vous pouvez également créer la dimension à une longueur de référence précise éloignée du point sélectionné sur l'axe.</w:t>
      </w:r>
    </w:p>
    <w:p w14:paraId="0F835BF8" w14:textId="77777777" w:rsidR="006872FD" w:rsidRDefault="006872FD">
      <w:pPr>
        <w:pStyle w:val="BodyText"/>
        <w:divId w:val="377247855"/>
      </w:pPr>
      <w:r>
        <w:t>Pour utiliser la longueur de référence avec une dimension de localisation :</w:t>
      </w:r>
    </w:p>
    <w:p w14:paraId="3D6BE6BA" w14:textId="77777777" w:rsidR="006872FD" w:rsidRDefault="006872FD" w:rsidP="00D60F80">
      <w:pPr>
        <w:pStyle w:val="BodyText"/>
        <w:numPr>
          <w:ilvl w:val="0"/>
          <w:numId w:val="60"/>
        </w:numPr>
        <w:tabs>
          <w:tab w:val="left" w:pos="720"/>
        </w:tabs>
        <w:spacing w:line="276" w:lineRule="auto"/>
        <w:divId w:val="377247855"/>
      </w:pPr>
      <w:r>
        <w:t xml:space="preserve">Entrez la valeur souhaitée dans la zone </w:t>
      </w:r>
      <w:r>
        <w:rPr>
          <w:rStyle w:val="bold"/>
        </w:rPr>
        <w:t>Longueur de référence</w:t>
      </w:r>
      <w:r>
        <w:t xml:space="preserve"> de la boîte de dialogue </w:t>
      </w:r>
      <w:r>
        <w:rPr>
          <w:rStyle w:val="bold"/>
        </w:rPr>
        <w:t>Position</w:t>
      </w:r>
      <w:r>
        <w:t xml:space="preserve"> (</w:t>
      </w:r>
      <w:r>
        <w:rPr>
          <w:rStyle w:val="bold"/>
        </w:rPr>
        <w:t>Insérer | Dimension | Position</w:t>
      </w:r>
      <w:r>
        <w:t>).</w:t>
      </w:r>
    </w:p>
    <w:p w14:paraId="6F7F38CC" w14:textId="77777777" w:rsidR="006872FD" w:rsidRDefault="006872FD" w:rsidP="00D60F80">
      <w:pPr>
        <w:pStyle w:val="BodyText"/>
        <w:numPr>
          <w:ilvl w:val="0"/>
          <w:numId w:val="60"/>
        </w:numPr>
        <w:tabs>
          <w:tab w:val="left" w:pos="720"/>
        </w:tabs>
        <w:spacing w:line="276" w:lineRule="auto"/>
        <w:divId w:val="377247855"/>
      </w:pPr>
      <w:r>
        <w:t>Choisissez l'un des boutons d'option (</w:t>
      </w:r>
      <w:r>
        <w:rPr>
          <w:rStyle w:val="bold"/>
        </w:rPr>
        <w:t>Depuis moyenne d'axe</w:t>
      </w:r>
      <w:r>
        <w:t xml:space="preserve">, </w:t>
      </w:r>
      <w:r>
        <w:rPr>
          <w:rStyle w:val="bold"/>
        </w:rPr>
        <w:t>Depuis point de départ d'axe</w:t>
      </w:r>
      <w:r>
        <w:t xml:space="preserve">, </w:t>
      </w:r>
      <w:r>
        <w:rPr>
          <w:rStyle w:val="bold"/>
        </w:rPr>
        <w:t>Depuis point de fin d'axe</w:t>
      </w:r>
      <w:r>
        <w:t xml:space="preserve">, </w:t>
      </w:r>
      <w:r>
        <w:rPr>
          <w:rStyle w:val="bold"/>
        </w:rPr>
        <w:t>Depuis pire extrémité d'axe</w:t>
      </w:r>
      <w:r>
        <w:t xml:space="preserve">, ou </w:t>
      </w:r>
      <w:r>
        <w:rPr>
          <w:rStyle w:val="bold"/>
        </w:rPr>
        <w:t>Depuis deux extrémités d'axe</w:t>
      </w:r>
      <w:r>
        <w:t>).</w:t>
      </w:r>
    </w:p>
    <w:p w14:paraId="7EB2D208" w14:textId="77777777" w:rsidR="006872FD" w:rsidRDefault="006872FD" w:rsidP="00D60F80">
      <w:pPr>
        <w:pStyle w:val="BodyText"/>
        <w:numPr>
          <w:ilvl w:val="0"/>
          <w:numId w:val="60"/>
        </w:numPr>
        <w:tabs>
          <w:tab w:val="left" w:pos="720"/>
        </w:tabs>
        <w:spacing w:line="276" w:lineRule="auto"/>
        <w:divId w:val="377247855"/>
      </w:pPr>
      <w:r>
        <w:t xml:space="preserve">Cliquez sur le bouton </w:t>
      </w:r>
      <w:r>
        <w:rPr>
          <w:rStyle w:val="bold"/>
        </w:rPr>
        <w:t>Créer</w:t>
      </w:r>
      <w:r>
        <w:t xml:space="preserve">. PC-DMIS localise le point sélectionné (ou les points si vous avez sélectionné </w:t>
      </w:r>
      <w:r>
        <w:rPr>
          <w:rStyle w:val="bold"/>
        </w:rPr>
        <w:t>Depuis les deux extrémités de l'axe</w:t>
      </w:r>
      <w:r>
        <w:t>) et se déplace ensuite le long de l'axe sur la distance de la longueur de référence indiquée pour créer la(les) dimension(s) à cet endroit.</w:t>
      </w:r>
    </w:p>
    <w:p w14:paraId="2D307AB6" w14:textId="77777777" w:rsidR="006872FD" w:rsidRDefault="006872FD" w:rsidP="00D60F80">
      <w:pPr>
        <w:pStyle w:val="BodyText"/>
        <w:tabs>
          <w:tab w:val="left" w:pos="720"/>
        </w:tabs>
        <w:spacing w:line="276" w:lineRule="auto"/>
        <w:ind w:left="720"/>
        <w:divId w:val="377247855"/>
      </w:pPr>
      <w:r>
        <w:rPr>
          <w:rStyle w:val="bold"/>
        </w:rPr>
        <w:t>Longueur de référence</w:t>
      </w:r>
      <w:r>
        <w:br/>
        <w:t>La valeur dans cette zone désigne la longueur à partir du point sélectionné ou de l'extrémité d'axe où PC-DMIS va créer la dimension de localisation.</w:t>
      </w:r>
    </w:p>
    <w:p w14:paraId="37E0710F" w14:textId="77777777" w:rsidR="006872FD" w:rsidRDefault="006872FD" w:rsidP="00D60F80">
      <w:pPr>
        <w:pStyle w:val="BodyText"/>
        <w:tabs>
          <w:tab w:val="left" w:pos="720"/>
        </w:tabs>
        <w:spacing w:line="276" w:lineRule="auto"/>
        <w:ind w:left="720"/>
        <w:divId w:val="377247855"/>
      </w:pPr>
      <w:r>
        <w:rPr>
          <w:rStyle w:val="bold"/>
        </w:rPr>
        <w:t>Début moyenne d'axe</w:t>
      </w:r>
      <w:r>
        <w:br/>
        <w:t>Cette option commande à PC-DMIS de coter l'élément axial à partir du barycentre (ou moyenne) de cet axe.</w:t>
      </w:r>
    </w:p>
    <w:p w14:paraId="385E173A" w14:textId="77777777" w:rsidR="006872FD" w:rsidRDefault="006872FD" w:rsidP="00D60F80">
      <w:pPr>
        <w:pStyle w:val="BodyText"/>
        <w:tabs>
          <w:tab w:val="left" w:pos="720"/>
        </w:tabs>
        <w:spacing w:line="276" w:lineRule="auto"/>
        <w:ind w:left="720"/>
        <w:divId w:val="377247855"/>
      </w:pPr>
      <w:r>
        <w:rPr>
          <w:rStyle w:val="bold"/>
        </w:rPr>
        <w:t>Depuis le point de départ d'axe</w:t>
      </w:r>
      <w:r>
        <w:br/>
        <w:t>Cette option commande à PC-DMIS de coter l'élément axial à partir du point de départ de l'axe.</w:t>
      </w:r>
    </w:p>
    <w:p w14:paraId="0CADF08D" w14:textId="77777777" w:rsidR="006872FD" w:rsidRDefault="006872FD" w:rsidP="00D60F80">
      <w:pPr>
        <w:pStyle w:val="BodyText"/>
        <w:tabs>
          <w:tab w:val="left" w:pos="720"/>
        </w:tabs>
        <w:spacing w:line="276" w:lineRule="auto"/>
        <w:ind w:left="720"/>
        <w:divId w:val="377247855"/>
      </w:pPr>
      <w:r>
        <w:rPr>
          <w:rStyle w:val="bold"/>
        </w:rPr>
        <w:t>Depuis le point de fin d'axe</w:t>
      </w:r>
      <w:r>
        <w:br/>
        <w:t>Cette option commande à PC-DMIS de coter l'élément axial à partir du point de fin de l'axe.</w:t>
      </w:r>
    </w:p>
    <w:p w14:paraId="07F21AF5" w14:textId="77777777" w:rsidR="006872FD" w:rsidRDefault="006872FD" w:rsidP="00D60F80">
      <w:pPr>
        <w:pStyle w:val="BodyText"/>
        <w:tabs>
          <w:tab w:val="left" w:pos="720"/>
        </w:tabs>
        <w:spacing w:line="276" w:lineRule="auto"/>
        <w:ind w:left="720"/>
        <w:divId w:val="377247855"/>
      </w:pPr>
      <w:r>
        <w:rPr>
          <w:rStyle w:val="bold"/>
        </w:rPr>
        <w:t>Depuis la pire extrémité d'axe</w:t>
      </w:r>
      <w:r>
        <w:br/>
        <w:t>Cette option commande à PC-DMIS de coter l'élément axial à partir du point de départ ou de fin donnant le pire scénario pour la dimension. PC-DMIS crée la dimension à la fin de l'axe déviant le plus de la valeur nominale. Par exemple, si la pièce comporte un cylindre biseauté, le point de départ ou le point de fin de l'axe du cylindre qui dévie le plus de la valeur nominale est celui correspondant aux pires résultats.</w:t>
      </w:r>
    </w:p>
    <w:p w14:paraId="6E00D249" w14:textId="77777777" w:rsidR="006872FD" w:rsidRDefault="006872FD" w:rsidP="00D60F80">
      <w:pPr>
        <w:pStyle w:val="BodyText"/>
        <w:tabs>
          <w:tab w:val="left" w:pos="720"/>
        </w:tabs>
        <w:spacing w:line="276" w:lineRule="auto"/>
        <w:ind w:left="720"/>
        <w:divId w:val="377247855"/>
      </w:pPr>
      <w:r>
        <w:rPr>
          <w:rStyle w:val="bold"/>
        </w:rPr>
        <w:t>Depuis les deux extrémités de l'axe</w:t>
      </w:r>
      <w:r>
        <w:br/>
        <w:t>Cette option commande à PC-DMIS de coter l'élément axial à partir des points de départ et de fin de l'axe sélectionné. PC-DMIS crée une dimension aux deux extrémités de l'axe.</w:t>
      </w:r>
    </w:p>
    <w:p w14:paraId="30903DF2" w14:textId="77777777" w:rsidR="006872FD" w:rsidRDefault="006872FD">
      <w:pPr>
        <w:divId w:val="1214540058"/>
        <w:rPr>
          <w:color w:val="000000"/>
        </w:rPr>
      </w:pPr>
      <w:r>
        <w:rPr>
          <w:color w:val="000000"/>
        </w:rPr>
        <w:t> </w:t>
      </w:r>
    </w:p>
    <w:p w14:paraId="28A53778" w14:textId="77777777" w:rsidR="006872FD" w:rsidRDefault="006872FD">
      <w:pPr>
        <w:pStyle w:val="Heading3"/>
        <w:divId w:val="377247855"/>
        <w:rPr>
          <w:color w:val="0F4761" w:themeColor="accent1" w:themeShade="BF"/>
        </w:rPr>
      </w:pPr>
      <w:bookmarkStart w:id="195" w:name="_Toc227313884"/>
      <w:r>
        <w:t>Tolérances pour les dimensions de localisation</w:t>
      </w:r>
      <w:bookmarkEnd w:id="195"/>
    </w:p>
    <w:p w14:paraId="4B7556AA" w14:textId="77777777" w:rsidR="00940F05" w:rsidRDefault="00940F05">
      <w:pPr>
        <w:jc w:val="right"/>
        <w:divId w:val="49985219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"Tolérance:pour les dimensions de position" \* MERGEFORMAT </w:instrText>
      </w:r>
      <w:r>
        <w:rPr>
          <w:rFonts w:ascii="Arial" w:hAnsi="Arial" w:cs="Arial"/>
          <w:color w:val="000000"/>
          <w:sz w:val="22"/>
          <w:szCs w:val="22"/>
        </w:rPr>
        <w:fldChar w:fldCharType="end"/>
      </w:r>
    </w:p>
    <w:p w14:paraId="6F8A927E" w14:textId="4777097F" w:rsidR="00940F05" w:rsidRDefault="009626A3">
      <w:pPr>
        <w:pStyle w:val="figure"/>
        <w:keepNext/>
        <w:spacing w:before="60" w:after="225" w:afterAutospacing="0"/>
        <w:divId w:val="2143384784"/>
        <w:rPr>
          <w:rFonts w:ascii="Times New Roman" w:eastAsiaTheme="minorHAnsi" w:hAnsi="Times New Roman" w:cs="Times New Roman"/>
          <w:sz w:val="20"/>
          <w:szCs w:val="20"/>
        </w:rPr>
      </w:pPr>
      <w:bookmarkStart w:id="196" w:name="19_dimen_topics_tolerances_for_p_1229"/>
      <w:bookmarkEnd w:id="196"/>
      <w:r>
        <w:rPr>
          <w:rFonts w:ascii="Times New Roman" w:eastAsiaTheme="minorHAnsi" w:hAnsi="Times New Roman" w:cs="Times New Roman"/>
          <w:noProof/>
          <w:sz w:val="20"/>
          <w:szCs w:val="20"/>
        </w:rPr>
        <w:drawing>
          <wp:inline distT="0" distB="0" distL="0" distR="0" wp14:anchorId="3C1F8A7F" wp14:editId="315C92C3">
            <wp:extent cx="1077595" cy="839189"/>
            <wp:effectExtent l="0" t="0" r="8255" b="0"/>
            <wp:docPr id="314718083"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718083" name=""/>
                    <pic:cNvPicPr/>
                  </pic:nvPicPr>
                  <pic:blipFill>
                    <a:blip r:embed="rId75">
                      <a:extLst>
                        <a:ext uri="{28A0092B-C50C-407E-A947-70E740481C1C}">
                          <a14:useLocalDpi xmlns:a14="http://schemas.microsoft.com/office/drawing/2010/main" val="0"/>
                        </a:ext>
                      </a:extLst>
                    </a:blip>
                    <a:stretch>
                      <a:fillRect/>
                    </a:stretch>
                  </pic:blipFill>
                  <pic:spPr>
                    <a:xfrm>
                      <a:off x="0" y="0"/>
                      <a:ext cx="1077595" cy="839189"/>
                    </a:xfrm>
                    <a:prstGeom prst="rect">
                      <a:avLst/>
                    </a:prstGeom>
                  </pic:spPr>
                </pic:pic>
              </a:graphicData>
            </a:graphic>
          </wp:inline>
        </w:drawing>
      </w:r>
    </w:p>
    <w:p w14:paraId="3222EAB4" w14:textId="77777777" w:rsidR="00940F05" w:rsidRDefault="00940F05">
      <w:pPr>
        <w:pStyle w:val="BodyText"/>
        <w:divId w:val="2143384784"/>
      </w:pPr>
      <w:r>
        <w:t xml:space="preserve">La zone </w:t>
      </w:r>
      <w:r>
        <w:rPr>
          <w:rStyle w:val="bold"/>
        </w:rPr>
        <w:t>Tolérances</w:t>
      </w:r>
      <w:r>
        <w:t xml:space="preserve"> dans la boîte de dialogue </w:t>
      </w:r>
      <w:r>
        <w:rPr>
          <w:rStyle w:val="bold"/>
        </w:rPr>
        <w:t>Position</w:t>
      </w:r>
      <w:r>
        <w:t xml:space="preserve"> (</w:t>
      </w:r>
      <w:r>
        <w:rPr>
          <w:rStyle w:val="bold"/>
        </w:rPr>
        <w:t>Insérer | Dimension | Position</w:t>
      </w:r>
      <w:r>
        <w:t xml:space="preserve">) vous permet d'entrer des tolérances positives et négatives pour chacun des axes figurant dans la liste déroulante </w:t>
      </w:r>
      <w:r>
        <w:rPr>
          <w:rStyle w:val="bold"/>
        </w:rPr>
        <w:t>Axes</w:t>
      </w:r>
      <w:r>
        <w:t> ; elle vous permet aussi de définir certains modificateurs de conditions matérielles.</w:t>
      </w:r>
    </w:p>
    <w:p w14:paraId="0092C9D8" w14:textId="77777777" w:rsidR="00940F05" w:rsidRDefault="00940F05">
      <w:pPr>
        <w:pStyle w:val="BodyText"/>
        <w:divId w:val="2143384784"/>
      </w:pPr>
      <w:r>
        <w:t>Pour entrer des tolérances d'axes:</w:t>
      </w:r>
    </w:p>
    <w:p w14:paraId="1A561DC4" w14:textId="77777777" w:rsidR="00940F05" w:rsidRDefault="00940F05" w:rsidP="00D60F80">
      <w:pPr>
        <w:pStyle w:val="BodyText"/>
        <w:numPr>
          <w:ilvl w:val="0"/>
          <w:numId w:val="61"/>
        </w:numPr>
        <w:tabs>
          <w:tab w:val="left" w:pos="720"/>
        </w:tabs>
        <w:spacing w:line="276" w:lineRule="auto"/>
        <w:divId w:val="2143384784"/>
      </w:pPr>
      <w:r>
        <w:t xml:space="preserve">Dans la liste </w:t>
      </w:r>
      <w:r>
        <w:rPr>
          <w:rStyle w:val="bold"/>
        </w:rPr>
        <w:t>Axes</w:t>
      </w:r>
      <w:r>
        <w:t>, sélectionnez l'axe auquel vous voulez appliquer la tolérance.</w:t>
      </w:r>
    </w:p>
    <w:p w14:paraId="74C0A7D1" w14:textId="77777777" w:rsidR="00940F05" w:rsidRDefault="00940F05" w:rsidP="00D60F80">
      <w:pPr>
        <w:pStyle w:val="BodyText"/>
        <w:numPr>
          <w:ilvl w:val="0"/>
          <w:numId w:val="61"/>
        </w:numPr>
        <w:tabs>
          <w:tab w:val="left" w:pos="720"/>
        </w:tabs>
        <w:spacing w:line="276" w:lineRule="auto"/>
        <w:divId w:val="2143384784"/>
      </w:pPr>
      <w:r>
        <w:t xml:space="preserve">Dans la zone </w:t>
      </w:r>
      <w:r>
        <w:rPr>
          <w:rStyle w:val="bold"/>
        </w:rPr>
        <w:t>Plus</w:t>
      </w:r>
      <w:r>
        <w:t>, entrez la valeur de tolérance positive pour l'axe sélectionné.</w:t>
      </w:r>
    </w:p>
    <w:p w14:paraId="1DF2EA70" w14:textId="77777777" w:rsidR="00940F05" w:rsidRDefault="00940F05" w:rsidP="00D60F80">
      <w:pPr>
        <w:pStyle w:val="BodyText"/>
        <w:numPr>
          <w:ilvl w:val="0"/>
          <w:numId w:val="61"/>
        </w:numPr>
        <w:tabs>
          <w:tab w:val="left" w:pos="720"/>
        </w:tabs>
        <w:spacing w:line="276" w:lineRule="auto"/>
        <w:divId w:val="2143384784"/>
      </w:pPr>
      <w:r>
        <w:t xml:space="preserve">Dans la zone </w:t>
      </w:r>
      <w:r>
        <w:rPr>
          <w:rStyle w:val="bold"/>
        </w:rPr>
        <w:t>Moins</w:t>
      </w:r>
      <w:r>
        <w:t>, entrez la valeur de tolérance négative pour l'axe sélectionné. Sachant que les axes TP et FORM requièrent une tolérance positive, PC-DMIS ignore les valeurs saisies pour eux si elles sont négatives.</w:t>
      </w:r>
    </w:p>
    <w:p w14:paraId="0B187CF8" w14:textId="77777777" w:rsidR="00940F05" w:rsidRDefault="00940F05" w:rsidP="00D60F80">
      <w:pPr>
        <w:pStyle w:val="BodyText"/>
        <w:numPr>
          <w:ilvl w:val="0"/>
          <w:numId w:val="61"/>
        </w:numPr>
        <w:tabs>
          <w:tab w:val="left" w:pos="720"/>
        </w:tabs>
        <w:spacing w:line="276" w:lineRule="auto"/>
        <w:divId w:val="2143384784"/>
      </w:pPr>
      <w:r>
        <w:t xml:space="preserve">Sélectionnez les modificateurs de conditions matérielles dans la zone </w:t>
      </w:r>
      <w:hyperlink w:anchor="19_dimen_topics_material_conditi_4793" w:history="1">
        <w:r>
          <w:rPr>
            <w:rStyle w:val="bold"/>
            <w:color w:val="467886" w:themeColor="hyperlink"/>
            <w:u w:val="single"/>
          </w:rPr>
          <w:t>Conditions matérielles</w:t>
        </w:r>
      </w:hyperlink>
      <w:r>
        <w:t>.</w:t>
      </w:r>
    </w:p>
    <w:p w14:paraId="457EE500" w14:textId="77777777" w:rsidR="00940F05" w:rsidRDefault="00940F05">
      <w:pPr>
        <w:pStyle w:val="BodyText"/>
        <w:divId w:val="2143384784"/>
      </w:pPr>
      <w:r>
        <w:t xml:space="preserve">Vous pouvez définir des tolérances pour plusieurs axes dans la liste. PC-DMIS stocke les tolérances définies avec l'élément de la liste sélectionné. Même si vous sélectionnez un autre élément dans la liste </w:t>
      </w:r>
      <w:r>
        <w:rPr>
          <w:rStyle w:val="bold"/>
        </w:rPr>
        <w:t>Axes</w:t>
      </w:r>
      <w:r>
        <w:t xml:space="preserve"> et lui attribuez d'autres tolérances, vous pouvez changer d'axes disponibles pour afficher et définir leurs tolérances individuelles stockées.</w:t>
      </w:r>
    </w:p>
    <w:p w14:paraId="3023FF9A" w14:textId="77777777" w:rsidR="00940F05" w:rsidRDefault="00940F05">
      <w:pPr>
        <w:divId w:val="1587227494"/>
        <w:rPr>
          <w:color w:val="000000"/>
        </w:rPr>
      </w:pPr>
      <w:r>
        <w:rPr>
          <w:color w:val="000000"/>
        </w:rPr>
        <w:t> </w:t>
      </w:r>
    </w:p>
    <w:p w14:paraId="70117F2C" w14:textId="77777777" w:rsidR="00940F05" w:rsidRDefault="00940F05">
      <w:pPr>
        <w:jc w:val="right"/>
        <w:divId w:val="62057198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d'éléments:Axes"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"Axes" \* MERGEFORMAT </w:instrText>
      </w:r>
      <w:r>
        <w:rPr>
          <w:rFonts w:ascii="Arial" w:hAnsi="Arial" w:cs="Arial"/>
          <w:color w:val="000000"/>
          <w:sz w:val="22"/>
          <w:szCs w:val="22"/>
        </w:rPr>
        <w:fldChar w:fldCharType="end"/>
      </w:r>
    </w:p>
    <w:p w14:paraId="6A48BF15" w14:textId="77777777" w:rsidR="00940F05" w:rsidRDefault="00940F05">
      <w:pPr>
        <w:pStyle w:val="Heading4"/>
        <w:divId w:val="2143384784"/>
        <w:rPr>
          <w:rFonts w:asciiTheme="minorHAnsi" w:hAnsiTheme="minorHAnsi" w:cstheme="majorBidi"/>
          <w:color w:val="0F4761" w:themeColor="accent1" w:themeShade="BF"/>
          <w:sz w:val="20"/>
          <w:szCs w:val="20"/>
        </w:rPr>
      </w:pPr>
      <w:bookmarkStart w:id="197" w:name="19_dimen_topics_axes_htm"/>
      <w:bookmarkEnd w:id="197"/>
      <w:r>
        <w:t>Axes</w:t>
      </w:r>
    </w:p>
    <w:p w14:paraId="03D76B77" w14:textId="77777777" w:rsidR="00940F05" w:rsidRDefault="00940F05">
      <w:pPr>
        <w:pStyle w:val="BodyText"/>
        <w:divId w:val="2143384784"/>
      </w:pPr>
      <w:r>
        <w:t xml:space="preserve">La liste </w:t>
      </w:r>
      <w:r>
        <w:rPr>
          <w:rStyle w:val="bold"/>
        </w:rPr>
        <w:t>Axes</w:t>
      </w:r>
      <w:r>
        <w:t xml:space="preserve"> dans la boîte de dialogue </w:t>
      </w:r>
      <w:r>
        <w:rPr>
          <w:rStyle w:val="bold"/>
        </w:rPr>
        <w:t>Position</w:t>
      </w:r>
      <w:r>
        <w:t xml:space="preserve"> (</w:t>
      </w:r>
      <w:r>
        <w:rPr>
          <w:rStyle w:val="bold"/>
        </w:rPr>
        <w:t>Insérer | Dimension | Position</w:t>
      </w:r>
      <w:r>
        <w:t>) fournit la liste des axes disponibles auxquels vous pouvez appliquer des tolérances positives et/ou négatives. Cette liste contient les options suivantes :</w:t>
      </w:r>
    </w:p>
    <w:p w14:paraId="7A4257BE" w14:textId="77777777" w:rsidR="00940F05" w:rsidRDefault="00940F05">
      <w:pPr>
        <w:pStyle w:val="BodyText"/>
        <w:ind w:left="600"/>
        <w:divId w:val="2143384784"/>
      </w:pPr>
      <w:r>
        <w:rPr>
          <w:rStyle w:val="bold"/>
        </w:rPr>
        <w:t>ALL</w:t>
      </w:r>
      <w:r>
        <w:t xml:space="preserve"> = Tous les axes et les options sont affichés dans la liste déroulante.</w:t>
      </w:r>
    </w:p>
    <w:p w14:paraId="5E2D17F8" w14:textId="77777777" w:rsidR="00940F05" w:rsidRDefault="00940F05">
      <w:pPr>
        <w:pStyle w:val="BodyText"/>
        <w:ind w:left="600"/>
        <w:divId w:val="2143384784"/>
      </w:pPr>
      <w:r>
        <w:rPr>
          <w:rStyle w:val="bold"/>
        </w:rPr>
        <w:t>D1</w:t>
      </w:r>
      <w:r>
        <w:t xml:space="preserve"> = Diamètre/largeur de la première référence</w:t>
      </w:r>
    </w:p>
    <w:p w14:paraId="02FD805B" w14:textId="77777777" w:rsidR="00940F05" w:rsidRDefault="00940F05">
      <w:pPr>
        <w:pStyle w:val="BodyText"/>
        <w:ind w:left="600"/>
        <w:divId w:val="2143384784"/>
      </w:pPr>
      <w:r>
        <w:rPr>
          <w:rStyle w:val="bold"/>
        </w:rPr>
        <w:t>D2</w:t>
      </w:r>
      <w:r>
        <w:t xml:space="preserve"> = Diamètre/largeur de la deuxième référence</w:t>
      </w:r>
    </w:p>
    <w:p w14:paraId="5231CED1" w14:textId="77777777" w:rsidR="00940F05" w:rsidRDefault="00940F05">
      <w:pPr>
        <w:pStyle w:val="BodyText"/>
        <w:ind w:left="600"/>
        <w:divId w:val="2143384784"/>
      </w:pPr>
      <w:r>
        <w:rPr>
          <w:rStyle w:val="bold"/>
        </w:rPr>
        <w:t>D3</w:t>
      </w:r>
      <w:r>
        <w:t xml:space="preserve"> = Diamètre/largeur de la troisième référence</w:t>
      </w:r>
    </w:p>
    <w:p w14:paraId="5BD804C3" w14:textId="77777777" w:rsidR="00940F05" w:rsidRDefault="00940F05">
      <w:pPr>
        <w:pStyle w:val="BodyText"/>
        <w:ind w:left="600"/>
        <w:divId w:val="2143384784"/>
      </w:pPr>
      <w:r>
        <w:rPr>
          <w:rStyle w:val="bold"/>
        </w:rPr>
        <w:t>DF</w:t>
      </w:r>
      <w:r>
        <w:t xml:space="preserve"> = Diamètre/largeur de l'élément</w:t>
      </w:r>
    </w:p>
    <w:p w14:paraId="093B9FB5" w14:textId="77777777" w:rsidR="00940F05" w:rsidRDefault="00940F05">
      <w:pPr>
        <w:pStyle w:val="BodyText"/>
        <w:ind w:left="600"/>
        <w:divId w:val="2143384784"/>
      </w:pPr>
      <w:r>
        <w:rPr>
          <w:rStyle w:val="bold"/>
        </w:rPr>
        <w:t>LF</w:t>
      </w:r>
      <w:r>
        <w:t xml:space="preserve"> = Longueur de l'élément si celui-ci est un logement</w:t>
      </w:r>
    </w:p>
    <w:p w14:paraId="4F6AA7B0" w14:textId="77777777" w:rsidR="00940F05" w:rsidRDefault="00940F05">
      <w:pPr>
        <w:pStyle w:val="BodyText"/>
        <w:ind w:left="600"/>
        <w:divId w:val="2143384784"/>
      </w:pPr>
      <w:r>
        <w:rPr>
          <w:rStyle w:val="bold"/>
        </w:rPr>
        <w:t>WF</w:t>
      </w:r>
      <w:r>
        <w:t xml:space="preserve"> = Largeur de l'élément si celui-ci est un logement</w:t>
      </w:r>
    </w:p>
    <w:p w14:paraId="49AFE8F9" w14:textId="77777777" w:rsidR="00940F05" w:rsidRDefault="00940F05">
      <w:pPr>
        <w:pStyle w:val="BodyText"/>
        <w:ind w:left="600"/>
        <w:divId w:val="2143384784"/>
      </w:pPr>
      <w:r>
        <w:rPr>
          <w:rStyle w:val="bold"/>
        </w:rPr>
        <w:t>LD</w:t>
      </w:r>
      <w:r>
        <w:t xml:space="preserve"> = Longueur de la référence si celle-ci est un logement</w:t>
      </w:r>
    </w:p>
    <w:p w14:paraId="7C8970B8" w14:textId="77777777" w:rsidR="00940F05" w:rsidRDefault="00940F05">
      <w:pPr>
        <w:pStyle w:val="BodyText"/>
        <w:ind w:left="600"/>
        <w:divId w:val="2143384784"/>
      </w:pPr>
      <w:r>
        <w:rPr>
          <w:rStyle w:val="bold"/>
        </w:rPr>
        <w:t>WD</w:t>
      </w:r>
      <w:r>
        <w:t xml:space="preserve"> = Largeur de la référence si celle-ci est un logement</w:t>
      </w:r>
    </w:p>
    <w:p w14:paraId="3FB641FF" w14:textId="77777777" w:rsidR="00940F05" w:rsidRDefault="00940F05">
      <w:pPr>
        <w:pStyle w:val="BodyText"/>
        <w:ind w:left="600"/>
        <w:divId w:val="2143384784"/>
      </w:pPr>
      <w:r>
        <w:rPr>
          <w:rStyle w:val="bold"/>
        </w:rPr>
        <w:t>TP</w:t>
      </w:r>
      <w:r>
        <w:t xml:space="preserve"> = Tolérance de localisation et déviation qui lui est associée</w:t>
      </w:r>
    </w:p>
    <w:p w14:paraId="4E0EB6EB" w14:textId="77777777" w:rsidR="00940F05" w:rsidRDefault="00940F05">
      <w:pPr>
        <w:pStyle w:val="BodyText"/>
        <w:ind w:left="600"/>
        <w:divId w:val="2143384784"/>
      </w:pPr>
      <w:r>
        <w:rPr>
          <w:rStyle w:val="bold"/>
        </w:rPr>
        <w:t>FORM</w:t>
      </w:r>
      <w:r>
        <w:t xml:space="preserve"> = Dimension d'une forme intégrée de l'élément.</w:t>
      </w:r>
    </w:p>
    <w:p w14:paraId="258C22B3" w14:textId="77777777" w:rsidR="00940F05" w:rsidRDefault="00940F05" w:rsidP="00D60F80">
      <w:pPr>
        <w:pStyle w:val="BodyText"/>
        <w:numPr>
          <w:ilvl w:val="0"/>
          <w:numId w:val="62"/>
        </w:numPr>
        <w:tabs>
          <w:tab w:val="clear" w:pos="720"/>
          <w:tab w:val="left" w:pos="1320"/>
        </w:tabs>
        <w:spacing w:line="276" w:lineRule="auto"/>
        <w:ind w:left="1320"/>
        <w:divId w:val="2143384784"/>
      </w:pPr>
      <w:r>
        <w:t>Pour un élément de cylindre ou de cercle, il s'agit de la dimension d'arrondi (DA).</w:t>
      </w:r>
    </w:p>
    <w:p w14:paraId="0C1BF1E4" w14:textId="77777777" w:rsidR="00940F05" w:rsidRDefault="00940F05" w:rsidP="00D60F80">
      <w:pPr>
        <w:pStyle w:val="BodyText"/>
        <w:numPr>
          <w:ilvl w:val="0"/>
          <w:numId w:val="62"/>
        </w:numPr>
        <w:tabs>
          <w:tab w:val="clear" w:pos="720"/>
          <w:tab w:val="left" w:pos="1320"/>
        </w:tabs>
        <w:spacing w:line="276" w:lineRule="auto"/>
        <w:ind w:left="1320"/>
        <w:divId w:val="2143384784"/>
      </w:pPr>
      <w:r>
        <w:t>Pour un élément de plan, il s'agit de la dimension de planéité (DP).</w:t>
      </w:r>
    </w:p>
    <w:p w14:paraId="271B6889" w14:textId="77777777" w:rsidR="00940F05" w:rsidRDefault="00940F05" w:rsidP="00D60F80">
      <w:pPr>
        <w:pStyle w:val="BodyText"/>
        <w:numPr>
          <w:ilvl w:val="0"/>
          <w:numId w:val="62"/>
        </w:numPr>
        <w:tabs>
          <w:tab w:val="clear" w:pos="720"/>
          <w:tab w:val="left" w:pos="1320"/>
        </w:tabs>
        <w:spacing w:line="276" w:lineRule="auto"/>
        <w:ind w:left="1320"/>
        <w:divId w:val="2143384784"/>
      </w:pPr>
      <w:r>
        <w:t>Pour un élément de droite, il s'agit de la dimension de rectitude (DR).</w:t>
      </w:r>
    </w:p>
    <w:p w14:paraId="618605CB" w14:textId="77777777" w:rsidR="00940F05" w:rsidRDefault="00940F05">
      <w:pPr>
        <w:divId w:val="2098358424"/>
        <w:rPr>
          <w:color w:val="000000"/>
        </w:rPr>
      </w:pPr>
      <w:r>
        <w:rPr>
          <w:color w:val="000000"/>
        </w:rPr>
        <w:t> </w:t>
      </w:r>
    </w:p>
    <w:p w14:paraId="6D991529" w14:textId="77777777" w:rsidR="00940F05" w:rsidRDefault="00940F05">
      <w:pPr>
        <w:jc w:val="right"/>
        <w:divId w:val="136178489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"Zone Plus" \* MERGEFORMAT </w:instrText>
      </w:r>
      <w:r>
        <w:rPr>
          <w:rFonts w:ascii="Arial" w:hAnsi="Arial" w:cs="Arial"/>
          <w:color w:val="000000"/>
          <w:sz w:val="22"/>
          <w:szCs w:val="22"/>
        </w:rPr>
        <w:fldChar w:fldCharType="end"/>
      </w:r>
    </w:p>
    <w:p w14:paraId="24CDACA0" w14:textId="77777777" w:rsidR="00940F05" w:rsidRDefault="00940F05">
      <w:pPr>
        <w:pStyle w:val="Heading4"/>
        <w:divId w:val="2143384784"/>
        <w:rPr>
          <w:rFonts w:asciiTheme="minorHAnsi" w:hAnsiTheme="minorHAnsi" w:cstheme="majorBidi"/>
          <w:color w:val="0F4761" w:themeColor="accent1" w:themeShade="BF"/>
          <w:sz w:val="20"/>
          <w:szCs w:val="20"/>
        </w:rPr>
      </w:pPr>
      <w:bookmarkStart w:id="198" w:name="19_dimen_topics_plus_htm"/>
      <w:bookmarkEnd w:id="198"/>
      <w:r>
        <w:t>Plus</w:t>
      </w:r>
    </w:p>
    <w:p w14:paraId="01642ACE" w14:textId="77777777" w:rsidR="00940F05" w:rsidRDefault="00940F05">
      <w:pPr>
        <w:pStyle w:val="BodyText"/>
        <w:divId w:val="2143384784"/>
      </w:pPr>
      <w:r>
        <w:t xml:space="preserve">Dans la zone </w:t>
      </w:r>
      <w:r>
        <w:rPr>
          <w:rStyle w:val="bold"/>
        </w:rPr>
        <w:t>Plus</w:t>
      </w:r>
      <w:r>
        <w:t xml:space="preserve"> de la boîte de dialogue </w:t>
      </w:r>
      <w:r>
        <w:rPr>
          <w:rStyle w:val="bold"/>
        </w:rPr>
        <w:t>Position</w:t>
      </w:r>
      <w:r>
        <w:t xml:space="preserve"> (</w:t>
      </w:r>
      <w:r>
        <w:rPr>
          <w:rStyle w:val="bold"/>
        </w:rPr>
        <w:t>Insérer | Dimension | Position</w:t>
      </w:r>
      <w:r>
        <w:t xml:space="preserve">), vous pouvez entrer les valeurs de tolérance positives de l'axe ou des axes sélectionnés dans la liste déroulante </w:t>
      </w:r>
      <w:r>
        <w:rPr>
          <w:rStyle w:val="bold"/>
        </w:rPr>
        <w:t>Axes</w:t>
      </w:r>
      <w:r>
        <w:t>.</w:t>
      </w:r>
    </w:p>
    <w:p w14:paraId="7ACAC88B" w14:textId="77777777" w:rsidR="00940F05" w:rsidRDefault="00940F05">
      <w:pPr>
        <w:divId w:val="860970264"/>
        <w:rPr>
          <w:color w:val="000000"/>
        </w:rPr>
      </w:pPr>
      <w:r>
        <w:rPr>
          <w:color w:val="000000"/>
        </w:rPr>
        <w:t> </w:t>
      </w:r>
    </w:p>
    <w:p w14:paraId="507C870A" w14:textId="77777777" w:rsidR="00940F05" w:rsidRDefault="00940F05">
      <w:pPr>
        <w:jc w:val="right"/>
        <w:divId w:val="147275199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"Moins" \* MERGEFORMAT </w:instrText>
      </w:r>
      <w:r>
        <w:rPr>
          <w:rFonts w:ascii="Arial" w:hAnsi="Arial" w:cs="Arial"/>
          <w:color w:val="000000"/>
          <w:sz w:val="22"/>
          <w:szCs w:val="22"/>
        </w:rPr>
        <w:fldChar w:fldCharType="end"/>
      </w:r>
    </w:p>
    <w:p w14:paraId="54556A77" w14:textId="77777777" w:rsidR="00940F05" w:rsidRDefault="00940F05">
      <w:pPr>
        <w:pStyle w:val="Heading4"/>
        <w:divId w:val="2143384784"/>
        <w:rPr>
          <w:rFonts w:asciiTheme="minorHAnsi" w:hAnsiTheme="minorHAnsi" w:cstheme="majorBidi"/>
          <w:color w:val="0F4761" w:themeColor="accent1" w:themeShade="BF"/>
          <w:sz w:val="20"/>
          <w:szCs w:val="20"/>
        </w:rPr>
      </w:pPr>
      <w:bookmarkStart w:id="199" w:name="19_dimen_topics_minus_htm"/>
      <w:bookmarkEnd w:id="199"/>
      <w:r>
        <w:t>Moins</w:t>
      </w:r>
    </w:p>
    <w:p w14:paraId="6BE23D48" w14:textId="77777777" w:rsidR="00940F05" w:rsidRDefault="00940F05">
      <w:pPr>
        <w:pStyle w:val="BodyText"/>
        <w:divId w:val="2143384784"/>
      </w:pPr>
      <w:r>
        <w:t xml:space="preserve">Dans la zone </w:t>
      </w:r>
      <w:r>
        <w:rPr>
          <w:rStyle w:val="bold"/>
        </w:rPr>
        <w:t>Moins</w:t>
      </w:r>
      <w:r>
        <w:t xml:space="preserve"> de la boîte de dialogue </w:t>
      </w:r>
      <w:r>
        <w:rPr>
          <w:rStyle w:val="bold"/>
        </w:rPr>
        <w:t>Position</w:t>
      </w:r>
      <w:r>
        <w:t xml:space="preserve"> (</w:t>
      </w:r>
      <w:r>
        <w:rPr>
          <w:rStyle w:val="bold"/>
        </w:rPr>
        <w:t>Insérer | Dimension | Position</w:t>
      </w:r>
      <w:r>
        <w:t xml:space="preserve">), vous pouvez entrer les valeurs de tolérance négatives de l'axe ou des axes sélectionnés dans la liste déroulante </w:t>
      </w:r>
      <w:r>
        <w:rPr>
          <w:rStyle w:val="bold"/>
        </w:rPr>
        <w:t>Axes</w:t>
      </w:r>
      <w:r>
        <w:t>.</w:t>
      </w:r>
    </w:p>
    <w:p w14:paraId="6155DC21" w14:textId="77777777" w:rsidR="00940F05" w:rsidRDefault="00940F05">
      <w:pPr>
        <w:divId w:val="459499339"/>
        <w:rPr>
          <w:color w:val="000000"/>
        </w:rPr>
      </w:pPr>
      <w:r>
        <w:rPr>
          <w:color w:val="000000"/>
        </w:rPr>
        <w:t> </w:t>
      </w:r>
    </w:p>
    <w:bookmarkStart w:id="200" w:name="19_dimen_topics_dimensioning_pos_3030"/>
    <w:bookmarkEnd w:id="200"/>
    <w:p w14:paraId="35EACA43" w14:textId="77777777" w:rsidR="00940F05" w:rsidRDefault="00940F05">
      <w:pPr>
        <w:pStyle w:val="Heading2"/>
        <w:divId w:val="2143384784"/>
        <w:rPr>
          <w:color w:val="0F4761" w:themeColor="accent1" w:themeShade="BF"/>
        </w:rPr>
      </w:pPr>
      <w:r>
        <w:fldChar w:fldCharType="begin"/>
      </w:r>
      <w:r>
        <w:instrText xml:space="preserve"> XE "Position intermédiaire" \* MERGEFORMAT </w:instrText>
      </w:r>
      <w:r>
        <w:fldChar w:fldCharType="end"/>
      </w:r>
      <w:r>
        <w:fldChar w:fldCharType="begin"/>
      </w:r>
      <w:r>
        <w:instrText xml:space="preserve"> XE "Cotation d'éléments:Position intermédiaire" \* MERGEFORMAT </w:instrText>
      </w:r>
      <w:r>
        <w:fldChar w:fldCharType="end"/>
      </w:r>
      <w:bookmarkStart w:id="201" w:name="_Toc227313885"/>
      <w:r>
        <w:t>Cotation de localisation intermédiaire</w:t>
      </w:r>
      <w:bookmarkEnd w:id="201"/>
    </w:p>
    <w:p w14:paraId="0B5E31E0" w14:textId="77777777" w:rsidR="00940F05" w:rsidRDefault="00940F05">
      <w:pPr>
        <w:pStyle w:val="figure"/>
        <w:keepNext/>
        <w:spacing w:before="60" w:after="225" w:afterAutospacing="0"/>
        <w:divId w:val="2143384784"/>
        <w:rPr>
          <w:rFonts w:ascii="Times New Roman" w:eastAsiaTheme="minorHAnsi" w:hAnsi="Times New Roman" w:cs="Times New Roman"/>
          <w:sz w:val="20"/>
          <w:szCs w:val="20"/>
        </w:rPr>
      </w:pPr>
      <w:r>
        <w:rPr>
          <w:rFonts w:ascii="Times New Roman" w:eastAsiaTheme="minorHAnsi" w:hAnsi="Times New Roman" w:cs="Times New Roman"/>
          <w:sz w:val="20"/>
          <w:szCs w:val="20"/>
        </w:rPr>
        <w:t> </w:t>
      </w:r>
    </w:p>
    <w:p w14:paraId="37AC276E" w14:textId="169368BD" w:rsidR="00940F05" w:rsidRDefault="009626A3">
      <w:pPr>
        <w:pStyle w:val="figure"/>
        <w:keepNext/>
        <w:spacing w:before="60" w:after="225" w:afterAutospacing="0"/>
        <w:divId w:val="21433847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9028717" wp14:editId="6B4A25A7">
            <wp:extent cx="2013585" cy="3656747"/>
            <wp:effectExtent l="0" t="0" r="5715" b="1270"/>
            <wp:docPr id="1530321205"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321205" name=""/>
                    <pic:cNvPicPr/>
                  </pic:nvPicPr>
                  <pic:blipFill>
                    <a:blip r:embed="rId100">
                      <a:extLst>
                        <a:ext uri="{28A0092B-C50C-407E-A947-70E740481C1C}">
                          <a14:useLocalDpi xmlns:a14="http://schemas.microsoft.com/office/drawing/2010/main" val="0"/>
                        </a:ext>
                      </a:extLst>
                    </a:blip>
                    <a:stretch>
                      <a:fillRect/>
                    </a:stretch>
                  </pic:blipFill>
                  <pic:spPr>
                    <a:xfrm>
                      <a:off x="0" y="0"/>
                      <a:ext cx="2013585" cy="3656747"/>
                    </a:xfrm>
                    <a:prstGeom prst="rect">
                      <a:avLst/>
                    </a:prstGeom>
                  </pic:spPr>
                </pic:pic>
              </a:graphicData>
            </a:graphic>
          </wp:inline>
        </w:drawing>
      </w:r>
    </w:p>
    <w:p w14:paraId="6271849F" w14:textId="77777777" w:rsidR="00940F05" w:rsidRDefault="00940F05">
      <w:pPr>
        <w:pStyle w:val="Caption1"/>
        <w:divId w:val="2143384784"/>
      </w:pPr>
      <w:r>
        <w:t>Boîte de dialogue Position intermédiaire</w:t>
      </w:r>
    </w:p>
    <w:p w14:paraId="37F9A38D" w14:textId="77777777" w:rsidR="00940F05" w:rsidRDefault="00940F05">
      <w:pPr>
        <w:pStyle w:val="BodyText"/>
        <w:divId w:val="2143384784"/>
      </w:pPr>
      <w:r>
        <w:t xml:space="preserve">L'option de menu </w:t>
      </w:r>
      <w:r>
        <w:rPr>
          <w:rStyle w:val="bold"/>
        </w:rPr>
        <w:t>Insérer | Dimension | Localisation intermédiaire</w:t>
      </w:r>
      <w:r>
        <w:t xml:space="preserve"> permet de calculer la déviation de localisation intermédiaire et l'angle de déviation de deux dimensions de localisation spécifiées. Cette dimension est utile quand vous avez une série de dimensions de localisation sur un schéma d'alésages et que vous voulez faire rapport de la déviation de localisation et de l'angle de déviation d'un alésage par rapport à un autre où chaque alésage individuel du schéma a été coté avec une légende de localisation séparée.</w:t>
      </w:r>
    </w:p>
    <w:p w14:paraId="7F041F40" w14:textId="77777777" w:rsidR="00940F05" w:rsidRDefault="00940F05">
      <w:pPr>
        <w:pStyle w:val="note"/>
        <w:spacing w:before="0" w:beforeAutospacing="0" w:after="0" w:afterAutospacing="0"/>
        <w:divId w:val="2143384784"/>
        <w:rPr>
          <w:rFonts w:ascii="Times New Roman" w:eastAsiaTheme="minorHAnsi" w:hAnsi="Times New Roman" w:cs="Times New Roman"/>
        </w:rPr>
      </w:pPr>
      <w:r>
        <w:rPr>
          <w:rFonts w:ascii="Times New Roman" w:eastAsiaTheme="minorHAnsi" w:hAnsi="Times New Roman" w:cs="Times New Roman"/>
        </w:rPr>
        <w:t>Les normes ANSI ou ISO n'incluent pas de position intermédiaire. Il s'agit d'une implémentation exclusive de PC-DMIS.</w:t>
      </w:r>
    </w:p>
    <w:p w14:paraId="5C2FE1F2" w14:textId="77777777" w:rsidR="00940F05" w:rsidRDefault="00940F05">
      <w:pPr>
        <w:pStyle w:val="BodyText"/>
        <w:divId w:val="2143384784"/>
      </w:pPr>
      <w:r>
        <w:t>Création de cette mesure:</w:t>
      </w:r>
    </w:p>
    <w:p w14:paraId="33FBD8F5" w14:textId="77777777" w:rsidR="00940F05" w:rsidRDefault="00940F05" w:rsidP="00D60F80">
      <w:pPr>
        <w:pStyle w:val="BodyText"/>
        <w:numPr>
          <w:ilvl w:val="0"/>
          <w:numId w:val="63"/>
        </w:numPr>
        <w:tabs>
          <w:tab w:val="left" w:pos="720"/>
        </w:tabs>
        <w:spacing w:line="276" w:lineRule="auto"/>
        <w:divId w:val="2143384784"/>
      </w:pPr>
      <w:r>
        <w:t xml:space="preserve">Accédez à l'option de menu </w:t>
      </w:r>
      <w:r>
        <w:rPr>
          <w:rStyle w:val="bold"/>
        </w:rPr>
        <w:t>Position intermédiaire</w:t>
      </w:r>
      <w:r>
        <w:t xml:space="preserve"> pour ouvrir la boîte de dialogue </w:t>
      </w:r>
      <w:r>
        <w:rPr>
          <w:rStyle w:val="bold"/>
        </w:rPr>
        <w:t>Position intermédiaire</w:t>
      </w:r>
      <w:r>
        <w:t>.</w:t>
      </w:r>
    </w:p>
    <w:p w14:paraId="5FBEF2E3" w14:textId="77777777" w:rsidR="00940F05" w:rsidRDefault="00940F05" w:rsidP="00D60F80">
      <w:pPr>
        <w:pStyle w:val="BodyText"/>
        <w:numPr>
          <w:ilvl w:val="0"/>
          <w:numId w:val="63"/>
        </w:numPr>
        <w:tabs>
          <w:tab w:val="left" w:pos="720"/>
        </w:tabs>
        <w:spacing w:line="276" w:lineRule="auto"/>
        <w:divId w:val="2143384784"/>
      </w:pPr>
      <w:r>
        <w:t xml:space="preserve">Sélectionnez deux dimensions dans la liste </w:t>
      </w:r>
      <w:r>
        <w:rPr>
          <w:rStyle w:val="bold"/>
        </w:rPr>
        <w:t>Dimensions de localisation</w:t>
      </w:r>
      <w:r>
        <w:t>. Si vous sélectionnez une position FCF composite ou plusieurs positions FCF d'un seul segment (une position de plusieurs segments), PC-DMIS se sert uniquement de la dimension principale pour calculer la dimension intermédiaire de position.</w:t>
      </w:r>
    </w:p>
    <w:p w14:paraId="3B78DE09" w14:textId="77777777" w:rsidR="00940F05" w:rsidRDefault="00940F05" w:rsidP="00D60F80">
      <w:pPr>
        <w:pStyle w:val="BodyText"/>
        <w:numPr>
          <w:ilvl w:val="0"/>
          <w:numId w:val="63"/>
        </w:numPr>
        <w:tabs>
          <w:tab w:val="left" w:pos="720"/>
        </w:tabs>
        <w:spacing w:line="276" w:lineRule="auto"/>
        <w:divId w:val="2143384784"/>
      </w:pPr>
      <w:r>
        <w:t xml:space="preserve">Entrez une ID d'étiquette pour la dimension en écrivant dans la zone </w:t>
      </w:r>
      <w:r>
        <w:rPr>
          <w:rStyle w:val="bold"/>
        </w:rPr>
        <w:t>ID=</w:t>
      </w:r>
      <w:r>
        <w:t>.</w:t>
      </w:r>
    </w:p>
    <w:p w14:paraId="26EAC481" w14:textId="77777777" w:rsidR="00940F05" w:rsidRDefault="00940F05" w:rsidP="00D60F80">
      <w:pPr>
        <w:pStyle w:val="BodyText"/>
        <w:numPr>
          <w:ilvl w:val="0"/>
          <w:numId w:val="63"/>
        </w:numPr>
        <w:tabs>
          <w:tab w:val="left" w:pos="720"/>
        </w:tabs>
        <w:spacing w:line="276" w:lineRule="auto"/>
        <w:divId w:val="2143384784"/>
      </w:pPr>
      <w:r>
        <w:t xml:space="preserve">Tapez une valeur de tolérance pour la dimension dans la zone </w:t>
      </w:r>
      <w:r>
        <w:rPr>
          <w:rStyle w:val="bold"/>
        </w:rPr>
        <w:t>Tolérance</w:t>
      </w:r>
      <w:r>
        <w:t>.</w:t>
      </w:r>
    </w:p>
    <w:p w14:paraId="17815C69" w14:textId="77777777" w:rsidR="00940F05" w:rsidRDefault="00940F05" w:rsidP="00D60F80">
      <w:pPr>
        <w:pStyle w:val="BodyText"/>
        <w:numPr>
          <w:ilvl w:val="0"/>
          <w:numId w:val="63"/>
        </w:numPr>
        <w:tabs>
          <w:tab w:val="left" w:pos="720"/>
        </w:tabs>
        <w:spacing w:line="276" w:lineRule="auto"/>
        <w:divId w:val="2143384784"/>
      </w:pPr>
      <w:r>
        <w:t xml:space="preserve">Sélectionnez les unités de mesures à utiliser dans la liste </w:t>
      </w:r>
      <w:r>
        <w:rPr>
          <w:rStyle w:val="bold"/>
        </w:rPr>
        <w:t>Unités</w:t>
      </w:r>
      <w:r>
        <w:t>.</w:t>
      </w:r>
    </w:p>
    <w:p w14:paraId="58C2EFED" w14:textId="77777777" w:rsidR="00940F05" w:rsidRDefault="00940F05" w:rsidP="00D60F80">
      <w:pPr>
        <w:pStyle w:val="BodyText"/>
        <w:numPr>
          <w:ilvl w:val="0"/>
          <w:numId w:val="63"/>
        </w:numPr>
        <w:tabs>
          <w:tab w:val="left" w:pos="720"/>
        </w:tabs>
        <w:spacing w:line="276" w:lineRule="auto"/>
        <w:divId w:val="2143384784"/>
      </w:pPr>
      <w:r>
        <w:t xml:space="preserve">Cliquez sur </w:t>
      </w:r>
      <w:r>
        <w:rPr>
          <w:rStyle w:val="bold"/>
        </w:rPr>
        <w:t>Créer</w:t>
      </w:r>
      <w:r>
        <w:t>.</w:t>
      </w:r>
    </w:p>
    <w:p w14:paraId="497B3163" w14:textId="77777777" w:rsidR="00940F05" w:rsidRDefault="00940F05" w:rsidP="00D60F80">
      <w:pPr>
        <w:pStyle w:val="BodyText"/>
        <w:tabs>
          <w:tab w:val="left" w:pos="720"/>
        </w:tabs>
        <w:spacing w:line="276" w:lineRule="auto"/>
        <w:ind w:left="720"/>
        <w:divId w:val="2143384784"/>
      </w:pPr>
      <w:r>
        <w:t>La dimension s'affiche dans la fenêtre de modification avec les informations suivantes :</w:t>
      </w:r>
    </w:p>
    <w:p w14:paraId="16227816" w14:textId="77777777" w:rsidR="00940F05" w:rsidRDefault="00940F05" w:rsidP="00D60F80">
      <w:pPr>
        <w:pStyle w:val="codepre"/>
        <w:tabs>
          <w:tab w:val="left" w:pos="720"/>
        </w:tabs>
        <w:spacing w:before="0" w:beforeAutospacing="0" w:after="0" w:afterAutospacing="0" w:line="276" w:lineRule="auto"/>
        <w:ind w:left="720"/>
        <w:divId w:val="2143384784"/>
        <w:rPr>
          <w:rFonts w:eastAsiaTheme="minorHAnsi"/>
        </w:rPr>
      </w:pPr>
    </w:p>
    <w:p w14:paraId="4365A4A8" w14:textId="77777777" w:rsidR="00940F05" w:rsidRDefault="00940F05" w:rsidP="00D60F80">
      <w:pPr>
        <w:pStyle w:val="codepre"/>
        <w:tabs>
          <w:tab w:val="left" w:pos="720"/>
        </w:tabs>
        <w:spacing w:before="0" w:beforeAutospacing="0" w:after="0" w:afterAutospacing="0" w:line="276" w:lineRule="auto"/>
        <w:ind w:left="720"/>
        <w:divId w:val="2143384784"/>
        <w:rPr>
          <w:rFonts w:eastAsiaTheme="minorHAnsi"/>
        </w:rPr>
      </w:pPr>
      <w:r>
        <w:rPr>
          <w:rFonts w:eastAsiaTheme="minorHAnsi"/>
        </w:rPr>
        <w:t>dimension_name = POSITION IN BETWEEN dim_1 AND dim_2, UNITS=IN/MM</w:t>
      </w:r>
    </w:p>
    <w:p w14:paraId="2D6A9181" w14:textId="77777777" w:rsidR="00940F05" w:rsidRDefault="00940F05" w:rsidP="00D60F80">
      <w:pPr>
        <w:pStyle w:val="codepre"/>
        <w:tabs>
          <w:tab w:val="left" w:pos="720"/>
        </w:tabs>
        <w:spacing w:before="0" w:beforeAutospacing="0" w:after="0" w:afterAutospacing="0" w:line="276" w:lineRule="auto"/>
        <w:ind w:left="720"/>
        <w:divId w:val="2143384784"/>
        <w:rPr>
          <w:rFonts w:eastAsiaTheme="minorHAnsi"/>
        </w:rPr>
      </w:pPr>
      <w:r>
        <w:rPr>
          <w:rFonts w:eastAsiaTheme="minorHAnsi"/>
        </w:rPr>
        <w:t>AX    NOMINAL       MEAS       +TOL       -TOL      BONUS        DEV     DEVANG     OUTTOL</w:t>
      </w:r>
    </w:p>
    <w:p w14:paraId="6C5CDED9" w14:textId="77777777" w:rsidR="00940F05" w:rsidRDefault="00940F05" w:rsidP="00D60F80">
      <w:pPr>
        <w:pStyle w:val="codepre"/>
        <w:tabs>
          <w:tab w:val="left" w:pos="720"/>
        </w:tabs>
        <w:spacing w:before="0" w:beforeAutospacing="0" w:after="0" w:afterAutospacing="0" w:line="276" w:lineRule="auto"/>
        <w:ind w:left="720"/>
        <w:divId w:val="2143384784"/>
        <w:rPr>
          <w:rFonts w:eastAsiaTheme="minorHAnsi"/>
        </w:rPr>
      </w:pPr>
      <w:r>
        <w:rPr>
          <w:rFonts w:eastAsiaTheme="minorHAnsi"/>
        </w:rPr>
        <w:t>TP     0.0000     0.0000     0.0100                           0.0000  -172.4842     0.0000 #-------</w:t>
      </w:r>
    </w:p>
    <w:p w14:paraId="41DE14A2" w14:textId="77777777" w:rsidR="00940F05" w:rsidRDefault="00940F05" w:rsidP="00D60F80">
      <w:pPr>
        <w:tabs>
          <w:tab w:val="left" w:pos="720"/>
        </w:tabs>
        <w:spacing w:line="276" w:lineRule="auto"/>
        <w:ind w:left="720"/>
        <w:divId w:val="2143384784"/>
        <w:rPr>
          <w:rFonts w:ascii="Arial" w:hAnsi="Arial" w:cs="Arial"/>
          <w:color w:val="000000"/>
        </w:rPr>
      </w:pPr>
      <w:r>
        <w:rPr>
          <w:rFonts w:ascii="Arial" w:hAnsi="Arial" w:cs="Arial"/>
          <w:color w:val="000000"/>
        </w:rPr>
        <w:t xml:space="preserve"> </w:t>
      </w:r>
    </w:p>
    <w:p w14:paraId="7FCA509B" w14:textId="77777777" w:rsidR="00940F05" w:rsidRDefault="00940F05" w:rsidP="00D60F80">
      <w:pPr>
        <w:pStyle w:val="BodyText"/>
        <w:tabs>
          <w:tab w:val="left" w:pos="720"/>
        </w:tabs>
        <w:spacing w:line="276" w:lineRule="auto"/>
        <w:ind w:left="720"/>
        <w:divId w:val="2143384784"/>
      </w:pPr>
      <w:r>
        <w:t>DEV est la déviation de la dimension intermédiaire. DEVANG est l'angle de déviation de la dimension intermédiaire.</w:t>
      </w:r>
    </w:p>
    <w:p w14:paraId="0F834EA3" w14:textId="77777777" w:rsidR="00940F05" w:rsidRDefault="00940F05">
      <w:pPr>
        <w:pStyle w:val="Heading2"/>
        <w:divId w:val="2143384784"/>
      </w:pPr>
      <w:bookmarkStart w:id="202" w:name="_Toc227313886"/>
      <w:r>
        <w:t>Cotation de profil - Droite ou surface</w:t>
      </w:r>
      <w:bookmarkEnd w:id="202"/>
    </w:p>
    <w:p w14:paraId="3B6C6E4D" w14:textId="77777777" w:rsidR="00940F05" w:rsidRDefault="00940F05">
      <w:pPr>
        <w:jc w:val="right"/>
        <w:divId w:val="113649050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"Droite:Profil"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d'éléments:Profil de ligne QCQ"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d'éléments:Profil de surface QCQ"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d'éléments:Profil"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"Profil GD&amp;T:Cotation de profil de ligne"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"Profil GD&amp;T:Cotation de profil de surface"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"Profil de surface QCQ" \* MERGEFORMAT </w:instrText>
      </w:r>
      <w:r>
        <w:rPr>
          <w:rFonts w:ascii="Arial" w:hAnsi="Arial" w:cs="Arial"/>
          <w:color w:val="000000"/>
          <w:sz w:val="22"/>
          <w:szCs w:val="22"/>
        </w:rPr>
        <w:fldChar w:fldCharType="end"/>
      </w:r>
    </w:p>
    <w:p w14:paraId="49D04475" w14:textId="3B7D1353" w:rsidR="00940F05" w:rsidRDefault="009626A3">
      <w:pPr>
        <w:pStyle w:val="figure"/>
        <w:keepNext/>
        <w:spacing w:before="60" w:after="225" w:afterAutospacing="0"/>
        <w:divId w:val="2143384784"/>
        <w:rPr>
          <w:rFonts w:ascii="Times New Roman" w:eastAsiaTheme="minorHAnsi" w:hAnsi="Times New Roman" w:cs="Times New Roman"/>
          <w:sz w:val="20"/>
          <w:szCs w:val="20"/>
        </w:rPr>
      </w:pPr>
      <w:bookmarkStart w:id="203" w:name="19_dimen_topics_dimensioning_sur_3848"/>
      <w:bookmarkEnd w:id="203"/>
      <w:r>
        <w:rPr>
          <w:rFonts w:ascii="Times New Roman" w:eastAsiaTheme="minorHAnsi" w:hAnsi="Times New Roman" w:cs="Times New Roman"/>
          <w:noProof/>
          <w:sz w:val="20"/>
          <w:szCs w:val="20"/>
        </w:rPr>
        <w:drawing>
          <wp:inline distT="0" distB="0" distL="0" distR="0" wp14:anchorId="1190EBE4" wp14:editId="1D400142">
            <wp:extent cx="3200400" cy="2400300"/>
            <wp:effectExtent l="0" t="0" r="0" b="0"/>
            <wp:docPr id="8967599"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7599" name=""/>
                    <pic:cNvPicPr/>
                  </pic:nvPicPr>
                  <pic:blipFill>
                    <a:blip r:embed="rId101">
                      <a:extLst>
                        <a:ext uri="{28A0092B-C50C-407E-A947-70E740481C1C}">
                          <a14:useLocalDpi xmlns:a14="http://schemas.microsoft.com/office/drawing/2010/main" val="0"/>
                        </a:ext>
                      </a:extLst>
                    </a:blip>
                    <a:stretch>
                      <a:fillRect/>
                    </a:stretch>
                  </pic:blipFill>
                  <pic:spPr>
                    <a:xfrm>
                      <a:off x="0" y="0"/>
                      <a:ext cx="3200400" cy="2400300"/>
                    </a:xfrm>
                    <a:prstGeom prst="rect">
                      <a:avLst/>
                    </a:prstGeom>
                  </pic:spPr>
                </pic:pic>
              </a:graphicData>
            </a:graphic>
          </wp:inline>
        </w:drawing>
      </w:r>
    </w:p>
    <w:p w14:paraId="55DF1717" w14:textId="77777777" w:rsidR="00940F05" w:rsidRDefault="00940F05">
      <w:pPr>
        <w:pStyle w:val="Caption1"/>
        <w:divId w:val="2143384784"/>
      </w:pPr>
      <w:r>
        <w:t>Boîte de dialogue Profil de droite des dimensions</w:t>
      </w:r>
    </w:p>
    <w:p w14:paraId="6A85BE58" w14:textId="77777777" w:rsidR="00940F05" w:rsidRDefault="00940F05">
      <w:pPr>
        <w:pStyle w:val="BodyText"/>
        <w:divId w:val="2143384784"/>
      </w:pPr>
      <w:r>
        <w:t xml:space="preserve">L'option </w:t>
      </w:r>
      <w:r>
        <w:rPr>
          <w:rStyle w:val="bold"/>
        </w:rPr>
        <w:t>Droite</w:t>
      </w:r>
      <w:r>
        <w:t xml:space="preserve"> du profil (</w:t>
      </w:r>
      <w:r>
        <w:rPr>
          <w:rStyle w:val="bold"/>
        </w:rPr>
        <w:t>Insérer | Dimension | Profil | Droite</w:t>
      </w:r>
      <w:r>
        <w:t>) calcule l'erreur de profil en deux dimensions d'une courbe.</w:t>
      </w:r>
    </w:p>
    <w:p w14:paraId="27E432E0" w14:textId="03B83616" w:rsidR="00940F05" w:rsidRDefault="009626A3">
      <w:pPr>
        <w:pStyle w:val="figure"/>
        <w:keepNext/>
        <w:spacing w:before="60" w:after="225" w:afterAutospacing="0"/>
        <w:divId w:val="21433847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905B568" wp14:editId="65DA533D">
            <wp:extent cx="3200400" cy="2400300"/>
            <wp:effectExtent l="0" t="0" r="0" b="0"/>
            <wp:docPr id="127673753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737534" name=""/>
                    <pic:cNvPicPr/>
                  </pic:nvPicPr>
                  <pic:blipFill>
                    <a:blip r:embed="rId102">
                      <a:extLst>
                        <a:ext uri="{28A0092B-C50C-407E-A947-70E740481C1C}">
                          <a14:useLocalDpi xmlns:a14="http://schemas.microsoft.com/office/drawing/2010/main" val="0"/>
                        </a:ext>
                      </a:extLst>
                    </a:blip>
                    <a:stretch>
                      <a:fillRect/>
                    </a:stretch>
                  </pic:blipFill>
                  <pic:spPr>
                    <a:xfrm>
                      <a:off x="0" y="0"/>
                      <a:ext cx="3200400" cy="2400300"/>
                    </a:xfrm>
                    <a:prstGeom prst="rect">
                      <a:avLst/>
                    </a:prstGeom>
                  </pic:spPr>
                </pic:pic>
              </a:graphicData>
            </a:graphic>
          </wp:inline>
        </w:drawing>
      </w:r>
    </w:p>
    <w:p w14:paraId="78808D58" w14:textId="77777777" w:rsidR="00940F05" w:rsidRDefault="00940F05">
      <w:pPr>
        <w:pStyle w:val="Caption1"/>
        <w:divId w:val="2143384784"/>
      </w:pPr>
      <w:r>
        <w:t>Boîte de dialogue Profil de surface des dimensions</w:t>
      </w:r>
    </w:p>
    <w:p w14:paraId="76BB5E3B" w14:textId="77777777" w:rsidR="00940F05" w:rsidRDefault="00940F05">
      <w:pPr>
        <w:pStyle w:val="BodyText"/>
        <w:divId w:val="2143384784"/>
      </w:pPr>
      <w:r>
        <w:t xml:space="preserve">L'option </w:t>
      </w:r>
      <w:r>
        <w:rPr>
          <w:rStyle w:val="bold"/>
        </w:rPr>
        <w:t>Surface</w:t>
      </w:r>
      <w:r>
        <w:t xml:space="preserve"> du profil calcule l'erreur de profil en trois dimensions d'une surface ou d'un élément courbe (</w:t>
      </w:r>
      <w:r>
        <w:rPr>
          <w:rStyle w:val="bold"/>
        </w:rPr>
        <w:t>Insérer | Dimension | Profil | Surface</w:t>
      </w:r>
      <w:r>
        <w:t>).</w:t>
      </w:r>
    </w:p>
    <w:p w14:paraId="0D1AE19E" w14:textId="77777777" w:rsidR="00940F05" w:rsidRDefault="00940F05">
      <w:pPr>
        <w:pStyle w:val="hint-para"/>
        <w:shd w:val="clear" w:color="auto" w:fill="EEEEEE"/>
        <w:divId w:val="855194800"/>
      </w:pPr>
      <w:r>
        <w:t>Vous pouvez utiliser tout type d'élément pour un scanning de profil.</w:t>
      </w:r>
    </w:p>
    <w:p w14:paraId="5B4E1854" w14:textId="77777777" w:rsidR="00940F05" w:rsidRDefault="00940F05">
      <w:pPr>
        <w:pStyle w:val="hint-para"/>
        <w:shd w:val="clear" w:color="auto" w:fill="EEEEEE"/>
        <w:divId w:val="855194800"/>
      </w:pPr>
      <w:r>
        <w:t>Pour la cotation d'éléments automatiques de profil 2D Vision, les vecteurs théoriques sont projetés sur le plan de travail. Les écarts signalés sont relatifs en 2D à ce plan de travail au lieu d'écarts perpendiculaires à la surface.</w:t>
      </w:r>
    </w:p>
    <w:p w14:paraId="5E08359E" w14:textId="77777777" w:rsidR="00940F05" w:rsidRDefault="00940F05">
      <w:pPr>
        <w:pStyle w:val="note-para"/>
        <w:shd w:val="clear" w:color="auto" w:fill="EEEEEE"/>
        <w:divId w:val="1031416667"/>
      </w:pPr>
      <w:r>
        <w:t>Par défaut, la forme et l'emplacement du profil existant utilisent la méthode à deux valeurs, conformément à ASME Y14.5.1 - 1994. PC-DMIS compare les écarts MAX et MIN aux valeurs TOL+ et TOL- pour déterminer la conformité.</w:t>
      </w:r>
    </w:p>
    <w:p w14:paraId="7BFDC5D6" w14:textId="77777777" w:rsidR="00940F05" w:rsidRDefault="00940F05">
      <w:pPr>
        <w:pStyle w:val="note-para"/>
        <w:shd w:val="clear" w:color="auto" w:fill="EEEEEE"/>
        <w:divId w:val="1031416667"/>
      </w:pPr>
      <w:r>
        <w:t xml:space="preserve">Une autre méthode à une seule valeur est disponible dans l'éditeur de réglages de PC-DMIS. Dans la section </w:t>
      </w:r>
      <w:r>
        <w:rPr>
          <w:rStyle w:val="bold"/>
        </w:rPr>
        <w:t>Option</w:t>
      </w:r>
      <w:r>
        <w:t xml:space="preserve">, vous pouvez modifier le réglage </w:t>
      </w:r>
      <w:r>
        <w:rPr>
          <w:rStyle w:val="registryname"/>
        </w:rPr>
        <w:t>UseISOCalculations</w:t>
      </w:r>
      <w:r>
        <w:t xml:space="preserve"> à 1. Dans ce cas, PC-DMIS calcule une seule valeur MEAS équivalent au double de l'écart maximum. Il compare ensuite cette unique valeur mesurée à la valeur TOL+. Cette méthode est conforme à ASME Y14.5.1 - 2019.</w:t>
      </w:r>
    </w:p>
    <w:p w14:paraId="519BA1F8" w14:textId="77777777" w:rsidR="00940F05" w:rsidRDefault="00940F05">
      <w:pPr>
        <w:divId w:val="1653751118"/>
        <w:rPr>
          <w:color w:val="000000"/>
        </w:rPr>
      </w:pPr>
      <w:r>
        <w:rPr>
          <w:color w:val="000000"/>
        </w:rPr>
        <w:t> </w:t>
      </w:r>
    </w:p>
    <w:p w14:paraId="5AA1916A" w14:textId="77777777" w:rsidR="00940F05" w:rsidRDefault="00940F05">
      <w:pPr>
        <w:pStyle w:val="Heading3"/>
        <w:divId w:val="2143384784"/>
        <w:rPr>
          <w:color w:val="0F4761" w:themeColor="accent1" w:themeShade="BF"/>
        </w:rPr>
      </w:pPr>
      <w:bookmarkStart w:id="204" w:name="_Toc227313887"/>
      <w:r>
        <w:t>Cotation d'un élément à l'aide de l'option Profil de surface:</w:t>
      </w:r>
      <w:bookmarkEnd w:id="204"/>
    </w:p>
    <w:p w14:paraId="0354860C" w14:textId="77777777" w:rsidR="00940F05" w:rsidRDefault="00940F05">
      <w:pPr>
        <w:jc w:val="right"/>
        <w:divId w:val="118157973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 du profil de surface" \* MERGEFORMAT </w:instrText>
      </w:r>
      <w:r>
        <w:rPr>
          <w:rFonts w:ascii="Arial" w:hAnsi="Arial" w:cs="Arial"/>
          <w:color w:val="000000"/>
          <w:sz w:val="22"/>
          <w:szCs w:val="22"/>
        </w:rPr>
        <w:fldChar w:fldCharType="end"/>
      </w:r>
    </w:p>
    <w:p w14:paraId="5CA73B78" w14:textId="77777777" w:rsidR="00940F05" w:rsidRDefault="00940F05" w:rsidP="00D60F80">
      <w:pPr>
        <w:pStyle w:val="BodyText"/>
        <w:numPr>
          <w:ilvl w:val="0"/>
          <w:numId w:val="64"/>
        </w:numPr>
        <w:tabs>
          <w:tab w:val="left" w:pos="720"/>
        </w:tabs>
        <w:spacing w:line="276" w:lineRule="auto"/>
        <w:divId w:val="2143384784"/>
      </w:pPr>
      <w:bookmarkStart w:id="205" w:name="19_dimen_topics_to_dimension_a_f_6151"/>
      <w:bookmarkEnd w:id="205"/>
      <w:r>
        <w:t xml:space="preserve">Sélectionnez </w:t>
      </w:r>
      <w:r>
        <w:rPr>
          <w:rStyle w:val="bold"/>
        </w:rPr>
        <w:t>Insérer | Dimension | Profil | Surface</w:t>
      </w:r>
      <w:r>
        <w:t xml:space="preserve"> dans le sous-menu. La boîte de dialogue </w:t>
      </w:r>
      <w:r>
        <w:rPr>
          <w:rStyle w:val="bold"/>
        </w:rPr>
        <w:t>Profil de surface</w:t>
      </w:r>
      <w:r>
        <w:t xml:space="preserve"> s'affiche.</w:t>
      </w:r>
    </w:p>
    <w:p w14:paraId="16A164E2" w14:textId="77777777" w:rsidR="00940F05" w:rsidRDefault="00940F05" w:rsidP="00D60F80">
      <w:pPr>
        <w:pStyle w:val="BodyText"/>
        <w:numPr>
          <w:ilvl w:val="0"/>
          <w:numId w:val="64"/>
        </w:numPr>
        <w:tabs>
          <w:tab w:val="left" w:pos="720"/>
        </w:tabs>
        <w:spacing w:line="276" w:lineRule="auto"/>
        <w:divId w:val="2143384784"/>
      </w:pPr>
      <w:r>
        <w:t xml:space="preserve">Sélectionnez le(s) élément(s) à coter dans la case </w:t>
      </w:r>
      <w:r>
        <w:rPr>
          <w:rStyle w:val="bold"/>
        </w:rPr>
        <w:t>Liste d'éléments</w:t>
      </w:r>
      <w:r>
        <w:t>. Si un élément de référence est sélectionné, assurez-vous qu'il s'agit d'un plan.</w:t>
      </w:r>
    </w:p>
    <w:p w14:paraId="48A7E700" w14:textId="77777777" w:rsidR="00940F05" w:rsidRDefault="00940F05" w:rsidP="00D60F80">
      <w:pPr>
        <w:pStyle w:val="BodyText"/>
        <w:numPr>
          <w:ilvl w:val="0"/>
          <w:numId w:val="64"/>
        </w:numPr>
        <w:tabs>
          <w:tab w:val="left" w:pos="720"/>
        </w:tabs>
        <w:spacing w:line="276" w:lineRule="auto"/>
        <w:divId w:val="2143384784"/>
      </w:pPr>
      <w:r>
        <w:t xml:space="preserve">Tapez la valeur de tolérance positive dans la case </w:t>
      </w:r>
      <w:r>
        <w:rPr>
          <w:rStyle w:val="bold"/>
        </w:rPr>
        <w:t>Plus</w:t>
      </w:r>
      <w:r>
        <w:t>.</w:t>
      </w:r>
    </w:p>
    <w:p w14:paraId="6C55CDFA" w14:textId="77777777" w:rsidR="00940F05" w:rsidRDefault="00940F05" w:rsidP="00D60F80">
      <w:pPr>
        <w:pStyle w:val="BodyText"/>
        <w:numPr>
          <w:ilvl w:val="0"/>
          <w:numId w:val="64"/>
        </w:numPr>
        <w:tabs>
          <w:tab w:val="left" w:pos="720"/>
        </w:tabs>
        <w:spacing w:line="276" w:lineRule="auto"/>
        <w:divId w:val="2143384784"/>
      </w:pPr>
      <w:r>
        <w:t xml:space="preserve">Tapez la valeur de tolérance négative dans la zone </w:t>
      </w:r>
      <w:r>
        <w:rPr>
          <w:rStyle w:val="bold"/>
        </w:rPr>
        <w:t>Moins</w:t>
      </w:r>
      <w:r>
        <w:t>.</w:t>
      </w:r>
    </w:p>
    <w:p w14:paraId="32CBEE00" w14:textId="77777777" w:rsidR="00940F05" w:rsidRDefault="00940F05" w:rsidP="00D60F80">
      <w:pPr>
        <w:pStyle w:val="BodyText"/>
        <w:numPr>
          <w:ilvl w:val="0"/>
          <w:numId w:val="64"/>
        </w:numPr>
        <w:tabs>
          <w:tab w:val="left" w:pos="720"/>
        </w:tabs>
        <w:spacing w:line="276" w:lineRule="auto"/>
        <w:divId w:val="2143384784"/>
      </w:pPr>
      <w:r>
        <w:t xml:space="preserve">Sélectionnez </w:t>
      </w:r>
      <w:r>
        <w:rPr>
          <w:rStyle w:val="bold"/>
        </w:rPr>
        <w:t>Pouce</w:t>
      </w:r>
      <w:r>
        <w:t xml:space="preserve"> ou </w:t>
      </w:r>
      <w:r>
        <w:rPr>
          <w:rStyle w:val="bold"/>
        </w:rPr>
        <w:t>MM</w:t>
      </w:r>
      <w:r>
        <w:t xml:space="preserve"> dans la zone </w:t>
      </w:r>
      <w:r>
        <w:rPr>
          <w:rStyle w:val="bold"/>
        </w:rPr>
        <w:t>Unités</w:t>
      </w:r>
      <w:r>
        <w:t>.</w:t>
      </w:r>
    </w:p>
    <w:p w14:paraId="54764B58" w14:textId="77777777" w:rsidR="00940F05" w:rsidRDefault="00940F05" w:rsidP="00D60F80">
      <w:pPr>
        <w:pStyle w:val="BodyText"/>
        <w:numPr>
          <w:ilvl w:val="0"/>
          <w:numId w:val="64"/>
        </w:numPr>
        <w:tabs>
          <w:tab w:val="left" w:pos="720"/>
        </w:tabs>
        <w:spacing w:line="276" w:lineRule="auto"/>
        <w:divId w:val="2143384784"/>
      </w:pPr>
      <w:r>
        <w:t xml:space="preserve">Sélectionnez l'emplacement de sortie des informations sur les dimensions. Sélectionnez l'option </w:t>
      </w:r>
      <w:r>
        <w:rPr>
          <w:rStyle w:val="bold"/>
        </w:rPr>
        <w:t>Statistiques</w:t>
      </w:r>
      <w:r>
        <w:t xml:space="preserve">, </w:t>
      </w:r>
      <w:r>
        <w:rPr>
          <w:rStyle w:val="bold"/>
        </w:rPr>
        <w:t>Rapport</w:t>
      </w:r>
      <w:r>
        <w:t xml:space="preserve">, </w:t>
      </w:r>
      <w:r>
        <w:rPr>
          <w:rStyle w:val="bold"/>
        </w:rPr>
        <w:t>Les 2</w:t>
      </w:r>
      <w:r>
        <w:t xml:space="preserve">, ou </w:t>
      </w:r>
      <w:r>
        <w:rPr>
          <w:rStyle w:val="bold"/>
        </w:rPr>
        <w:t>Aucune</w:t>
      </w:r>
      <w:r>
        <w:t>.</w:t>
      </w:r>
    </w:p>
    <w:p w14:paraId="59354489" w14:textId="77777777" w:rsidR="00940F05" w:rsidRDefault="00940F05" w:rsidP="00D60F80">
      <w:pPr>
        <w:pStyle w:val="BodyText"/>
        <w:numPr>
          <w:ilvl w:val="0"/>
          <w:numId w:val="64"/>
        </w:numPr>
        <w:tabs>
          <w:tab w:val="left" w:pos="720"/>
        </w:tabs>
        <w:spacing w:line="276" w:lineRule="auto"/>
        <w:divId w:val="2143384784"/>
      </w:pPr>
      <w:r>
        <w:t xml:space="preserve">Cochez la case </w:t>
      </w:r>
      <w:r>
        <w:rPr>
          <w:rStyle w:val="bold"/>
        </w:rPr>
        <w:t>Afficher</w:t>
      </w:r>
      <w:r>
        <w:t xml:space="preserve"> si vous souhaitez afficher les informations sur les dimensions dans la fenêtre d'affichage graphique.</w:t>
      </w:r>
    </w:p>
    <w:p w14:paraId="6B93263E" w14:textId="77777777" w:rsidR="00940F05" w:rsidRDefault="00940F05" w:rsidP="00D60F80">
      <w:pPr>
        <w:pStyle w:val="BodyText"/>
        <w:numPr>
          <w:ilvl w:val="0"/>
          <w:numId w:val="64"/>
        </w:numPr>
        <w:tabs>
          <w:tab w:val="left" w:pos="720"/>
        </w:tabs>
        <w:spacing w:line="276" w:lineRule="auto"/>
        <w:divId w:val="2143384784"/>
      </w:pPr>
      <w:r>
        <w:t xml:space="preserve">Sélectionnez </w:t>
      </w:r>
      <w:r>
        <w:rPr>
          <w:rStyle w:val="bold"/>
        </w:rPr>
        <w:t>Forme uniquement</w:t>
      </w:r>
      <w:r>
        <w:t xml:space="preserve"> ou </w:t>
      </w:r>
      <w:r>
        <w:rPr>
          <w:rStyle w:val="bold"/>
        </w:rPr>
        <w:t>Forme et emplacement</w:t>
      </w:r>
      <w:r>
        <w:t xml:space="preserve"> dans la zone </w:t>
      </w:r>
      <w:r>
        <w:rPr>
          <w:rStyle w:val="bold"/>
        </w:rPr>
        <w:t>Options de contrôle</w:t>
      </w:r>
      <w:r>
        <w:t xml:space="preserve"> de la boîte de dialogue.</w:t>
      </w:r>
    </w:p>
    <w:p w14:paraId="072EF6A3" w14:textId="77777777" w:rsidR="00940F05" w:rsidRDefault="00940F05" w:rsidP="00D60F80">
      <w:pPr>
        <w:pStyle w:val="BodyText"/>
        <w:numPr>
          <w:ilvl w:val="0"/>
          <w:numId w:val="64"/>
        </w:numPr>
        <w:tabs>
          <w:tab w:val="left" w:pos="720"/>
        </w:tabs>
        <w:spacing w:line="276" w:lineRule="auto"/>
        <w:divId w:val="2143384784"/>
      </w:pPr>
      <w:r>
        <w:t xml:space="preserve">Si vous sélectionnez </w:t>
      </w:r>
      <w:r>
        <w:rPr>
          <w:rStyle w:val="bold"/>
        </w:rPr>
        <w:t>Forme uniquement</w:t>
      </w:r>
      <w:r>
        <w:t xml:space="preserve">, cochez la case </w:t>
      </w:r>
      <w:r>
        <w:rPr>
          <w:rStyle w:val="bold"/>
        </w:rPr>
        <w:t>Utiliser Best Fit</w:t>
      </w:r>
      <w:r>
        <w:t>. Dans ce cas, la dimension utilise l'alignement best fit interne pour que la forme puisse pivoter ou translater jusqu'à trouver le best fit pour l'élément.</w:t>
      </w:r>
    </w:p>
    <w:p w14:paraId="2FB88416" w14:textId="77777777" w:rsidR="00940F05" w:rsidRDefault="00940F05" w:rsidP="00D60F80">
      <w:pPr>
        <w:pStyle w:val="BodyText"/>
        <w:numPr>
          <w:ilvl w:val="0"/>
          <w:numId w:val="64"/>
        </w:numPr>
        <w:tabs>
          <w:tab w:val="left" w:pos="720"/>
        </w:tabs>
        <w:spacing w:line="276" w:lineRule="auto"/>
        <w:divId w:val="2143384784"/>
      </w:pPr>
      <w:r>
        <w:t xml:space="preserve">Spécifiez le type d'analyse souhaité en cochant la case </w:t>
      </w:r>
      <w:r>
        <w:rPr>
          <w:rStyle w:val="bold"/>
        </w:rPr>
        <w:t>Textuel</w:t>
      </w:r>
      <w:r>
        <w:t xml:space="preserve"> ou </w:t>
      </w:r>
      <w:r>
        <w:rPr>
          <w:rStyle w:val="bold"/>
        </w:rPr>
        <w:t>Graphique</w:t>
      </w:r>
      <w:r>
        <w:t xml:space="preserve">. Si vous cochez la case </w:t>
      </w:r>
      <w:r>
        <w:rPr>
          <w:rStyle w:val="bold"/>
        </w:rPr>
        <w:t>Graphique</w:t>
      </w:r>
      <w:r>
        <w:t xml:space="preserve">, entrez la valeur de multiplicateur dans la zone </w:t>
      </w:r>
      <w:r>
        <w:rPr>
          <w:rStyle w:val="bold"/>
        </w:rPr>
        <w:t>Multiplicateur</w:t>
      </w:r>
      <w:r>
        <w:t>.</w:t>
      </w:r>
    </w:p>
    <w:p w14:paraId="54B014A9" w14:textId="77777777" w:rsidR="00940F05" w:rsidRDefault="00940F05" w:rsidP="00D60F80">
      <w:pPr>
        <w:pStyle w:val="BodyText"/>
        <w:numPr>
          <w:ilvl w:val="0"/>
          <w:numId w:val="64"/>
        </w:numPr>
        <w:tabs>
          <w:tab w:val="left" w:pos="720"/>
        </w:tabs>
        <w:spacing w:line="276" w:lineRule="auto"/>
        <w:divId w:val="2143384784"/>
      </w:pPr>
      <w:r>
        <w:t xml:space="preserve">Vous pouvez cocher la case </w:t>
      </w:r>
      <w:r>
        <w:rPr>
          <w:rStyle w:val="bold"/>
        </w:rPr>
        <w:t>Afficher</w:t>
      </w:r>
      <w:r>
        <w:t xml:space="preserve"> dans la zone </w:t>
      </w:r>
      <w:r>
        <w:rPr>
          <w:rStyle w:val="bold"/>
        </w:rPr>
        <w:t>Infos sur les dimensions</w:t>
      </w:r>
      <w:r>
        <w:t xml:space="preserve"> et cliquer sur </w:t>
      </w:r>
      <w:r>
        <w:rPr>
          <w:rStyle w:val="bold"/>
        </w:rPr>
        <w:t>Modifier</w:t>
      </w:r>
      <w:r>
        <w:t xml:space="preserve"> pour sélectionner le format des informations sur les dimensions à afficher dans la fenêtre d'affichage graphique.</w:t>
      </w:r>
    </w:p>
    <w:p w14:paraId="02157AFA" w14:textId="77777777" w:rsidR="00940F05" w:rsidRDefault="00940F05" w:rsidP="00D60F80">
      <w:pPr>
        <w:pStyle w:val="BodyText"/>
        <w:numPr>
          <w:ilvl w:val="1"/>
          <w:numId w:val="64"/>
        </w:numPr>
        <w:tabs>
          <w:tab w:val="left" w:pos="1440"/>
        </w:tabs>
        <w:spacing w:line="276" w:lineRule="auto"/>
        <w:divId w:val="2143384784"/>
      </w:pPr>
      <w:r>
        <w:t xml:space="preserve">Si vous aviez sélectionné l'option </w:t>
      </w:r>
      <w:r>
        <w:rPr>
          <w:rStyle w:val="bold"/>
        </w:rPr>
        <w:t>Forme et emplacement</w:t>
      </w:r>
      <w:r>
        <w:t xml:space="preserve">, cochez la case </w:t>
      </w:r>
      <w:r>
        <w:rPr>
          <w:rStyle w:val="bold"/>
        </w:rPr>
        <w:t>MaxMin</w:t>
      </w:r>
      <w:r>
        <w:t xml:space="preserve"> dans la zone </w:t>
      </w:r>
      <w:r>
        <w:rPr>
          <w:rStyle w:val="bold"/>
        </w:rPr>
        <w:t>Format des infos sur les dimensions</w:t>
      </w:r>
      <w:r>
        <w:t xml:space="preserve"> de la boîte de dialogue </w:t>
      </w:r>
      <w:r>
        <w:rPr>
          <w:rStyle w:val="bold"/>
        </w:rPr>
        <w:t>Modifier infos par défaut sur les dimensions</w:t>
      </w:r>
      <w:r>
        <w:t>.</w:t>
      </w:r>
    </w:p>
    <w:p w14:paraId="0D1B8BA9" w14:textId="77777777" w:rsidR="00940F05" w:rsidRDefault="00940F05" w:rsidP="00D60F80">
      <w:pPr>
        <w:pStyle w:val="BodyText"/>
        <w:numPr>
          <w:ilvl w:val="1"/>
          <w:numId w:val="64"/>
        </w:numPr>
        <w:tabs>
          <w:tab w:val="left" w:pos="1440"/>
        </w:tabs>
        <w:spacing w:line="276" w:lineRule="auto"/>
        <w:divId w:val="2143384784"/>
      </w:pPr>
      <w:r>
        <w:t xml:space="preserve">Si vous aviez sélectionné l'option </w:t>
      </w:r>
      <w:r>
        <w:rPr>
          <w:rStyle w:val="bold"/>
        </w:rPr>
        <w:t>Forme uniquement</w:t>
      </w:r>
      <w:r>
        <w:t xml:space="preserve">, cochez la case </w:t>
      </w:r>
      <w:r>
        <w:rPr>
          <w:rStyle w:val="bold"/>
        </w:rPr>
        <w:t>Mesuré</w:t>
      </w:r>
      <w:r>
        <w:t xml:space="preserve"> dans la zone </w:t>
      </w:r>
      <w:r>
        <w:rPr>
          <w:rStyle w:val="bold"/>
        </w:rPr>
        <w:t>Format des infos sur les dimensions</w:t>
      </w:r>
      <w:r>
        <w:t xml:space="preserve"> de la boîte de dialogue </w:t>
      </w:r>
      <w:r>
        <w:rPr>
          <w:rStyle w:val="bold"/>
        </w:rPr>
        <w:t>Modifier infos par défaut sur les dimensions</w:t>
      </w:r>
      <w:r>
        <w:t>.</w:t>
      </w:r>
    </w:p>
    <w:p w14:paraId="74C986C5" w14:textId="77777777" w:rsidR="00940F05" w:rsidRDefault="00940F05" w:rsidP="00D60F80">
      <w:pPr>
        <w:pStyle w:val="BodyText"/>
        <w:numPr>
          <w:ilvl w:val="0"/>
          <w:numId w:val="64"/>
        </w:numPr>
        <w:tabs>
          <w:tab w:val="left" w:pos="720"/>
        </w:tabs>
        <w:spacing w:line="276" w:lineRule="auto"/>
        <w:divId w:val="2143384784"/>
      </w:pPr>
      <w:r>
        <w:t xml:space="preserve">Cliquez sur le bouton </w:t>
      </w:r>
      <w:r>
        <w:rPr>
          <w:rStyle w:val="bold"/>
        </w:rPr>
        <w:t>Créer</w:t>
      </w:r>
      <w:r>
        <w:t>.</w:t>
      </w:r>
    </w:p>
    <w:p w14:paraId="7244231F" w14:textId="77777777" w:rsidR="00940F05" w:rsidRDefault="00940F05">
      <w:pPr>
        <w:pStyle w:val="BodyText"/>
        <w:divId w:val="2143384784"/>
      </w:pPr>
      <w:r>
        <w:t>La dimension s'affiche dans la fenêtre d'Édition avec les informations suivantes:</w:t>
      </w:r>
    </w:p>
    <w:p w14:paraId="3B045F03" w14:textId="77777777" w:rsidR="00940F05" w:rsidRDefault="00940F05">
      <w:pPr>
        <w:pStyle w:val="BodyText"/>
        <w:divId w:val="2143384784"/>
      </w:pPr>
      <w:r>
        <w:rPr>
          <w:rStyle w:val="codecharacter"/>
        </w:rPr>
        <w:t>nom_dimension = PROFILE,OF élém_1</w:t>
      </w:r>
    </w:p>
    <w:tbl>
      <w:tblPr>
        <w:tblW w:w="4320" w:type="dxa"/>
        <w:tblInd w:w="367"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497"/>
        <w:gridCol w:w="810"/>
        <w:gridCol w:w="810"/>
        <w:gridCol w:w="810"/>
        <w:gridCol w:w="844"/>
        <w:gridCol w:w="810"/>
        <w:gridCol w:w="810"/>
        <w:gridCol w:w="810"/>
        <w:gridCol w:w="810"/>
      </w:tblGrid>
      <w:tr w:rsidR="00940F05" w14:paraId="73CE3538" w14:textId="77777777" w:rsidTr="00940F05">
        <w:trPr>
          <w:divId w:val="2143384784"/>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1BDCE95" w14:textId="77777777" w:rsidR="00940F05" w:rsidRDefault="00940F05">
            <w:pPr>
              <w:jc w:val="center"/>
              <w:rPr>
                <w:b/>
                <w:bCs/>
                <w:color w:val="000000"/>
              </w:rPr>
            </w:pPr>
            <w:r>
              <w:rPr>
                <w:b/>
                <w:bCs/>
                <w:color w:val="000000"/>
              </w:rPr>
              <w:t>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9AAF176" w14:textId="77777777" w:rsidR="00940F05" w:rsidRDefault="00940F05">
            <w:pPr>
              <w:jc w:val="center"/>
              <w:rPr>
                <w:b/>
                <w:bCs/>
                <w:color w:val="000000"/>
              </w:rPr>
            </w:pPr>
            <w:r>
              <w:rPr>
                <w:b/>
                <w:bCs/>
                <w:color w:val="000000"/>
              </w:rPr>
              <w:t>NOM</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DFE12B6" w14:textId="77777777" w:rsidR="00940F05" w:rsidRDefault="00940F05">
            <w:pPr>
              <w:jc w:val="center"/>
              <w:rPr>
                <w:b/>
                <w:bCs/>
                <w:color w:val="000000"/>
              </w:rPr>
            </w:pPr>
            <w:r>
              <w:rPr>
                <w:b/>
                <w:bCs/>
                <w:color w:val="000000"/>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7209799" w14:textId="77777777" w:rsidR="00940F05" w:rsidRDefault="00940F05">
            <w:pPr>
              <w:jc w:val="center"/>
              <w:rPr>
                <w:b/>
                <w:bCs/>
                <w:color w:val="000000"/>
              </w:rPr>
            </w:pPr>
            <w:r>
              <w:rPr>
                <w:b/>
                <w:bCs/>
                <w:color w:val="000000"/>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864AD5C" w14:textId="77777777" w:rsidR="00940F05" w:rsidRDefault="00940F05">
            <w:pPr>
              <w:jc w:val="center"/>
              <w:rPr>
                <w:b/>
                <w:bCs/>
                <w:color w:val="000000"/>
              </w:rPr>
            </w:pPr>
            <w:r>
              <w:rPr>
                <w:b/>
                <w:bCs/>
                <w:color w:val="000000"/>
              </w:rPr>
              <w:t>MEAS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95B8805" w14:textId="77777777" w:rsidR="00940F05" w:rsidRDefault="00940F05">
            <w:pPr>
              <w:jc w:val="center"/>
              <w:rPr>
                <w:b/>
                <w:bCs/>
                <w:color w:val="000000"/>
              </w:rPr>
            </w:pPr>
            <w:r>
              <w:rPr>
                <w:b/>
                <w:bCs/>
                <w:color w:val="000000"/>
              </w:rPr>
              <w:t>MAX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77E33B5" w14:textId="77777777" w:rsidR="00940F05" w:rsidRDefault="00940F05">
            <w:pPr>
              <w:jc w:val="center"/>
              <w:rPr>
                <w:b/>
                <w:bCs/>
                <w:color w:val="000000"/>
              </w:rPr>
            </w:pPr>
            <w:r>
              <w:rPr>
                <w:b/>
                <w:bCs/>
                <w:color w:val="000000"/>
              </w:rPr>
              <w:t>MIN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F928563" w14:textId="77777777" w:rsidR="00940F05" w:rsidRDefault="00940F05">
            <w:pPr>
              <w:jc w:val="center"/>
              <w:rPr>
                <w:b/>
                <w:bCs/>
                <w:color w:val="000000"/>
              </w:rPr>
            </w:pPr>
            <w:r>
              <w:rPr>
                <w:b/>
                <w:bCs/>
                <w:color w:val="000000"/>
              </w:rPr>
              <w:t>DEV</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314109D" w14:textId="77777777" w:rsidR="00940F05" w:rsidRDefault="00940F05">
            <w:pPr>
              <w:jc w:val="center"/>
              <w:rPr>
                <w:b/>
                <w:bCs/>
                <w:color w:val="000000"/>
              </w:rPr>
            </w:pPr>
            <w:r>
              <w:rPr>
                <w:b/>
                <w:bCs/>
                <w:color w:val="000000"/>
              </w:rPr>
              <w:t>OUT-TOL</w:t>
            </w:r>
          </w:p>
        </w:tc>
      </w:tr>
      <w:tr w:rsidR="00940F05" w14:paraId="1E887146" w14:textId="77777777" w:rsidTr="00940F05">
        <w:trPr>
          <w:divId w:val="214338478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48DC8B8C" w14:textId="77777777" w:rsidR="00940F05" w:rsidRDefault="00940F05">
            <w:pPr>
              <w:rPr>
                <w:color w:val="000000"/>
              </w:rPr>
            </w:pPr>
            <w:r>
              <w:rPr>
                <w:color w:val="000000"/>
              </w:rPr>
              <w:t>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FE24A68" w14:textId="77777777" w:rsidR="00940F05" w:rsidRDefault="00940F05">
            <w:pPr>
              <w:rPr>
                <w:color w:val="000000"/>
              </w:rPr>
            </w:pPr>
            <w:r>
              <w:rPr>
                <w:color w:val="000000"/>
              </w:rPr>
              <w:t>5,0000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74D5BBD" w14:textId="77777777" w:rsidR="00940F05" w:rsidRDefault="00940F05">
            <w:pPr>
              <w:rPr>
                <w:color w:val="000000"/>
              </w:rPr>
            </w:pPr>
            <w:r>
              <w:rPr>
                <w:color w:val="000000"/>
              </w:rP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DC520FA" w14:textId="77777777" w:rsidR="00940F05" w:rsidRDefault="00940F05">
            <w:pPr>
              <w:rPr>
                <w:color w:val="000000"/>
              </w:rPr>
            </w:pPr>
            <w:r>
              <w:rPr>
                <w:color w:val="000000"/>
              </w:rP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8EDCF3" w14:textId="77777777" w:rsidR="00940F05" w:rsidRDefault="00940F05">
            <w:pPr>
              <w:rPr>
                <w:color w:val="000000"/>
              </w:rPr>
            </w:pPr>
            <w:r>
              <w:rPr>
                <w:color w:val="000000"/>
              </w:rPr>
              <w:t>5,0000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9BF5714" w14:textId="77777777" w:rsidR="00940F05" w:rsidRDefault="00940F05">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C7C7D65" w14:textId="77777777" w:rsidR="00940F05" w:rsidRDefault="00940F05">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EE37171" w14:textId="77777777" w:rsidR="00940F05" w:rsidRDefault="00940F05">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683EF84" w14:textId="77777777" w:rsidR="00940F05" w:rsidRDefault="00940F05">
            <w:pPr>
              <w:rPr>
                <w:color w:val="000000"/>
              </w:rPr>
            </w:pPr>
            <w:r>
              <w:rPr>
                <w:color w:val="000000"/>
              </w:rPr>
              <w:t>0,0000</w:t>
            </w:r>
          </w:p>
        </w:tc>
      </w:tr>
    </w:tbl>
    <w:p w14:paraId="736E477E" w14:textId="77777777" w:rsidR="00940F05" w:rsidRDefault="00940F05">
      <w:pPr>
        <w:divId w:val="1930381599"/>
        <w:rPr>
          <w:color w:val="000000"/>
          <w:sz w:val="20"/>
          <w:szCs w:val="20"/>
        </w:rPr>
      </w:pPr>
      <w:r>
        <w:rPr>
          <w:color w:val="000000"/>
        </w:rPr>
        <w:t> </w:t>
      </w:r>
    </w:p>
    <w:p w14:paraId="68B9AE66" w14:textId="77777777" w:rsidR="00940F05" w:rsidRDefault="00940F05">
      <w:pPr>
        <w:jc w:val="right"/>
        <w:divId w:val="213339819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"Tracés de contour de profil de surface, Affichage"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"Affichage des tracés de contour de profil de surface"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"Tracés de contour de profil, Affichage"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"Scanning:Tracés de contour de profil" \* MERGEFORMAT </w:instrText>
      </w:r>
      <w:r>
        <w:rPr>
          <w:rFonts w:ascii="Arial" w:hAnsi="Arial" w:cs="Arial"/>
          <w:color w:val="000000"/>
          <w:sz w:val="22"/>
          <w:szCs w:val="22"/>
        </w:rPr>
        <w:fldChar w:fldCharType="end"/>
      </w:r>
    </w:p>
    <w:p w14:paraId="36646230" w14:textId="77777777" w:rsidR="00940F05" w:rsidRDefault="00940F05">
      <w:pPr>
        <w:pStyle w:val="Heading4"/>
        <w:divId w:val="2143384784"/>
        <w:rPr>
          <w:rFonts w:asciiTheme="minorHAnsi" w:hAnsiTheme="minorHAnsi" w:cstheme="majorBidi"/>
          <w:color w:val="0F4761" w:themeColor="accent1" w:themeShade="BF"/>
          <w:sz w:val="20"/>
          <w:szCs w:val="20"/>
        </w:rPr>
      </w:pPr>
      <w:bookmarkStart w:id="206" w:name="19_dimen_topics_displaying_profi_9514"/>
      <w:bookmarkEnd w:id="206"/>
      <w:r>
        <w:t>Affichage des tracés de contour de profil de surface</w:t>
      </w:r>
    </w:p>
    <w:p w14:paraId="44178AD4" w14:textId="77777777" w:rsidR="00940F05" w:rsidRDefault="00940F05">
      <w:pPr>
        <w:pStyle w:val="BodyText"/>
        <w:divId w:val="2143384784"/>
      </w:pPr>
      <w:r>
        <w:t>PC-DMIS permet d'afficher un tracé de contour en couleur sur la surface du modèle CAO dans la fenêtre d'affichage graphique lorsque vous utilisez des scannings de raccord ou des scannings d'UV pour leur créer une dimension de profil.</w:t>
      </w:r>
    </w:p>
    <w:p w14:paraId="5635B41E" w14:textId="77777777" w:rsidR="00940F05" w:rsidRDefault="00940F05">
      <w:pPr>
        <w:pStyle w:val="note"/>
        <w:spacing w:before="0" w:beforeAutospacing="0" w:after="0" w:afterAutospacing="0"/>
        <w:divId w:val="2143384784"/>
        <w:rPr>
          <w:rFonts w:ascii="Times New Roman" w:eastAsiaTheme="minorHAnsi" w:hAnsi="Times New Roman" w:cs="Times New Roman"/>
        </w:rPr>
      </w:pPr>
      <w:r>
        <w:rPr>
          <w:rFonts w:ascii="Times New Roman" w:eastAsiaTheme="minorHAnsi" w:hAnsi="Times New Roman" w:cs="Times New Roman"/>
        </w:rPr>
        <w:t>Les tracés de contour sont uniquement pris en charge pour le profil existant d'une surface. Vous ne pouvez pas les utiliser avec des tolérances géométriques plus récentes.</w:t>
      </w:r>
    </w:p>
    <w:p w14:paraId="654BB937" w14:textId="77777777" w:rsidR="00940F05" w:rsidRDefault="00940F05">
      <w:pPr>
        <w:pStyle w:val="BodyText"/>
        <w:divId w:val="2143384784"/>
      </w:pPr>
      <w:r>
        <w:t>Pour ce faire :</w:t>
      </w:r>
    </w:p>
    <w:p w14:paraId="250D566A" w14:textId="77777777" w:rsidR="00940F05" w:rsidRDefault="00940F05" w:rsidP="00D60F80">
      <w:pPr>
        <w:pStyle w:val="BodyText"/>
        <w:numPr>
          <w:ilvl w:val="0"/>
          <w:numId w:val="65"/>
        </w:numPr>
        <w:tabs>
          <w:tab w:val="left" w:pos="720"/>
        </w:tabs>
        <w:spacing w:line="276" w:lineRule="auto"/>
        <w:divId w:val="2143384784"/>
      </w:pPr>
      <w:r>
        <w:t xml:space="preserve">Importez un modèle CAO de type solide. </w:t>
      </w:r>
    </w:p>
    <w:p w14:paraId="0BB8D569" w14:textId="77777777" w:rsidR="00940F05" w:rsidRDefault="00940F05" w:rsidP="00D60F80">
      <w:pPr>
        <w:pStyle w:val="BodyText"/>
        <w:numPr>
          <w:ilvl w:val="0"/>
          <w:numId w:val="65"/>
        </w:numPr>
        <w:tabs>
          <w:tab w:val="left" w:pos="720"/>
        </w:tabs>
        <w:spacing w:line="276" w:lineRule="auto"/>
        <w:divId w:val="2143384784"/>
      </w:pPr>
      <w:r>
        <w:t xml:space="preserve">Sélectionnez l'option de menu </w:t>
      </w:r>
      <w:r>
        <w:rPr>
          <w:rStyle w:val="bold"/>
        </w:rPr>
        <w:t>Modifier | Fenêtre d'affichage graphique | Configuration de la vue</w:t>
      </w:r>
      <w:r>
        <w:t xml:space="preserve"> pour ouvrir la boîte de dialogue </w:t>
      </w:r>
      <w:r>
        <w:rPr>
          <w:rStyle w:val="bold"/>
        </w:rPr>
        <w:t>Configuration de la vue</w:t>
      </w:r>
      <w:r>
        <w:t>.</w:t>
      </w:r>
    </w:p>
    <w:p w14:paraId="4CDFD9C3" w14:textId="77777777" w:rsidR="00940F05" w:rsidRDefault="00940F05" w:rsidP="00D60F80">
      <w:pPr>
        <w:pStyle w:val="BodyText"/>
        <w:numPr>
          <w:ilvl w:val="0"/>
          <w:numId w:val="65"/>
        </w:numPr>
        <w:tabs>
          <w:tab w:val="left" w:pos="720"/>
        </w:tabs>
        <w:spacing w:line="276" w:lineRule="auto"/>
        <w:divId w:val="2143384784"/>
      </w:pPr>
      <w:r>
        <w:t xml:space="preserve">Dans la boîte de dialogue </w:t>
      </w:r>
      <w:r>
        <w:rPr>
          <w:rStyle w:val="bold"/>
        </w:rPr>
        <w:t>Configuration de la vue</w:t>
      </w:r>
      <w:r>
        <w:t xml:space="preserve">, cochez la case </w:t>
      </w:r>
      <w:r>
        <w:rPr>
          <w:rStyle w:val="bold"/>
        </w:rPr>
        <w:t>Solide</w:t>
      </w:r>
      <w:r>
        <w:t xml:space="preserve"> pour l'une de vos vues, puis fermez la boîte de dialogue.</w:t>
      </w:r>
    </w:p>
    <w:p w14:paraId="42B1E5A8" w14:textId="1BC28212" w:rsidR="00940F05" w:rsidRDefault="00940F05" w:rsidP="00D60F80">
      <w:pPr>
        <w:pStyle w:val="BodyText"/>
        <w:numPr>
          <w:ilvl w:val="0"/>
          <w:numId w:val="65"/>
        </w:numPr>
        <w:tabs>
          <w:tab w:val="left" w:pos="720"/>
        </w:tabs>
        <w:spacing w:line="276" w:lineRule="auto"/>
        <w:divId w:val="2143384784"/>
      </w:pPr>
      <w:r>
        <w:t xml:space="preserve">Dans la barre d'outils </w:t>
      </w:r>
      <w:r>
        <w:rPr>
          <w:rStyle w:val="bold"/>
        </w:rPr>
        <w:t>Modes graphiques</w:t>
      </w:r>
      <w:r>
        <w:t xml:space="preserve"> (</w:t>
      </w:r>
      <w:r>
        <w:rPr>
          <w:rStyle w:val="bold"/>
        </w:rPr>
        <w:t>Afficher | Barres d'outils | Modes graphiques</w:t>
      </w:r>
      <w:r>
        <w:t xml:space="preserve">), cliquez sur l'icône </w:t>
      </w:r>
      <w:r>
        <w:rPr>
          <w:rStyle w:val="bold"/>
        </w:rPr>
        <w:t>Mode surface</w:t>
      </w:r>
      <w:r>
        <w:t xml:space="preserve"> </w:t>
      </w:r>
      <w:r w:rsidR="009626A3">
        <w:rPr>
          <w:noProof/>
        </w:rPr>
        <w:drawing>
          <wp:inline distT="0" distB="0" distL="0" distR="0" wp14:anchorId="34A562D5" wp14:editId="33CEB355">
            <wp:extent cx="333375" cy="333375"/>
            <wp:effectExtent l="0" t="0" r="9525" b="9525"/>
            <wp:docPr id="173893771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937716" name=""/>
                    <pic:cNvPicPr/>
                  </pic:nvPicPr>
                  <pic:blipFill>
                    <a:blip r:embed="rId103">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xml:space="preserve"> pour passer PC-DMIS en mode surface.</w:t>
      </w:r>
    </w:p>
    <w:p w14:paraId="3DC43360" w14:textId="77777777" w:rsidR="00940F05" w:rsidRDefault="00940F05" w:rsidP="00D60F80">
      <w:pPr>
        <w:pStyle w:val="BodyText"/>
        <w:numPr>
          <w:ilvl w:val="0"/>
          <w:numId w:val="65"/>
        </w:numPr>
        <w:tabs>
          <w:tab w:val="left" w:pos="720"/>
        </w:tabs>
        <w:spacing w:line="276" w:lineRule="auto"/>
        <w:divId w:val="2143384784"/>
      </w:pPr>
      <w:r>
        <w:t>Créez un scanning de raccord ou UV. Pour des détails sur ces types de scanning, voir les rubriques « Exécution d'un scanning de raccord avancé » et « Exécution d'un scanning UV avancé » au chapitre « Scanning » de la documentation PC-DMIS CMM.</w:t>
      </w:r>
    </w:p>
    <w:p w14:paraId="2AF3BF72" w14:textId="77777777" w:rsidR="00940F05" w:rsidRDefault="00940F05" w:rsidP="00D60F80">
      <w:pPr>
        <w:pStyle w:val="BodyText"/>
        <w:numPr>
          <w:ilvl w:val="0"/>
          <w:numId w:val="65"/>
        </w:numPr>
        <w:tabs>
          <w:tab w:val="left" w:pos="720"/>
        </w:tabs>
        <w:spacing w:line="276" w:lineRule="auto"/>
        <w:divId w:val="2143384784"/>
      </w:pPr>
      <w:r>
        <w:t xml:space="preserve">Sélectionnez l'option de menu </w:t>
      </w:r>
      <w:r>
        <w:rPr>
          <w:rStyle w:val="bold"/>
        </w:rPr>
        <w:t>Modifier | Fenêtre d'affichage graphique | Options d'analyse</w:t>
      </w:r>
      <w:r>
        <w:t xml:space="preserve"> pour ouvrir la boîte de dialogue </w:t>
      </w:r>
      <w:r>
        <w:rPr>
          <w:rStyle w:val="bold"/>
        </w:rPr>
        <w:t>Analyse</w:t>
      </w:r>
      <w:r>
        <w:t>.</w:t>
      </w:r>
    </w:p>
    <w:p w14:paraId="64043C86" w14:textId="77777777" w:rsidR="00940F05" w:rsidRDefault="00940F05" w:rsidP="00D60F80">
      <w:pPr>
        <w:pStyle w:val="BodyText"/>
        <w:numPr>
          <w:ilvl w:val="0"/>
          <w:numId w:val="65"/>
        </w:numPr>
        <w:tabs>
          <w:tab w:val="left" w:pos="720"/>
        </w:tabs>
        <w:spacing w:line="276" w:lineRule="auto"/>
        <w:divId w:val="2143384784"/>
      </w:pPr>
      <w:r>
        <w:t xml:space="preserve">Dans la boîte de dialogue </w:t>
      </w:r>
      <w:r>
        <w:rPr>
          <w:rStyle w:val="bold"/>
        </w:rPr>
        <w:t>Analyse</w:t>
      </w:r>
      <w:r>
        <w:t xml:space="preserve">, sélectionnez l'option </w:t>
      </w:r>
      <w:r>
        <w:rPr>
          <w:rStyle w:val="bold"/>
        </w:rPr>
        <w:t>Afficher tracé contour</w:t>
      </w:r>
      <w:r>
        <w:t xml:space="preserve"> et cliquez sur </w:t>
      </w:r>
      <w:r>
        <w:rPr>
          <w:rStyle w:val="bold"/>
        </w:rPr>
        <w:t>OK</w:t>
      </w:r>
      <w:r>
        <w:t xml:space="preserve"> jusqu'à revenir à l'écran principal de PC-DMIS.</w:t>
      </w:r>
    </w:p>
    <w:p w14:paraId="1192BECB" w14:textId="77777777" w:rsidR="00940F05" w:rsidRDefault="00940F05" w:rsidP="00D60F80">
      <w:pPr>
        <w:pStyle w:val="BodyText"/>
        <w:numPr>
          <w:ilvl w:val="0"/>
          <w:numId w:val="65"/>
        </w:numPr>
        <w:tabs>
          <w:tab w:val="left" w:pos="720"/>
        </w:tabs>
        <w:spacing w:line="276" w:lineRule="auto"/>
        <w:divId w:val="2143384784"/>
      </w:pPr>
      <w:r>
        <w:t xml:space="preserve">Sélectionnez l'option de menu </w:t>
      </w:r>
      <w:r>
        <w:rPr>
          <w:rStyle w:val="bold"/>
        </w:rPr>
        <w:t>Insérer | Dimension | Profil | Surface</w:t>
      </w:r>
      <w:r>
        <w:t xml:space="preserve">) pour ouvrir la boîte de dialogue </w:t>
      </w:r>
      <w:r>
        <w:rPr>
          <w:rStyle w:val="bold"/>
        </w:rPr>
        <w:t>Profil de surface</w:t>
      </w:r>
      <w:r>
        <w:t>.</w:t>
      </w:r>
    </w:p>
    <w:p w14:paraId="45AE2A9E" w14:textId="77777777" w:rsidR="00940F05" w:rsidRDefault="00940F05" w:rsidP="00D60F80">
      <w:pPr>
        <w:pStyle w:val="BodyText"/>
        <w:numPr>
          <w:ilvl w:val="0"/>
          <w:numId w:val="65"/>
        </w:numPr>
        <w:tabs>
          <w:tab w:val="left" w:pos="720"/>
        </w:tabs>
        <w:spacing w:line="276" w:lineRule="auto"/>
        <w:divId w:val="2143384784"/>
      </w:pPr>
      <w:r>
        <w:t xml:space="preserve">Dans la boîte de dialogue </w:t>
      </w:r>
      <w:r>
        <w:rPr>
          <w:rStyle w:val="bold"/>
        </w:rPr>
        <w:t>Profil de surface</w:t>
      </w:r>
      <w:r>
        <w:t xml:space="preserve">, sélectionnez le scanning de raccord ou UV dans la zone </w:t>
      </w:r>
      <w:r>
        <w:rPr>
          <w:rStyle w:val="bold"/>
        </w:rPr>
        <w:t>Liste d'éléments</w:t>
      </w:r>
      <w:r>
        <w:t>.</w:t>
      </w:r>
    </w:p>
    <w:p w14:paraId="45A5C411" w14:textId="77777777" w:rsidR="00940F05" w:rsidRDefault="00940F05" w:rsidP="00D60F80">
      <w:pPr>
        <w:pStyle w:val="BodyText"/>
        <w:numPr>
          <w:ilvl w:val="0"/>
          <w:numId w:val="65"/>
        </w:numPr>
        <w:tabs>
          <w:tab w:val="left" w:pos="720"/>
        </w:tabs>
        <w:spacing w:line="276" w:lineRule="auto"/>
        <w:divId w:val="2143384784"/>
      </w:pPr>
      <w:r>
        <w:t xml:space="preserve">Dans la zone </w:t>
      </w:r>
      <w:r>
        <w:rPr>
          <w:rStyle w:val="bold"/>
        </w:rPr>
        <w:t>Analyse</w:t>
      </w:r>
      <w:r>
        <w:t xml:space="preserve"> de la boîte de dialogue </w:t>
      </w:r>
      <w:r>
        <w:rPr>
          <w:rStyle w:val="bold"/>
        </w:rPr>
        <w:t>Profil de surface</w:t>
      </w:r>
      <w:r>
        <w:t xml:space="preserve">, cochez la case </w:t>
      </w:r>
      <w:r>
        <w:rPr>
          <w:rStyle w:val="bold"/>
        </w:rPr>
        <w:t>Graphique</w:t>
      </w:r>
      <w:r>
        <w:t>.</w:t>
      </w:r>
    </w:p>
    <w:p w14:paraId="035FA3C2" w14:textId="77777777" w:rsidR="00940F05" w:rsidRDefault="00940F05" w:rsidP="00D60F80">
      <w:pPr>
        <w:pStyle w:val="BodyText"/>
        <w:numPr>
          <w:ilvl w:val="0"/>
          <w:numId w:val="65"/>
        </w:numPr>
        <w:tabs>
          <w:tab w:val="left" w:pos="720"/>
        </w:tabs>
        <w:spacing w:line="276" w:lineRule="auto"/>
        <w:divId w:val="2143384784"/>
      </w:pPr>
      <w:r>
        <w:t xml:space="preserve">Apportez les modifications désirées dans la boîte de dialogue </w:t>
      </w:r>
      <w:r>
        <w:rPr>
          <w:rStyle w:val="bold"/>
        </w:rPr>
        <w:t>Profil de surface</w:t>
      </w:r>
      <w:r>
        <w:t>.</w:t>
      </w:r>
    </w:p>
    <w:p w14:paraId="071A0C51" w14:textId="77777777" w:rsidR="00940F05" w:rsidRDefault="00940F05" w:rsidP="00D60F80">
      <w:pPr>
        <w:pStyle w:val="BodyText"/>
        <w:numPr>
          <w:ilvl w:val="0"/>
          <w:numId w:val="65"/>
        </w:numPr>
        <w:tabs>
          <w:tab w:val="left" w:pos="720"/>
        </w:tabs>
        <w:spacing w:line="276" w:lineRule="auto"/>
        <w:divId w:val="2143384784"/>
      </w:pPr>
      <w:r>
        <w:t xml:space="preserve">Cliquez sur </w:t>
      </w:r>
      <w:r>
        <w:rPr>
          <w:rStyle w:val="bold"/>
        </w:rPr>
        <w:t>Créer</w:t>
      </w:r>
      <w:r>
        <w:t xml:space="preserve"> pour générer la dimension.</w:t>
      </w:r>
    </w:p>
    <w:p w14:paraId="0D5733CE" w14:textId="77777777" w:rsidR="00940F05" w:rsidRDefault="00940F05">
      <w:pPr>
        <w:pStyle w:val="BodyText"/>
        <w:divId w:val="2143384784"/>
      </w:pPr>
      <w:r>
        <w:t>Vous pouvez voir que PC-DMIS place un tracé de contour en couleur directement sur la surface du modèle, à l'emplacement du scanning.</w:t>
      </w:r>
    </w:p>
    <w:p w14:paraId="656B1809" w14:textId="77777777" w:rsidR="00940F05" w:rsidRDefault="00940F05">
      <w:pPr>
        <w:divId w:val="172115104"/>
        <w:rPr>
          <w:color w:val="000000"/>
        </w:rPr>
      </w:pPr>
      <w:r>
        <w:rPr>
          <w:color w:val="000000"/>
        </w:rPr>
        <w:t> </w:t>
      </w:r>
    </w:p>
    <w:p w14:paraId="588605EF" w14:textId="77777777" w:rsidR="00940F05" w:rsidRDefault="00940F05">
      <w:pPr>
        <w:pStyle w:val="Heading3"/>
        <w:divId w:val="2143384784"/>
        <w:rPr>
          <w:color w:val="0F4761" w:themeColor="accent1" w:themeShade="BF"/>
        </w:rPr>
      </w:pPr>
      <w:bookmarkStart w:id="207" w:name="_Toc227313888"/>
      <w:r>
        <w:t>Cotation d'un élément 2D à l'aide de l'option Profil de ligne:</w:t>
      </w:r>
      <w:bookmarkEnd w:id="207"/>
    </w:p>
    <w:p w14:paraId="289E748C" w14:textId="77777777" w:rsidR="00940F05" w:rsidRDefault="00940F05">
      <w:pPr>
        <w:jc w:val="right"/>
        <w:divId w:val="16798930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 de PROFIL de ligne" \* MERGEFORMAT </w:instrText>
      </w:r>
      <w:r>
        <w:rPr>
          <w:rFonts w:ascii="Arial" w:hAnsi="Arial" w:cs="Arial"/>
          <w:color w:val="000000"/>
          <w:sz w:val="22"/>
          <w:szCs w:val="22"/>
        </w:rPr>
        <w:fldChar w:fldCharType="end"/>
      </w:r>
    </w:p>
    <w:p w14:paraId="61E9E6B7" w14:textId="77777777" w:rsidR="00940F05" w:rsidRDefault="00940F05" w:rsidP="00D60F80">
      <w:pPr>
        <w:pStyle w:val="BodyText"/>
        <w:numPr>
          <w:ilvl w:val="0"/>
          <w:numId w:val="66"/>
        </w:numPr>
        <w:tabs>
          <w:tab w:val="left" w:pos="720"/>
        </w:tabs>
        <w:spacing w:line="276" w:lineRule="auto"/>
        <w:divId w:val="2143384784"/>
      </w:pPr>
      <w:bookmarkStart w:id="208" w:name="19_dimen_topics_to_dimension_a_l_7688"/>
      <w:bookmarkEnd w:id="208"/>
      <w:r>
        <w:t xml:space="preserve">Sélectionnez </w:t>
      </w:r>
      <w:r>
        <w:rPr>
          <w:rStyle w:val="bold"/>
        </w:rPr>
        <w:t>Insérer | Dimension | Profil | Droite</w:t>
      </w:r>
      <w:r>
        <w:t xml:space="preserve"> dans le sous-menu. La boîte de dialogue </w:t>
      </w:r>
      <w:r>
        <w:rPr>
          <w:rStyle w:val="bold"/>
        </w:rPr>
        <w:t>Profil de droite</w:t>
      </w:r>
      <w:r>
        <w:t xml:space="preserve"> s'affiche.</w:t>
      </w:r>
    </w:p>
    <w:p w14:paraId="6544DBBC" w14:textId="77777777" w:rsidR="00940F05" w:rsidRDefault="00940F05" w:rsidP="00D60F80">
      <w:pPr>
        <w:pStyle w:val="BodyText"/>
        <w:numPr>
          <w:ilvl w:val="0"/>
          <w:numId w:val="66"/>
        </w:numPr>
        <w:tabs>
          <w:tab w:val="left" w:pos="720"/>
        </w:tabs>
        <w:spacing w:line="276" w:lineRule="auto"/>
        <w:divId w:val="2143384784"/>
      </w:pPr>
      <w:r>
        <w:t xml:space="preserve">Sélectionnez le(s) élément(s) à coter dans la case </w:t>
      </w:r>
      <w:r>
        <w:rPr>
          <w:rStyle w:val="bold"/>
        </w:rPr>
        <w:t>Liste d'éléments</w:t>
      </w:r>
      <w:r>
        <w:t>. Vous pouvez choisir tout élément 2D. Si un élément de référence est sélectionné, assurez-vous qu'il s'agit d'un plan.</w:t>
      </w:r>
    </w:p>
    <w:p w14:paraId="1DAEB2A9" w14:textId="77777777" w:rsidR="00940F05" w:rsidRDefault="00940F05" w:rsidP="00D60F80">
      <w:pPr>
        <w:pStyle w:val="BodyText"/>
        <w:numPr>
          <w:ilvl w:val="0"/>
          <w:numId w:val="66"/>
        </w:numPr>
        <w:tabs>
          <w:tab w:val="left" w:pos="720"/>
        </w:tabs>
        <w:spacing w:line="276" w:lineRule="auto"/>
        <w:divId w:val="2143384784"/>
      </w:pPr>
      <w:r>
        <w:t xml:space="preserve">Tapez la valeur de tolérance positive dans la case </w:t>
      </w:r>
      <w:r>
        <w:rPr>
          <w:rStyle w:val="bold"/>
        </w:rPr>
        <w:t>Plus</w:t>
      </w:r>
      <w:r>
        <w:t>.</w:t>
      </w:r>
    </w:p>
    <w:p w14:paraId="5208BE6E" w14:textId="77777777" w:rsidR="00940F05" w:rsidRDefault="00940F05" w:rsidP="00D60F80">
      <w:pPr>
        <w:pStyle w:val="BodyText"/>
        <w:numPr>
          <w:ilvl w:val="0"/>
          <w:numId w:val="66"/>
        </w:numPr>
        <w:tabs>
          <w:tab w:val="left" w:pos="720"/>
        </w:tabs>
        <w:spacing w:line="276" w:lineRule="auto"/>
        <w:divId w:val="2143384784"/>
      </w:pPr>
      <w:r>
        <w:t xml:space="preserve">Tapez la valeur de tolérance négative dans la zone </w:t>
      </w:r>
      <w:r>
        <w:rPr>
          <w:rStyle w:val="bold"/>
        </w:rPr>
        <w:t>Moins</w:t>
      </w:r>
      <w:r>
        <w:t>.</w:t>
      </w:r>
    </w:p>
    <w:p w14:paraId="347E7547" w14:textId="77777777" w:rsidR="00940F05" w:rsidRDefault="00940F05" w:rsidP="00D60F80">
      <w:pPr>
        <w:pStyle w:val="BodyText"/>
        <w:numPr>
          <w:ilvl w:val="0"/>
          <w:numId w:val="66"/>
        </w:numPr>
        <w:tabs>
          <w:tab w:val="left" w:pos="720"/>
        </w:tabs>
        <w:spacing w:line="276" w:lineRule="auto"/>
        <w:divId w:val="2143384784"/>
      </w:pPr>
      <w:r>
        <w:t xml:space="preserve">Sélectionnez </w:t>
      </w:r>
      <w:r>
        <w:rPr>
          <w:rStyle w:val="bold"/>
        </w:rPr>
        <w:t>Pouce</w:t>
      </w:r>
      <w:r>
        <w:t xml:space="preserve"> ou </w:t>
      </w:r>
      <w:r>
        <w:rPr>
          <w:rStyle w:val="bold"/>
        </w:rPr>
        <w:t>MM</w:t>
      </w:r>
      <w:r>
        <w:t xml:space="preserve"> dans la zone </w:t>
      </w:r>
      <w:r>
        <w:rPr>
          <w:rStyle w:val="bold"/>
        </w:rPr>
        <w:t>Unités</w:t>
      </w:r>
      <w:r>
        <w:t>.</w:t>
      </w:r>
    </w:p>
    <w:p w14:paraId="7265ED2C" w14:textId="77777777" w:rsidR="00940F05" w:rsidRDefault="00940F05" w:rsidP="00D60F80">
      <w:pPr>
        <w:pStyle w:val="BodyText"/>
        <w:numPr>
          <w:ilvl w:val="0"/>
          <w:numId w:val="66"/>
        </w:numPr>
        <w:tabs>
          <w:tab w:val="left" w:pos="720"/>
        </w:tabs>
        <w:spacing w:line="276" w:lineRule="auto"/>
        <w:divId w:val="2143384784"/>
      </w:pPr>
      <w:r>
        <w:t xml:space="preserve">Sélectionnez l'emplacement de sortie des informations sur les dimensions. Sélectionnez l'option </w:t>
      </w:r>
      <w:r>
        <w:rPr>
          <w:rStyle w:val="bold"/>
        </w:rPr>
        <w:t>Statistiques</w:t>
      </w:r>
      <w:r>
        <w:t xml:space="preserve">, </w:t>
      </w:r>
      <w:r>
        <w:rPr>
          <w:rStyle w:val="bold"/>
        </w:rPr>
        <w:t>Rapport</w:t>
      </w:r>
      <w:r>
        <w:t xml:space="preserve">, </w:t>
      </w:r>
      <w:r>
        <w:rPr>
          <w:rStyle w:val="bold"/>
        </w:rPr>
        <w:t>Les 2</w:t>
      </w:r>
      <w:r>
        <w:t xml:space="preserve">, ou </w:t>
      </w:r>
      <w:r>
        <w:rPr>
          <w:rStyle w:val="bold"/>
        </w:rPr>
        <w:t>Aucune</w:t>
      </w:r>
      <w:r>
        <w:t>.</w:t>
      </w:r>
    </w:p>
    <w:p w14:paraId="4B489CA8" w14:textId="77777777" w:rsidR="00940F05" w:rsidRDefault="00940F05" w:rsidP="00D60F80">
      <w:pPr>
        <w:pStyle w:val="BodyText"/>
        <w:numPr>
          <w:ilvl w:val="0"/>
          <w:numId w:val="66"/>
        </w:numPr>
        <w:tabs>
          <w:tab w:val="left" w:pos="720"/>
        </w:tabs>
        <w:spacing w:line="276" w:lineRule="auto"/>
        <w:divId w:val="2143384784"/>
      </w:pPr>
      <w:r>
        <w:t xml:space="preserve">Cochez la case </w:t>
      </w:r>
      <w:r>
        <w:rPr>
          <w:rStyle w:val="bold"/>
        </w:rPr>
        <w:t>Afficher</w:t>
      </w:r>
      <w:r>
        <w:t xml:space="preserve"> si vous souhaitez afficher les informations sur les dimensions dans la fenêtre d'affichage graphique.</w:t>
      </w:r>
    </w:p>
    <w:p w14:paraId="3BAEB39F" w14:textId="77777777" w:rsidR="00940F05" w:rsidRDefault="00940F05" w:rsidP="00D60F80">
      <w:pPr>
        <w:pStyle w:val="BodyText"/>
        <w:numPr>
          <w:ilvl w:val="0"/>
          <w:numId w:val="66"/>
        </w:numPr>
        <w:tabs>
          <w:tab w:val="left" w:pos="720"/>
        </w:tabs>
        <w:spacing w:line="276" w:lineRule="auto"/>
        <w:divId w:val="2143384784"/>
      </w:pPr>
      <w:r>
        <w:t xml:space="preserve">Sélectionnez </w:t>
      </w:r>
      <w:r>
        <w:rPr>
          <w:rStyle w:val="bold"/>
        </w:rPr>
        <w:t>Forme uniquement</w:t>
      </w:r>
      <w:r>
        <w:t xml:space="preserve"> ou </w:t>
      </w:r>
      <w:r>
        <w:rPr>
          <w:rStyle w:val="bold"/>
        </w:rPr>
        <w:t>Forme et emplacement</w:t>
      </w:r>
      <w:r>
        <w:t xml:space="preserve"> dans la zone </w:t>
      </w:r>
      <w:r>
        <w:rPr>
          <w:rStyle w:val="bold"/>
        </w:rPr>
        <w:t>Options de contrôle</w:t>
      </w:r>
      <w:r>
        <w:t xml:space="preserve"> de la boîte de dialogue.</w:t>
      </w:r>
    </w:p>
    <w:p w14:paraId="382DA564" w14:textId="77777777" w:rsidR="00940F05" w:rsidRDefault="00940F05" w:rsidP="00D60F80">
      <w:pPr>
        <w:pStyle w:val="BodyText"/>
        <w:numPr>
          <w:ilvl w:val="0"/>
          <w:numId w:val="66"/>
        </w:numPr>
        <w:tabs>
          <w:tab w:val="left" w:pos="720"/>
        </w:tabs>
        <w:spacing w:line="276" w:lineRule="auto"/>
        <w:divId w:val="2143384784"/>
      </w:pPr>
      <w:r>
        <w:t xml:space="preserve">Si vous avez sélectionné l'option </w:t>
      </w:r>
      <w:r>
        <w:rPr>
          <w:rStyle w:val="bold"/>
        </w:rPr>
        <w:t>Forme uniquement</w:t>
      </w:r>
      <w:r>
        <w:t xml:space="preserve">, cochez la case </w:t>
      </w:r>
      <w:r>
        <w:rPr>
          <w:rStyle w:val="bold"/>
        </w:rPr>
        <w:t>Utiliser Best Fit</w:t>
      </w:r>
      <w:r>
        <w:t>. Dans ce cas, la dimension utilise l'alignement best fit interne pour que la forme puisse pivoter ou translater jusqu'à trouver le best fit pour l'élément.</w:t>
      </w:r>
    </w:p>
    <w:p w14:paraId="4A2EC3DF" w14:textId="77777777" w:rsidR="00940F05" w:rsidRDefault="00940F05" w:rsidP="00D60F80">
      <w:pPr>
        <w:pStyle w:val="BodyText"/>
        <w:numPr>
          <w:ilvl w:val="0"/>
          <w:numId w:val="66"/>
        </w:numPr>
        <w:tabs>
          <w:tab w:val="left" w:pos="720"/>
        </w:tabs>
        <w:spacing w:line="276" w:lineRule="auto"/>
        <w:divId w:val="2143384784"/>
      </w:pPr>
      <w:r>
        <w:t xml:space="preserve">Si vous avez coché la case </w:t>
      </w:r>
      <w:r>
        <w:rPr>
          <w:rStyle w:val="bold"/>
        </w:rPr>
        <w:t>Utiliser Best Fit</w:t>
      </w:r>
      <w:r>
        <w:t>, sélectionnez le plan de travail souhaité pour permettre la rotation et la translation. L'utilisation du plan de travail limite l'alignement à deux dimensions.</w:t>
      </w:r>
    </w:p>
    <w:p w14:paraId="7F1D13FB" w14:textId="77777777" w:rsidR="00940F05" w:rsidRDefault="00940F05" w:rsidP="00D60F80">
      <w:pPr>
        <w:pStyle w:val="BodyText"/>
        <w:numPr>
          <w:ilvl w:val="0"/>
          <w:numId w:val="66"/>
        </w:numPr>
        <w:tabs>
          <w:tab w:val="left" w:pos="720"/>
        </w:tabs>
        <w:spacing w:line="276" w:lineRule="auto"/>
        <w:divId w:val="2143384784"/>
      </w:pPr>
      <w:r>
        <w:t xml:space="preserve">Spécifiez le type d'analyse souhaité en cochant la case </w:t>
      </w:r>
      <w:r>
        <w:rPr>
          <w:rStyle w:val="bold"/>
        </w:rPr>
        <w:t>Textuel</w:t>
      </w:r>
      <w:r>
        <w:t xml:space="preserve"> ou </w:t>
      </w:r>
      <w:r>
        <w:rPr>
          <w:rStyle w:val="bold"/>
        </w:rPr>
        <w:t>Graphique</w:t>
      </w:r>
      <w:r>
        <w:t xml:space="preserve">. Si vous cochez la case </w:t>
      </w:r>
      <w:r>
        <w:rPr>
          <w:rStyle w:val="bold"/>
        </w:rPr>
        <w:t>Graphique</w:t>
      </w:r>
      <w:r>
        <w:t xml:space="preserve">, entrez la valeur de multiplicateur dans la zone </w:t>
      </w:r>
      <w:r>
        <w:rPr>
          <w:rStyle w:val="bold"/>
        </w:rPr>
        <w:t>Multiplicateur</w:t>
      </w:r>
      <w:r>
        <w:t>.</w:t>
      </w:r>
    </w:p>
    <w:p w14:paraId="19947973" w14:textId="77777777" w:rsidR="00940F05" w:rsidRDefault="00940F05" w:rsidP="00D60F80">
      <w:pPr>
        <w:pStyle w:val="BodyText"/>
        <w:numPr>
          <w:ilvl w:val="0"/>
          <w:numId w:val="66"/>
        </w:numPr>
        <w:tabs>
          <w:tab w:val="left" w:pos="720"/>
        </w:tabs>
        <w:spacing w:line="276" w:lineRule="auto"/>
        <w:divId w:val="2143384784"/>
      </w:pPr>
      <w:r>
        <w:t xml:space="preserve">Vous pouvez cocher la case </w:t>
      </w:r>
      <w:r>
        <w:rPr>
          <w:rStyle w:val="bold"/>
        </w:rPr>
        <w:t>Afficher</w:t>
      </w:r>
      <w:r>
        <w:t xml:space="preserve"> dans la zone </w:t>
      </w:r>
      <w:r>
        <w:rPr>
          <w:rStyle w:val="bold"/>
        </w:rPr>
        <w:t>Infos sur les dimensions</w:t>
      </w:r>
      <w:r>
        <w:t xml:space="preserve"> et cliquer sur </w:t>
      </w:r>
      <w:r>
        <w:rPr>
          <w:rStyle w:val="bold"/>
        </w:rPr>
        <w:t>Modifier</w:t>
      </w:r>
      <w:r>
        <w:t xml:space="preserve"> pour sélectionner le format des informations sur les dimensions à afficher dans la fenêtre d'affichage graphique.</w:t>
      </w:r>
    </w:p>
    <w:p w14:paraId="7003EE97" w14:textId="77777777" w:rsidR="00940F05" w:rsidRDefault="00940F05" w:rsidP="00D60F80">
      <w:pPr>
        <w:pStyle w:val="BodyText"/>
        <w:numPr>
          <w:ilvl w:val="1"/>
          <w:numId w:val="66"/>
        </w:numPr>
        <w:tabs>
          <w:tab w:val="left" w:pos="1440"/>
        </w:tabs>
        <w:spacing w:line="276" w:lineRule="auto"/>
        <w:divId w:val="2143384784"/>
      </w:pPr>
      <w:r>
        <w:t xml:space="preserve">Si vous avez sélectionné l'option </w:t>
      </w:r>
      <w:r>
        <w:rPr>
          <w:rStyle w:val="bold"/>
        </w:rPr>
        <w:t>Forme et emplacement</w:t>
      </w:r>
      <w:r>
        <w:t xml:space="preserve">, cochez la case </w:t>
      </w:r>
      <w:r>
        <w:rPr>
          <w:rStyle w:val="bold"/>
        </w:rPr>
        <w:t>MaxMin</w:t>
      </w:r>
      <w:r>
        <w:t xml:space="preserve"> dans la zone </w:t>
      </w:r>
      <w:r>
        <w:rPr>
          <w:rStyle w:val="bold"/>
        </w:rPr>
        <w:t>Format des infos sur les dimensions</w:t>
      </w:r>
      <w:r>
        <w:t xml:space="preserve"> de la boîte de dialogue </w:t>
      </w:r>
      <w:r>
        <w:rPr>
          <w:rStyle w:val="bold"/>
        </w:rPr>
        <w:t>Modifier infos sur les dimensions</w:t>
      </w:r>
      <w:r>
        <w:t>.</w:t>
      </w:r>
    </w:p>
    <w:p w14:paraId="61E51170" w14:textId="77777777" w:rsidR="00940F05" w:rsidRDefault="00940F05" w:rsidP="00D60F80">
      <w:pPr>
        <w:pStyle w:val="BodyText"/>
        <w:numPr>
          <w:ilvl w:val="1"/>
          <w:numId w:val="66"/>
        </w:numPr>
        <w:tabs>
          <w:tab w:val="left" w:pos="1440"/>
        </w:tabs>
        <w:spacing w:line="276" w:lineRule="auto"/>
        <w:divId w:val="2143384784"/>
      </w:pPr>
      <w:r>
        <w:t xml:space="preserve">Si vous avez sélectionné l'option </w:t>
      </w:r>
      <w:r>
        <w:rPr>
          <w:rStyle w:val="bold"/>
        </w:rPr>
        <w:t>Forme uniquement</w:t>
      </w:r>
      <w:r>
        <w:t xml:space="preserve">, cochez la case </w:t>
      </w:r>
      <w:r>
        <w:rPr>
          <w:rStyle w:val="bold"/>
        </w:rPr>
        <w:t>Mesuré</w:t>
      </w:r>
      <w:r>
        <w:t xml:space="preserve"> dans la zone </w:t>
      </w:r>
      <w:r>
        <w:rPr>
          <w:rStyle w:val="bold"/>
        </w:rPr>
        <w:t>Format des infos sur les dimensions</w:t>
      </w:r>
      <w:r>
        <w:t xml:space="preserve"> de la boîte de dialogue </w:t>
      </w:r>
      <w:r>
        <w:rPr>
          <w:rStyle w:val="bold"/>
        </w:rPr>
        <w:t>Modifier infos sur les dimensions</w:t>
      </w:r>
      <w:r>
        <w:t>.</w:t>
      </w:r>
    </w:p>
    <w:p w14:paraId="2BDAD5D2" w14:textId="77777777" w:rsidR="00940F05" w:rsidRDefault="00940F05" w:rsidP="00D60F80">
      <w:pPr>
        <w:pStyle w:val="BodyText"/>
        <w:numPr>
          <w:ilvl w:val="0"/>
          <w:numId w:val="66"/>
        </w:numPr>
        <w:tabs>
          <w:tab w:val="left" w:pos="720"/>
        </w:tabs>
        <w:spacing w:line="276" w:lineRule="auto"/>
        <w:divId w:val="2143384784"/>
      </w:pPr>
      <w:r>
        <w:t xml:space="preserve">Cliquez sur le bouton </w:t>
      </w:r>
      <w:r>
        <w:rPr>
          <w:rStyle w:val="bold"/>
        </w:rPr>
        <w:t>Créer</w:t>
      </w:r>
      <w:r>
        <w:t>.</w:t>
      </w:r>
    </w:p>
    <w:p w14:paraId="0549B4DB" w14:textId="77777777" w:rsidR="00940F05" w:rsidRDefault="00940F05">
      <w:pPr>
        <w:pStyle w:val="BodyText"/>
        <w:divId w:val="2143384784"/>
      </w:pPr>
      <w:r>
        <w:t>La dimension s'affiche dans la fenêtre d'Édition avec les informations suivantes:</w:t>
      </w:r>
    </w:p>
    <w:p w14:paraId="77ABE7AF" w14:textId="77777777" w:rsidR="00940F05" w:rsidRDefault="00940F05">
      <w:pPr>
        <w:pStyle w:val="BodyText"/>
        <w:divId w:val="2143384784"/>
      </w:pPr>
      <w:r>
        <w:rPr>
          <w:rStyle w:val="codecharacter"/>
        </w:rPr>
        <w:t>nom_dimension = PROFILE,OF élém_1</w:t>
      </w:r>
    </w:p>
    <w:tbl>
      <w:tblPr>
        <w:tblW w:w="4320" w:type="dxa"/>
        <w:tblInd w:w="367"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497"/>
        <w:gridCol w:w="810"/>
        <w:gridCol w:w="810"/>
        <w:gridCol w:w="810"/>
        <w:gridCol w:w="844"/>
        <w:gridCol w:w="810"/>
        <w:gridCol w:w="810"/>
        <w:gridCol w:w="810"/>
        <w:gridCol w:w="810"/>
      </w:tblGrid>
      <w:tr w:rsidR="00940F05" w14:paraId="7033251A" w14:textId="77777777" w:rsidTr="00940F05">
        <w:trPr>
          <w:divId w:val="2143384784"/>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8E41246" w14:textId="77777777" w:rsidR="00940F05" w:rsidRDefault="00940F05">
            <w:pPr>
              <w:jc w:val="center"/>
              <w:rPr>
                <w:b/>
                <w:bCs/>
                <w:color w:val="000000"/>
              </w:rPr>
            </w:pPr>
            <w:r>
              <w:rPr>
                <w:b/>
                <w:bCs/>
                <w:color w:val="000000"/>
              </w:rPr>
              <w:t>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09DB7EA" w14:textId="77777777" w:rsidR="00940F05" w:rsidRDefault="00940F05">
            <w:pPr>
              <w:jc w:val="center"/>
              <w:rPr>
                <w:b/>
                <w:bCs/>
                <w:color w:val="000000"/>
              </w:rPr>
            </w:pPr>
            <w:r>
              <w:rPr>
                <w:b/>
                <w:bCs/>
                <w:color w:val="000000"/>
              </w:rPr>
              <w:t>NOM</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DA52D20" w14:textId="77777777" w:rsidR="00940F05" w:rsidRDefault="00940F05">
            <w:pPr>
              <w:jc w:val="center"/>
              <w:rPr>
                <w:b/>
                <w:bCs/>
                <w:color w:val="000000"/>
              </w:rPr>
            </w:pPr>
            <w:r>
              <w:rPr>
                <w:b/>
                <w:bCs/>
                <w:color w:val="000000"/>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4C10969" w14:textId="77777777" w:rsidR="00940F05" w:rsidRDefault="00940F05">
            <w:pPr>
              <w:jc w:val="center"/>
              <w:rPr>
                <w:b/>
                <w:bCs/>
                <w:color w:val="000000"/>
              </w:rPr>
            </w:pPr>
            <w:r>
              <w:rPr>
                <w:b/>
                <w:bCs/>
                <w:color w:val="000000"/>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C92A57B" w14:textId="77777777" w:rsidR="00940F05" w:rsidRDefault="00940F05">
            <w:pPr>
              <w:jc w:val="center"/>
              <w:rPr>
                <w:b/>
                <w:bCs/>
                <w:color w:val="000000"/>
              </w:rPr>
            </w:pPr>
            <w:r>
              <w:rPr>
                <w:b/>
                <w:bCs/>
                <w:color w:val="000000"/>
              </w:rPr>
              <w:t>MEAS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0E3638F" w14:textId="77777777" w:rsidR="00940F05" w:rsidRDefault="00940F05">
            <w:pPr>
              <w:jc w:val="center"/>
              <w:rPr>
                <w:b/>
                <w:bCs/>
                <w:color w:val="000000"/>
              </w:rPr>
            </w:pPr>
            <w:r>
              <w:rPr>
                <w:b/>
                <w:bCs/>
                <w:color w:val="000000"/>
              </w:rPr>
              <w:t>MAX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E6F32CD" w14:textId="77777777" w:rsidR="00940F05" w:rsidRDefault="00940F05">
            <w:pPr>
              <w:jc w:val="center"/>
              <w:rPr>
                <w:b/>
                <w:bCs/>
                <w:color w:val="000000"/>
              </w:rPr>
            </w:pPr>
            <w:r>
              <w:rPr>
                <w:b/>
                <w:bCs/>
                <w:color w:val="000000"/>
              </w:rPr>
              <w:t>MIN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AFCB1C0" w14:textId="77777777" w:rsidR="00940F05" w:rsidRDefault="00940F05">
            <w:pPr>
              <w:jc w:val="center"/>
              <w:rPr>
                <w:b/>
                <w:bCs/>
                <w:color w:val="000000"/>
              </w:rPr>
            </w:pPr>
            <w:r>
              <w:rPr>
                <w:b/>
                <w:bCs/>
                <w:color w:val="000000"/>
              </w:rPr>
              <w:t>DEV</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B3BCCF8" w14:textId="77777777" w:rsidR="00940F05" w:rsidRDefault="00940F05">
            <w:pPr>
              <w:jc w:val="center"/>
              <w:rPr>
                <w:b/>
                <w:bCs/>
                <w:color w:val="000000"/>
              </w:rPr>
            </w:pPr>
            <w:r>
              <w:rPr>
                <w:b/>
                <w:bCs/>
                <w:color w:val="000000"/>
              </w:rPr>
              <w:t>OUT-TOL</w:t>
            </w:r>
          </w:p>
        </w:tc>
      </w:tr>
      <w:tr w:rsidR="00940F05" w14:paraId="1A5D3AE7" w14:textId="77777777" w:rsidTr="00940F05">
        <w:trPr>
          <w:divId w:val="214338478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75233C92" w14:textId="77777777" w:rsidR="00940F05" w:rsidRDefault="00940F05">
            <w:pPr>
              <w:rPr>
                <w:color w:val="000000"/>
              </w:rPr>
            </w:pPr>
            <w:r>
              <w:rPr>
                <w:color w:val="000000"/>
              </w:rPr>
              <w:t>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3D79D0E" w14:textId="77777777" w:rsidR="00940F05" w:rsidRDefault="00940F05">
            <w:pPr>
              <w:rPr>
                <w:color w:val="000000"/>
              </w:rPr>
            </w:pPr>
            <w:r>
              <w:rPr>
                <w:color w:val="000000"/>
              </w:rPr>
              <w:t>5,0000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1B11134" w14:textId="77777777" w:rsidR="00940F05" w:rsidRDefault="00940F05">
            <w:pPr>
              <w:rPr>
                <w:color w:val="000000"/>
              </w:rPr>
            </w:pPr>
            <w:r>
              <w:rPr>
                <w:color w:val="000000"/>
              </w:rP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0EDE00A" w14:textId="77777777" w:rsidR="00940F05" w:rsidRDefault="00940F05">
            <w:pPr>
              <w:rPr>
                <w:color w:val="000000"/>
              </w:rPr>
            </w:pPr>
            <w:r>
              <w:rPr>
                <w:color w:val="000000"/>
              </w:rP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0B8CBE8" w14:textId="77777777" w:rsidR="00940F05" w:rsidRDefault="00940F05">
            <w:pPr>
              <w:rPr>
                <w:color w:val="000000"/>
              </w:rPr>
            </w:pPr>
            <w:r>
              <w:rPr>
                <w:color w:val="000000"/>
              </w:rPr>
              <w:t>5,0000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C7348D0" w14:textId="77777777" w:rsidR="00940F05" w:rsidRDefault="00940F05">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DBD42FC" w14:textId="77777777" w:rsidR="00940F05" w:rsidRDefault="00940F05">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0BF74EC" w14:textId="77777777" w:rsidR="00940F05" w:rsidRDefault="00940F05">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BF53E20" w14:textId="77777777" w:rsidR="00940F05" w:rsidRDefault="00940F05">
            <w:pPr>
              <w:rPr>
                <w:color w:val="000000"/>
              </w:rPr>
            </w:pPr>
            <w:r>
              <w:rPr>
                <w:color w:val="000000"/>
              </w:rPr>
              <w:t>0,0000</w:t>
            </w:r>
          </w:p>
        </w:tc>
      </w:tr>
    </w:tbl>
    <w:p w14:paraId="05A976BB" w14:textId="77777777" w:rsidR="00940F05" w:rsidRDefault="00940F05">
      <w:pPr>
        <w:divId w:val="1898007584"/>
        <w:rPr>
          <w:color w:val="000000"/>
          <w:sz w:val="20"/>
          <w:szCs w:val="20"/>
        </w:rPr>
      </w:pPr>
      <w:r>
        <w:rPr>
          <w:color w:val="000000"/>
        </w:rPr>
        <w:t> </w:t>
      </w:r>
    </w:p>
    <w:p w14:paraId="513C89FF" w14:textId="77777777" w:rsidR="00940F05" w:rsidRDefault="00940F05">
      <w:pPr>
        <w:jc w:val="right"/>
        <w:divId w:val="177381884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"Affichage des tracés de contour de profil"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"Affichage des tracés de contour de profil de ligne"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"Tracés de contour de profil de surface, Affichage"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"Tracés de contour de profil, Affichage" \* MERGEFORMAT </w:instrText>
      </w:r>
      <w:r>
        <w:rPr>
          <w:rFonts w:ascii="Arial" w:hAnsi="Arial" w:cs="Arial"/>
          <w:color w:val="000000"/>
          <w:sz w:val="22"/>
          <w:szCs w:val="22"/>
        </w:rPr>
        <w:fldChar w:fldCharType="end"/>
      </w:r>
    </w:p>
    <w:p w14:paraId="1A86DFF8" w14:textId="77777777" w:rsidR="00940F05" w:rsidRDefault="00940F05">
      <w:pPr>
        <w:pStyle w:val="Heading4"/>
        <w:divId w:val="2143384784"/>
        <w:rPr>
          <w:rFonts w:asciiTheme="minorHAnsi" w:hAnsiTheme="minorHAnsi" w:cstheme="majorBidi"/>
          <w:color w:val="0F4761" w:themeColor="accent1" w:themeShade="BF"/>
          <w:sz w:val="20"/>
          <w:szCs w:val="20"/>
        </w:rPr>
      </w:pPr>
      <w:bookmarkStart w:id="209" w:name="19_dimen_topics_displaying_profi_1253"/>
      <w:bookmarkEnd w:id="209"/>
      <w:r>
        <w:t>Affichage des tracés de contour de profil de ligne</w:t>
      </w:r>
    </w:p>
    <w:p w14:paraId="434AE8E3" w14:textId="77777777" w:rsidR="00940F05" w:rsidRDefault="00940F05">
      <w:pPr>
        <w:pStyle w:val="BodyText"/>
        <w:divId w:val="2143384784"/>
      </w:pPr>
      <w:r>
        <w:t>PC-DMIS vous permet d'afficher un tracé de contour en couleur sur la surface du modèle CAO dans la fenêtre d'affichage graphique pour des éléments linéaires ou courbes.</w:t>
      </w:r>
    </w:p>
    <w:p w14:paraId="2BD5245B" w14:textId="77777777" w:rsidR="00940F05" w:rsidRDefault="00940F05">
      <w:pPr>
        <w:pStyle w:val="BodyText"/>
        <w:divId w:val="2143384784"/>
      </w:pPr>
      <w:r>
        <w:t>Pour un profil de surface, suivez les instructions données dans « </w:t>
      </w:r>
      <w:hyperlink w:anchor="19_dimen_topics_displaying_profi_9514" w:history="1">
        <w:r>
          <w:rPr>
            <w:rStyle w:val="Hyperlink"/>
          </w:rPr>
          <w:t>Affichage de tracés de contour de profil de surface</w:t>
        </w:r>
      </w:hyperlink>
      <w:r>
        <w:t> » et remplacez simplement l'élément entré par l'élément (ou scanning) de droite ou de courbe approprié.</w:t>
      </w:r>
    </w:p>
    <w:p w14:paraId="2AE0935F" w14:textId="77777777" w:rsidR="00940F05" w:rsidRDefault="00940F05">
      <w:pPr>
        <w:divId w:val="1152060697"/>
        <w:rPr>
          <w:color w:val="000000"/>
        </w:rPr>
      </w:pPr>
      <w:r>
        <w:rPr>
          <w:color w:val="000000"/>
        </w:rPr>
        <w:t> </w:t>
      </w:r>
    </w:p>
    <w:p w14:paraId="048274F6" w14:textId="77777777" w:rsidR="00940F05" w:rsidRDefault="00940F05">
      <w:pPr>
        <w:pStyle w:val="Heading3"/>
        <w:divId w:val="2143384784"/>
        <w:rPr>
          <w:color w:val="0F4761" w:themeColor="accent1" w:themeShade="BF"/>
        </w:rPr>
      </w:pPr>
      <w:bookmarkStart w:id="210" w:name="_Toc227313889"/>
      <w:r>
        <w:t>Tolérances pour les dimensions de profil de surface</w:t>
      </w:r>
      <w:bookmarkEnd w:id="210"/>
    </w:p>
    <w:p w14:paraId="1BCDC5DB" w14:textId="77777777" w:rsidR="00940F05" w:rsidRDefault="00940F05">
      <w:pPr>
        <w:jc w:val="right"/>
        <w:divId w:val="23851617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"Tolérance:pour les dimensions de profil de surface" \* MERGEFORMAT </w:instrText>
      </w:r>
      <w:r>
        <w:rPr>
          <w:rFonts w:ascii="Arial" w:hAnsi="Arial" w:cs="Arial"/>
          <w:color w:val="000000"/>
          <w:sz w:val="22"/>
          <w:szCs w:val="22"/>
        </w:rPr>
        <w:fldChar w:fldCharType="end"/>
      </w:r>
    </w:p>
    <w:p w14:paraId="402C16C9" w14:textId="690650DF" w:rsidR="00940F05" w:rsidRDefault="009626A3">
      <w:pPr>
        <w:pStyle w:val="figure"/>
        <w:keepNext/>
        <w:spacing w:before="60" w:after="225" w:afterAutospacing="0"/>
        <w:divId w:val="2143384784"/>
        <w:rPr>
          <w:rFonts w:ascii="Times New Roman" w:eastAsiaTheme="minorHAnsi" w:hAnsi="Times New Roman" w:cs="Times New Roman"/>
          <w:sz w:val="20"/>
          <w:szCs w:val="20"/>
        </w:rPr>
      </w:pPr>
      <w:bookmarkStart w:id="211" w:name="19_dimen_topics_tolerances_for_s_1363"/>
      <w:bookmarkEnd w:id="211"/>
      <w:r>
        <w:rPr>
          <w:rFonts w:ascii="Times New Roman" w:eastAsiaTheme="minorHAnsi" w:hAnsi="Times New Roman" w:cs="Times New Roman"/>
          <w:noProof/>
          <w:sz w:val="20"/>
          <w:szCs w:val="20"/>
        </w:rPr>
        <w:drawing>
          <wp:inline distT="0" distB="0" distL="0" distR="0" wp14:anchorId="49DA755F" wp14:editId="2768580A">
            <wp:extent cx="1219200" cy="638175"/>
            <wp:effectExtent l="0" t="0" r="0" b="9525"/>
            <wp:docPr id="360472452"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472452" name=""/>
                    <pic:cNvPicPr/>
                  </pic:nvPicPr>
                  <pic:blipFill>
                    <a:blip r:embed="rId104">
                      <a:extLst>
                        <a:ext uri="{28A0092B-C50C-407E-A947-70E740481C1C}">
                          <a14:useLocalDpi xmlns:a14="http://schemas.microsoft.com/office/drawing/2010/main" val="0"/>
                        </a:ext>
                      </a:extLst>
                    </a:blip>
                    <a:stretch>
                      <a:fillRect/>
                    </a:stretch>
                  </pic:blipFill>
                  <pic:spPr>
                    <a:xfrm>
                      <a:off x="0" y="0"/>
                      <a:ext cx="1219200" cy="638175"/>
                    </a:xfrm>
                    <a:prstGeom prst="rect">
                      <a:avLst/>
                    </a:prstGeom>
                  </pic:spPr>
                </pic:pic>
              </a:graphicData>
            </a:graphic>
          </wp:inline>
        </w:drawing>
      </w:r>
    </w:p>
    <w:p w14:paraId="7672E7A5" w14:textId="77777777" w:rsidR="00940F05" w:rsidRDefault="00940F05">
      <w:pPr>
        <w:pStyle w:val="BodyText"/>
        <w:divId w:val="2143384784"/>
      </w:pPr>
      <w:r>
        <w:t>Ce type de dimension est dit unilatéral ou bilatéral. Dans le premier cas, une seule tolérance positive est appliquée; dans le second, des valeurs de tolérances supérieures et inférieures sont appliquées.</w:t>
      </w:r>
    </w:p>
    <w:p w14:paraId="312DA1D9" w14:textId="77777777" w:rsidR="00940F05" w:rsidRDefault="00940F05" w:rsidP="00D60F80">
      <w:pPr>
        <w:pStyle w:val="BodyText"/>
        <w:numPr>
          <w:ilvl w:val="0"/>
          <w:numId w:val="67"/>
        </w:numPr>
        <w:tabs>
          <w:tab w:val="left" w:pos="720"/>
        </w:tabs>
        <w:spacing w:line="276" w:lineRule="auto"/>
        <w:divId w:val="2143384784"/>
      </w:pPr>
      <w:r>
        <w:t xml:space="preserve">Si l'option </w:t>
      </w:r>
      <w:r>
        <w:rPr>
          <w:rStyle w:val="bold"/>
        </w:rPr>
        <w:t>Forme uniquement</w:t>
      </w:r>
      <w:r>
        <w:t xml:space="preserve"> dans la boîte de dialogue </w:t>
      </w:r>
      <w:r>
        <w:rPr>
          <w:rStyle w:val="bold"/>
        </w:rPr>
        <w:t>Profil de surface</w:t>
      </w:r>
      <w:r>
        <w:t xml:space="preserve"> (</w:t>
      </w:r>
      <w:r>
        <w:rPr>
          <w:rStyle w:val="bold"/>
        </w:rPr>
        <w:t>Insérer | Dimension | Profil | Surface</w:t>
      </w:r>
      <w:r>
        <w:t>) est sélectionnée, seule une tolérance positive peut être appliquée.</w:t>
      </w:r>
    </w:p>
    <w:p w14:paraId="3EA6D3E1" w14:textId="77777777" w:rsidR="00940F05" w:rsidRDefault="00940F05" w:rsidP="00D60F80">
      <w:pPr>
        <w:pStyle w:val="BodyText"/>
        <w:numPr>
          <w:ilvl w:val="0"/>
          <w:numId w:val="67"/>
        </w:numPr>
        <w:tabs>
          <w:tab w:val="left" w:pos="720"/>
        </w:tabs>
        <w:spacing w:line="276" w:lineRule="auto"/>
        <w:divId w:val="2143384784"/>
      </w:pPr>
      <w:r>
        <w:t>Si l'option</w:t>
      </w:r>
      <w:r>
        <w:rPr>
          <w:rStyle w:val="bold"/>
        </w:rPr>
        <w:t>Forme et Emplacement</w:t>
      </w:r>
      <w:r>
        <w:t xml:space="preserve"> a été sélectionnée, la dimension de profil peut être unilatérale ou bilatérale.</w:t>
      </w:r>
    </w:p>
    <w:p w14:paraId="211B349C" w14:textId="77777777" w:rsidR="00940F05" w:rsidRDefault="00940F05">
      <w:pPr>
        <w:divId w:val="987510451"/>
        <w:rPr>
          <w:color w:val="000000"/>
        </w:rPr>
      </w:pPr>
      <w:r>
        <w:rPr>
          <w:color w:val="000000"/>
        </w:rPr>
        <w:t> </w:t>
      </w:r>
    </w:p>
    <w:p w14:paraId="2BBDFE4B" w14:textId="77777777" w:rsidR="00940F05" w:rsidRDefault="00940F05">
      <w:pPr>
        <w:pStyle w:val="Heading4"/>
        <w:divId w:val="2143384784"/>
        <w:rPr>
          <w:color w:val="0F4761" w:themeColor="accent1" w:themeShade="BF"/>
        </w:rPr>
      </w:pPr>
      <w:bookmarkStart w:id="212" w:name="19_dimen_topics_plus_tolerance3__1636"/>
      <w:bookmarkEnd w:id="212"/>
      <w:r>
        <w:t>Tolérance positive</w:t>
      </w:r>
    </w:p>
    <w:p w14:paraId="32D150DF" w14:textId="77777777" w:rsidR="00940F05" w:rsidRDefault="00940F05">
      <w:pPr>
        <w:pStyle w:val="BodyText"/>
        <w:divId w:val="2143384784"/>
      </w:pPr>
      <w:r>
        <w:t xml:space="preserve">Dans la zone </w:t>
      </w:r>
      <w:r>
        <w:rPr>
          <w:rStyle w:val="bold"/>
        </w:rPr>
        <w:t>Plus</w:t>
      </w:r>
      <w:r>
        <w:t xml:space="preserve"> de la boîte de dialogue </w:t>
      </w:r>
      <w:r>
        <w:rPr>
          <w:rStyle w:val="bold"/>
        </w:rPr>
        <w:t>Profil de surface</w:t>
      </w:r>
      <w:r>
        <w:t xml:space="preserve"> (</w:t>
      </w:r>
      <w:r>
        <w:rPr>
          <w:rStyle w:val="bold"/>
        </w:rPr>
        <w:t>Insérer | Dimension | Profil | Surface</w:t>
      </w:r>
      <w:r>
        <w:t>, vous pouvez entrer une valeur de tolérance dans la direction positive. Ainsi, toute mesure de profil supérieure à la mesure nominale ou théorique du profil est valide, pourvu qu'elle se situe dans la plage de tolérance spécifiée.</w:t>
      </w:r>
    </w:p>
    <w:p w14:paraId="23185BBF" w14:textId="77777777" w:rsidR="00940F05" w:rsidRDefault="00940F05">
      <w:pPr>
        <w:pStyle w:val="BodyText"/>
        <w:divId w:val="2143384784"/>
      </w:pPr>
      <w:r>
        <w:t xml:space="preserve">PC-DMIS permet également d'utiliser une tolérance supérieure négative (ou une tolérance négative dans la plage de valeurs positives). Pour cela, il suffit de taper le signe moins (-) devant la valeur entrée dans la zone </w:t>
      </w:r>
      <w:r>
        <w:rPr>
          <w:rStyle w:val="bold"/>
        </w:rPr>
        <w:t>Plus</w:t>
      </w:r>
      <w:r>
        <w:t>.</w:t>
      </w:r>
    </w:p>
    <w:p w14:paraId="788474F7" w14:textId="77777777" w:rsidR="00940F05" w:rsidRDefault="00940F05">
      <w:pPr>
        <w:divId w:val="105392295"/>
        <w:rPr>
          <w:color w:val="000000"/>
        </w:rPr>
      </w:pPr>
      <w:r>
        <w:rPr>
          <w:color w:val="000000"/>
        </w:rPr>
        <w:t> </w:t>
      </w:r>
    </w:p>
    <w:p w14:paraId="0C882BFB" w14:textId="77777777" w:rsidR="00940F05" w:rsidRDefault="00940F05">
      <w:pPr>
        <w:pStyle w:val="Heading4"/>
        <w:divId w:val="2143384784"/>
        <w:rPr>
          <w:color w:val="0F4761" w:themeColor="accent1" w:themeShade="BF"/>
        </w:rPr>
      </w:pPr>
      <w:bookmarkStart w:id="213" w:name="19_dimen_topics_minus_tolerance3_2782"/>
      <w:bookmarkEnd w:id="213"/>
      <w:r>
        <w:t>Tolérance négative</w:t>
      </w:r>
    </w:p>
    <w:p w14:paraId="5F0C0696" w14:textId="77777777" w:rsidR="00940F05" w:rsidRDefault="00940F05">
      <w:pPr>
        <w:pStyle w:val="BodyText"/>
        <w:divId w:val="2143384784"/>
      </w:pPr>
      <w:r>
        <w:t xml:space="preserve">Dans la zone </w:t>
      </w:r>
      <w:r>
        <w:rPr>
          <w:rStyle w:val="bold"/>
        </w:rPr>
        <w:t>Moins</w:t>
      </w:r>
      <w:r>
        <w:t xml:space="preserve"> de la boîte de dialogue </w:t>
      </w:r>
      <w:r>
        <w:rPr>
          <w:rStyle w:val="bold"/>
        </w:rPr>
        <w:t>Profil de surface</w:t>
      </w:r>
      <w:r>
        <w:t xml:space="preserve"> (</w:t>
      </w:r>
      <w:r>
        <w:rPr>
          <w:rStyle w:val="bold"/>
        </w:rPr>
        <w:t>Insérer | Dimension | Profil | Surface</w:t>
      </w:r>
      <w:r>
        <w:t>, vous pouvez entrer une valeur de tolérance dans la direction négative. Ainsi, toute mesure de profil inférieure à la mesure nominale ou théorique est valide, pourvu qu'elle se situe dans la plage de tolérance spécifiée.</w:t>
      </w:r>
    </w:p>
    <w:p w14:paraId="6B65907E" w14:textId="77777777" w:rsidR="00940F05" w:rsidRDefault="00940F05">
      <w:pPr>
        <w:pStyle w:val="BodyText"/>
        <w:divId w:val="2143384784"/>
      </w:pPr>
      <w:r>
        <w:t xml:space="preserve">PC-DMIS permet d'utiliser des tolérances inférieures positives (ou une tolérance positive dans la plage de valeurs négatives). Pour cela, il suffit de taper le signe moins (-) devant la valeur entrée dans la zone </w:t>
      </w:r>
      <w:r>
        <w:rPr>
          <w:rStyle w:val="bold"/>
        </w:rPr>
        <w:t>Moins</w:t>
      </w:r>
      <w:r>
        <w:t>.</w:t>
      </w:r>
    </w:p>
    <w:p w14:paraId="3265101C" w14:textId="77777777" w:rsidR="00940F05" w:rsidRDefault="00940F05">
      <w:pPr>
        <w:divId w:val="1307705639"/>
        <w:rPr>
          <w:color w:val="000000"/>
        </w:rPr>
      </w:pPr>
      <w:r>
        <w:rPr>
          <w:color w:val="000000"/>
        </w:rPr>
        <w:t> </w:t>
      </w:r>
    </w:p>
    <w:p w14:paraId="6A27D005" w14:textId="77777777" w:rsidR="00940F05" w:rsidRDefault="00940F05">
      <w:pPr>
        <w:pStyle w:val="Heading3"/>
        <w:divId w:val="2143384784"/>
        <w:rPr>
          <w:color w:val="0F4761" w:themeColor="accent1" w:themeShade="BF"/>
        </w:rPr>
      </w:pPr>
      <w:bookmarkStart w:id="214" w:name="_Toc227313890"/>
      <w:r>
        <w:t>Tolérances pour les dimensions de profil de droite</w:t>
      </w:r>
      <w:bookmarkEnd w:id="214"/>
    </w:p>
    <w:p w14:paraId="14644575" w14:textId="77777777" w:rsidR="00940F05" w:rsidRDefault="00940F05">
      <w:pPr>
        <w:jc w:val="right"/>
        <w:divId w:val="92133502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"Tolérance:pour les dimensions de profil de droite" \* MERGEFORMAT </w:instrText>
      </w:r>
      <w:r>
        <w:rPr>
          <w:rFonts w:ascii="Arial" w:hAnsi="Arial" w:cs="Arial"/>
          <w:color w:val="000000"/>
          <w:sz w:val="22"/>
          <w:szCs w:val="22"/>
        </w:rPr>
        <w:fldChar w:fldCharType="end"/>
      </w:r>
    </w:p>
    <w:p w14:paraId="65C953B9" w14:textId="4CF3A085" w:rsidR="00940F05" w:rsidRDefault="009626A3">
      <w:pPr>
        <w:pStyle w:val="figure"/>
        <w:keepNext/>
        <w:spacing w:before="60" w:after="225" w:afterAutospacing="0"/>
        <w:divId w:val="2143384784"/>
        <w:rPr>
          <w:rFonts w:ascii="Times New Roman" w:eastAsiaTheme="minorHAnsi" w:hAnsi="Times New Roman" w:cs="Times New Roman"/>
          <w:sz w:val="20"/>
          <w:szCs w:val="20"/>
        </w:rPr>
      </w:pPr>
      <w:bookmarkStart w:id="215" w:name="19_dimen_topics_tolerances_for_l_6758"/>
      <w:bookmarkEnd w:id="215"/>
      <w:r>
        <w:rPr>
          <w:rFonts w:ascii="Times New Roman" w:eastAsiaTheme="minorHAnsi" w:hAnsi="Times New Roman" w:cs="Times New Roman"/>
          <w:noProof/>
          <w:sz w:val="20"/>
          <w:szCs w:val="20"/>
        </w:rPr>
        <w:drawing>
          <wp:inline distT="0" distB="0" distL="0" distR="0" wp14:anchorId="0B4BD958" wp14:editId="7E9C4AEF">
            <wp:extent cx="1219200" cy="638175"/>
            <wp:effectExtent l="0" t="0" r="0" b="9525"/>
            <wp:docPr id="47888949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889497" name=""/>
                    <pic:cNvPicPr/>
                  </pic:nvPicPr>
                  <pic:blipFill>
                    <a:blip r:embed="rId104">
                      <a:extLst>
                        <a:ext uri="{28A0092B-C50C-407E-A947-70E740481C1C}">
                          <a14:useLocalDpi xmlns:a14="http://schemas.microsoft.com/office/drawing/2010/main" val="0"/>
                        </a:ext>
                      </a:extLst>
                    </a:blip>
                    <a:stretch>
                      <a:fillRect/>
                    </a:stretch>
                  </pic:blipFill>
                  <pic:spPr>
                    <a:xfrm>
                      <a:off x="0" y="0"/>
                      <a:ext cx="1219200" cy="638175"/>
                    </a:xfrm>
                    <a:prstGeom prst="rect">
                      <a:avLst/>
                    </a:prstGeom>
                  </pic:spPr>
                </pic:pic>
              </a:graphicData>
            </a:graphic>
          </wp:inline>
        </w:drawing>
      </w:r>
    </w:p>
    <w:p w14:paraId="779DBF37" w14:textId="77777777" w:rsidR="00940F05" w:rsidRDefault="00940F05">
      <w:pPr>
        <w:pStyle w:val="BodyText"/>
        <w:divId w:val="2143384784"/>
      </w:pPr>
      <w:r>
        <w:t>Ce type de dimension est dit unilatéral ou bilatéral. Dans le premier cas, une seule tolérance positive est appliquée; dans le second, des valeurs de tolérances supérieures et inférieures sont appliquées.</w:t>
      </w:r>
    </w:p>
    <w:p w14:paraId="79BD871B" w14:textId="77777777" w:rsidR="00940F05" w:rsidRDefault="00940F05" w:rsidP="00D60F80">
      <w:pPr>
        <w:pStyle w:val="BodyText"/>
        <w:numPr>
          <w:ilvl w:val="0"/>
          <w:numId w:val="68"/>
        </w:numPr>
        <w:tabs>
          <w:tab w:val="left" w:pos="720"/>
        </w:tabs>
        <w:spacing w:line="276" w:lineRule="auto"/>
        <w:divId w:val="2143384784"/>
      </w:pPr>
      <w:r>
        <w:t xml:space="preserve">Si l'option </w:t>
      </w:r>
      <w:r>
        <w:rPr>
          <w:rStyle w:val="bold"/>
        </w:rPr>
        <w:t>Forme uniquement</w:t>
      </w:r>
      <w:r>
        <w:t xml:space="preserve"> dans la boîte de dialogue </w:t>
      </w:r>
      <w:r>
        <w:rPr>
          <w:rStyle w:val="bold"/>
        </w:rPr>
        <w:t>Profil de ligne</w:t>
      </w:r>
      <w:r>
        <w:t xml:space="preserve"> (</w:t>
      </w:r>
      <w:r>
        <w:rPr>
          <w:rStyle w:val="bold"/>
        </w:rPr>
        <w:t>Insérer | Dimension | Profil | Droite</w:t>
      </w:r>
      <w:r>
        <w:t>) est sélectionnée, seule une tolérance positive peut être appliquée.</w:t>
      </w:r>
    </w:p>
    <w:p w14:paraId="76F506D3" w14:textId="77777777" w:rsidR="00940F05" w:rsidRDefault="00940F05" w:rsidP="00D60F80">
      <w:pPr>
        <w:pStyle w:val="BodyText"/>
        <w:numPr>
          <w:ilvl w:val="0"/>
          <w:numId w:val="68"/>
        </w:numPr>
        <w:tabs>
          <w:tab w:val="left" w:pos="720"/>
        </w:tabs>
        <w:spacing w:line="276" w:lineRule="auto"/>
        <w:divId w:val="2143384784"/>
      </w:pPr>
      <w:r>
        <w:t>Si l'option</w:t>
      </w:r>
      <w:r>
        <w:rPr>
          <w:rStyle w:val="bold"/>
        </w:rPr>
        <w:t>Forme et Emplacement</w:t>
      </w:r>
      <w:r>
        <w:t xml:space="preserve"> a été sélectionnée, la dimension de profil peut être unilatérale ou bilatérale.</w:t>
      </w:r>
    </w:p>
    <w:p w14:paraId="3113BBC6" w14:textId="77777777" w:rsidR="00940F05" w:rsidRDefault="00940F05">
      <w:pPr>
        <w:divId w:val="1837384197"/>
        <w:rPr>
          <w:color w:val="000000"/>
        </w:rPr>
      </w:pPr>
      <w:r>
        <w:rPr>
          <w:color w:val="000000"/>
        </w:rPr>
        <w:t> </w:t>
      </w:r>
    </w:p>
    <w:p w14:paraId="5D175CCA" w14:textId="77777777" w:rsidR="00940F05" w:rsidRDefault="00940F05">
      <w:pPr>
        <w:pStyle w:val="Heading4"/>
        <w:divId w:val="2143384784"/>
        <w:rPr>
          <w:color w:val="0F4761" w:themeColor="accent1" w:themeShade="BF"/>
        </w:rPr>
      </w:pPr>
      <w:bookmarkStart w:id="216" w:name="19_dimen_topics_plus_tolerance4__805"/>
      <w:bookmarkEnd w:id="216"/>
      <w:r>
        <w:t>Tolérance positive</w:t>
      </w:r>
    </w:p>
    <w:p w14:paraId="644FA49F" w14:textId="6E545046" w:rsidR="00940F05" w:rsidRDefault="009626A3">
      <w:pPr>
        <w:pStyle w:val="figure"/>
        <w:keepNext/>
        <w:spacing w:before="60" w:after="225" w:afterAutospacing="0"/>
        <w:divId w:val="21433847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EF0D0A7" wp14:editId="6BE5EA24">
            <wp:extent cx="1012190" cy="257822"/>
            <wp:effectExtent l="0" t="0" r="0" b="8890"/>
            <wp:docPr id="185131404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314048" name=""/>
                    <pic:cNvPicPr/>
                  </pic:nvPicPr>
                  <pic:blipFill>
                    <a:blip r:embed="rId105">
                      <a:extLst>
                        <a:ext uri="{28A0092B-C50C-407E-A947-70E740481C1C}">
                          <a14:useLocalDpi xmlns:a14="http://schemas.microsoft.com/office/drawing/2010/main" val="0"/>
                        </a:ext>
                      </a:extLst>
                    </a:blip>
                    <a:stretch>
                      <a:fillRect/>
                    </a:stretch>
                  </pic:blipFill>
                  <pic:spPr>
                    <a:xfrm>
                      <a:off x="0" y="0"/>
                      <a:ext cx="1012190" cy="257822"/>
                    </a:xfrm>
                    <a:prstGeom prst="rect">
                      <a:avLst/>
                    </a:prstGeom>
                  </pic:spPr>
                </pic:pic>
              </a:graphicData>
            </a:graphic>
          </wp:inline>
        </w:drawing>
      </w:r>
    </w:p>
    <w:p w14:paraId="5E6B4F89" w14:textId="77777777" w:rsidR="00940F05" w:rsidRDefault="00940F05">
      <w:pPr>
        <w:pStyle w:val="BodyText"/>
        <w:divId w:val="2143384784"/>
      </w:pPr>
      <w:r>
        <w:t xml:space="preserve">La zone </w:t>
      </w:r>
      <w:r>
        <w:rPr>
          <w:rStyle w:val="bold"/>
        </w:rPr>
        <w:t>Tol plus</w:t>
      </w:r>
      <w:r>
        <w:t xml:space="preserve"> vous permet d'entrer une valeur de tolérance dans la direction positive. Ainsi, toute mesure supérieure à la mesure nominale ou théorique est valide, pourvu qu'elle se situe dans la plage de tolérance spécifiée.</w:t>
      </w:r>
    </w:p>
    <w:p w14:paraId="55D72A90" w14:textId="77777777" w:rsidR="00940F05" w:rsidRDefault="00940F05">
      <w:pPr>
        <w:divId w:val="2136170127"/>
        <w:rPr>
          <w:color w:val="000000"/>
        </w:rPr>
      </w:pPr>
      <w:r>
        <w:rPr>
          <w:color w:val="000000"/>
        </w:rPr>
        <w:t> </w:t>
      </w:r>
    </w:p>
    <w:p w14:paraId="3A88B074" w14:textId="77777777" w:rsidR="00940F05" w:rsidRDefault="00940F05">
      <w:pPr>
        <w:pStyle w:val="Heading4"/>
        <w:divId w:val="2143384784"/>
        <w:rPr>
          <w:color w:val="0F4761" w:themeColor="accent1" w:themeShade="BF"/>
        </w:rPr>
      </w:pPr>
      <w:bookmarkStart w:id="217" w:name="19_dimen_topics_minus_tolerance4_5955"/>
      <w:bookmarkEnd w:id="217"/>
      <w:r>
        <w:t>Tolérance négative</w:t>
      </w:r>
    </w:p>
    <w:p w14:paraId="28E61953" w14:textId="6104C2DD" w:rsidR="00940F05" w:rsidRDefault="009626A3">
      <w:pPr>
        <w:pStyle w:val="figure"/>
        <w:keepNext/>
        <w:spacing w:before="60" w:after="225" w:afterAutospacing="0"/>
        <w:divId w:val="21433847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A5A31A0" wp14:editId="7DF2A72F">
            <wp:extent cx="1034415" cy="239448"/>
            <wp:effectExtent l="0" t="0" r="0" b="8255"/>
            <wp:docPr id="669252268"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252268" name=""/>
                    <pic:cNvPicPr/>
                  </pic:nvPicPr>
                  <pic:blipFill>
                    <a:blip r:embed="rId106">
                      <a:extLst>
                        <a:ext uri="{28A0092B-C50C-407E-A947-70E740481C1C}">
                          <a14:useLocalDpi xmlns:a14="http://schemas.microsoft.com/office/drawing/2010/main" val="0"/>
                        </a:ext>
                      </a:extLst>
                    </a:blip>
                    <a:stretch>
                      <a:fillRect/>
                    </a:stretch>
                  </pic:blipFill>
                  <pic:spPr>
                    <a:xfrm>
                      <a:off x="0" y="0"/>
                      <a:ext cx="1034415" cy="239448"/>
                    </a:xfrm>
                    <a:prstGeom prst="rect">
                      <a:avLst/>
                    </a:prstGeom>
                  </pic:spPr>
                </pic:pic>
              </a:graphicData>
            </a:graphic>
          </wp:inline>
        </w:drawing>
      </w:r>
    </w:p>
    <w:p w14:paraId="1E664E0F" w14:textId="77777777" w:rsidR="00940F05" w:rsidRDefault="00940F05">
      <w:pPr>
        <w:pStyle w:val="BodyText"/>
        <w:divId w:val="2143384784"/>
      </w:pPr>
      <w:r>
        <w:t xml:space="preserve">Dans la zone </w:t>
      </w:r>
      <w:r>
        <w:rPr>
          <w:rStyle w:val="bold"/>
        </w:rPr>
        <w:t>Moins</w:t>
      </w:r>
      <w:r>
        <w:t>, vous pouvez entrer une valeur de tolérance dans la direction négative. Ainsi, toute mesure inférieure à la mesure nominale ou théorique est valide, pourvu qu'elle se situe dans la plage de tolérance spécifiée.</w:t>
      </w:r>
    </w:p>
    <w:p w14:paraId="55CD652C" w14:textId="77777777" w:rsidR="00940F05" w:rsidRDefault="00940F05">
      <w:pPr>
        <w:divId w:val="412630895"/>
        <w:rPr>
          <w:color w:val="000000"/>
        </w:rPr>
      </w:pPr>
      <w:r>
        <w:rPr>
          <w:color w:val="000000"/>
        </w:rPr>
        <w:t> </w:t>
      </w:r>
    </w:p>
    <w:p w14:paraId="43AF2D04" w14:textId="77777777" w:rsidR="00940F05" w:rsidRDefault="00940F05">
      <w:pPr>
        <w:pStyle w:val="Heading3"/>
        <w:divId w:val="2143384784"/>
        <w:rPr>
          <w:color w:val="0F4761" w:themeColor="accent1" w:themeShade="BF"/>
        </w:rPr>
      </w:pPr>
      <w:bookmarkStart w:id="218" w:name="_Toc227313891"/>
      <w:r>
        <w:t>Options de contrôle pour les dimensions de profil de surface</w:t>
      </w:r>
      <w:bookmarkEnd w:id="218"/>
    </w:p>
    <w:p w14:paraId="325EB8BD" w14:textId="77777777" w:rsidR="00940F05" w:rsidRDefault="00940F05">
      <w:pPr>
        <w:jc w:val="right"/>
        <w:divId w:val="19577517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d'éléments:Options de contrôle pour le profil de surface" \* MERGEFORMAT </w:instrText>
      </w:r>
      <w:r>
        <w:rPr>
          <w:rFonts w:ascii="Arial" w:hAnsi="Arial" w:cs="Arial"/>
          <w:color w:val="000000"/>
          <w:sz w:val="22"/>
          <w:szCs w:val="22"/>
        </w:rPr>
        <w:fldChar w:fldCharType="end"/>
      </w:r>
    </w:p>
    <w:p w14:paraId="76E1ECAB" w14:textId="77777777" w:rsidR="00940F05" w:rsidRDefault="00940F05">
      <w:pPr>
        <w:pStyle w:val="BodyText"/>
        <w:divId w:val="2143384784"/>
      </w:pPr>
      <w:bookmarkStart w:id="219" w:name="19_dimen_topics_control_options__1812"/>
      <w:bookmarkEnd w:id="219"/>
      <w:r>
        <w:t xml:space="preserve">Les options dans cette zone de la boîte de dialogue </w:t>
      </w:r>
      <w:r>
        <w:rPr>
          <w:rStyle w:val="bold"/>
        </w:rPr>
        <w:t>Profil de surface</w:t>
      </w:r>
      <w:r>
        <w:t xml:space="preserve"> (</w:t>
      </w:r>
      <w:r>
        <w:rPr>
          <w:rStyle w:val="bold"/>
        </w:rPr>
        <w:t>Insérer | Dimension | Profil | Surface</w:t>
      </w:r>
      <w:r>
        <w:t>) détermine si un profil correspond à la même forme ou à la forme et à l'emplacement du profil nominal.</w:t>
      </w:r>
    </w:p>
    <w:p w14:paraId="54415D4C" w14:textId="77777777" w:rsidR="00940F05" w:rsidRDefault="00940F05">
      <w:pPr>
        <w:divId w:val="1139345910"/>
        <w:rPr>
          <w:color w:val="000000"/>
        </w:rPr>
      </w:pPr>
      <w:r>
        <w:rPr>
          <w:color w:val="000000"/>
        </w:rPr>
        <w:t> </w:t>
      </w:r>
    </w:p>
    <w:p w14:paraId="6AA50C24" w14:textId="77777777" w:rsidR="00940F05" w:rsidRDefault="00940F05">
      <w:pPr>
        <w:jc w:val="right"/>
        <w:divId w:val="146789183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d'éléments:Forme uniquement"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"Forme uniquement" \* MERGEFORMAT </w:instrText>
      </w:r>
      <w:r>
        <w:rPr>
          <w:rFonts w:ascii="Arial" w:hAnsi="Arial" w:cs="Arial"/>
          <w:color w:val="000000"/>
          <w:sz w:val="22"/>
          <w:szCs w:val="22"/>
        </w:rPr>
        <w:fldChar w:fldCharType="end"/>
      </w:r>
    </w:p>
    <w:p w14:paraId="58CFB19F" w14:textId="77777777" w:rsidR="00940F05" w:rsidRDefault="00940F05">
      <w:pPr>
        <w:pStyle w:val="Heading4"/>
        <w:divId w:val="2143384784"/>
        <w:rPr>
          <w:rFonts w:asciiTheme="minorHAnsi" w:hAnsiTheme="minorHAnsi" w:cstheme="majorBidi"/>
          <w:color w:val="0F4761" w:themeColor="accent1" w:themeShade="BF"/>
          <w:sz w:val="20"/>
          <w:szCs w:val="20"/>
        </w:rPr>
      </w:pPr>
      <w:bookmarkStart w:id="220" w:name="19_dimen_topics_form_only_htm"/>
      <w:bookmarkEnd w:id="220"/>
      <w:r>
        <w:t>Forme uniquement</w:t>
      </w:r>
    </w:p>
    <w:p w14:paraId="32DDF3DC" w14:textId="794DA876" w:rsidR="00940F05" w:rsidRDefault="009626A3">
      <w:pPr>
        <w:pStyle w:val="figure"/>
        <w:keepNext/>
        <w:spacing w:before="60" w:after="225" w:afterAutospacing="0"/>
        <w:divId w:val="21433847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28C4EF2" wp14:editId="538D9302">
            <wp:extent cx="675005" cy="142607"/>
            <wp:effectExtent l="0" t="0" r="0" b="0"/>
            <wp:docPr id="661521823"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521823" name=""/>
                    <pic:cNvPicPr/>
                  </pic:nvPicPr>
                  <pic:blipFill>
                    <a:blip r:embed="rId107">
                      <a:extLst>
                        <a:ext uri="{28A0092B-C50C-407E-A947-70E740481C1C}">
                          <a14:useLocalDpi xmlns:a14="http://schemas.microsoft.com/office/drawing/2010/main" val="0"/>
                        </a:ext>
                      </a:extLst>
                    </a:blip>
                    <a:stretch>
                      <a:fillRect/>
                    </a:stretch>
                  </pic:blipFill>
                  <pic:spPr>
                    <a:xfrm>
                      <a:off x="0" y="0"/>
                      <a:ext cx="675005" cy="142607"/>
                    </a:xfrm>
                    <a:prstGeom prst="rect">
                      <a:avLst/>
                    </a:prstGeom>
                  </pic:spPr>
                </pic:pic>
              </a:graphicData>
            </a:graphic>
          </wp:inline>
        </w:drawing>
      </w:r>
    </w:p>
    <w:p w14:paraId="07E10343" w14:textId="77777777" w:rsidR="00940F05" w:rsidRDefault="00940F05">
      <w:pPr>
        <w:pStyle w:val="BodyText"/>
        <w:divId w:val="2143384784"/>
      </w:pPr>
      <w:r>
        <w:t xml:space="preserve">Lorsque vous cotez un profil avec l'option </w:t>
      </w:r>
      <w:r>
        <w:rPr>
          <w:rStyle w:val="bold"/>
        </w:rPr>
        <w:t>Forme uniquement</w:t>
      </w:r>
      <w:r>
        <w:t xml:space="preserve"> sélectionnée dans la boîte de dialogue </w:t>
      </w:r>
      <w:r>
        <w:rPr>
          <w:rStyle w:val="bold"/>
        </w:rPr>
        <w:t>Profil de surface</w:t>
      </w:r>
      <w:r>
        <w:t xml:space="preserve"> (</w:t>
      </w:r>
      <w:r>
        <w:rPr>
          <w:rStyle w:val="bold"/>
        </w:rPr>
        <w:t>Insérer | Dimension | Profil | Surface</w:t>
      </w:r>
      <w:r>
        <w:t>), vous pouvez commander à PC-DMIS pour vérifier seulement si la forme et l'emplacement d'un profil particulier correspondent à ceux du profil nominal. Le système ne vérifie pas si le profil se situe dans les limites de tolérance admises.</w:t>
      </w:r>
    </w:p>
    <w:p w14:paraId="5E46C7A0" w14:textId="77777777" w:rsidR="00940F05" w:rsidRDefault="00940F05">
      <w:pPr>
        <w:pStyle w:val="BodyText"/>
        <w:divId w:val="2143384784"/>
      </w:pPr>
      <w:r>
        <w:t xml:space="preserve">Pour une dimension </w:t>
      </w:r>
      <w:r>
        <w:rPr>
          <w:rStyle w:val="bold"/>
        </w:rPr>
        <w:t>Forme uniquement</w:t>
      </w:r>
      <w:r>
        <w:t>, vérifiez les valeurs mesurées de la dimension générée.</w:t>
      </w:r>
    </w:p>
    <w:p w14:paraId="5C653E5C" w14:textId="77777777" w:rsidR="00940F05" w:rsidRDefault="00940F05">
      <w:pPr>
        <w:divId w:val="901797209"/>
        <w:rPr>
          <w:color w:val="000000"/>
        </w:rPr>
      </w:pPr>
      <w:r>
        <w:rPr>
          <w:color w:val="000000"/>
        </w:rPr>
        <w:t> </w:t>
      </w:r>
    </w:p>
    <w:p w14:paraId="33162537" w14:textId="77777777" w:rsidR="00940F05" w:rsidRDefault="00940F05">
      <w:pPr>
        <w:jc w:val="right"/>
        <w:divId w:val="115259565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d'éléments:Forme et emplacement"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"Forme et emplacement" \* MERGEFORMAT </w:instrText>
      </w:r>
      <w:r>
        <w:rPr>
          <w:rFonts w:ascii="Arial" w:hAnsi="Arial" w:cs="Arial"/>
          <w:color w:val="000000"/>
          <w:sz w:val="22"/>
          <w:szCs w:val="22"/>
        </w:rPr>
        <w:fldChar w:fldCharType="end"/>
      </w:r>
    </w:p>
    <w:p w14:paraId="739E87FE" w14:textId="77777777" w:rsidR="00940F05" w:rsidRDefault="00940F05">
      <w:pPr>
        <w:pStyle w:val="Heading4"/>
        <w:divId w:val="2143384784"/>
        <w:rPr>
          <w:rFonts w:asciiTheme="minorHAnsi" w:hAnsiTheme="minorHAnsi" w:cstheme="majorBidi"/>
          <w:color w:val="0F4761" w:themeColor="accent1" w:themeShade="BF"/>
          <w:sz w:val="20"/>
          <w:szCs w:val="20"/>
        </w:rPr>
      </w:pPr>
      <w:bookmarkStart w:id="221" w:name="19_dimen_topics_form_and_locatio_9493"/>
      <w:bookmarkEnd w:id="221"/>
      <w:r>
        <w:t>Forme et emplacement</w:t>
      </w:r>
    </w:p>
    <w:p w14:paraId="23D41363" w14:textId="1450F813" w:rsidR="00940F05" w:rsidRDefault="009626A3">
      <w:pPr>
        <w:pStyle w:val="figure"/>
        <w:keepNext/>
        <w:spacing w:before="60" w:after="225" w:afterAutospacing="0"/>
        <w:divId w:val="21433847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5D4A018" wp14:editId="13072632">
            <wp:extent cx="628650" cy="257175"/>
            <wp:effectExtent l="0" t="0" r="0" b="9525"/>
            <wp:docPr id="2113743630"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743630" name=""/>
                    <pic:cNvPicPr/>
                  </pic:nvPicPr>
                  <pic:blipFill>
                    <a:blip r:embed="rId108">
                      <a:extLst>
                        <a:ext uri="{28A0092B-C50C-407E-A947-70E740481C1C}">
                          <a14:useLocalDpi xmlns:a14="http://schemas.microsoft.com/office/drawing/2010/main" val="0"/>
                        </a:ext>
                      </a:extLst>
                    </a:blip>
                    <a:stretch>
                      <a:fillRect/>
                    </a:stretch>
                  </pic:blipFill>
                  <pic:spPr>
                    <a:xfrm>
                      <a:off x="0" y="0"/>
                      <a:ext cx="628650" cy="257175"/>
                    </a:xfrm>
                    <a:prstGeom prst="rect">
                      <a:avLst/>
                    </a:prstGeom>
                  </pic:spPr>
                </pic:pic>
              </a:graphicData>
            </a:graphic>
          </wp:inline>
        </w:drawing>
      </w:r>
    </w:p>
    <w:p w14:paraId="19F87709" w14:textId="77777777" w:rsidR="00940F05" w:rsidRDefault="00940F05">
      <w:pPr>
        <w:pStyle w:val="BodyText"/>
        <w:divId w:val="2143384784"/>
      </w:pPr>
      <w:r>
        <w:t xml:space="preserve">Lorsque vous cotez un profil, vous pouvez utiliser l'option </w:t>
      </w:r>
      <w:r>
        <w:rPr>
          <w:rStyle w:val="bold"/>
        </w:rPr>
        <w:t>Forme et emplacement</w:t>
      </w:r>
      <w:r>
        <w:t xml:space="preserve"> sélectionnée dans la boîte de dialogue </w:t>
      </w:r>
      <w:r>
        <w:rPr>
          <w:rStyle w:val="bold"/>
        </w:rPr>
        <w:t>Profil de surface</w:t>
      </w:r>
      <w:r>
        <w:t xml:space="preserve"> (</w:t>
      </w:r>
      <w:r>
        <w:rPr>
          <w:rStyle w:val="bold"/>
        </w:rPr>
        <w:t>Insérer | Dimension | Profil | Surface</w:t>
      </w:r>
      <w:r>
        <w:t xml:space="preserve">) pour vérifier si la forme et l'emplacement d'un profil particulier correspondent à ceux du profil nominal. L'emplacement du profil doit se situer dans les limites de tolérance admises, ce qui n'est pas le cas si l'option </w:t>
      </w:r>
      <w:r>
        <w:rPr>
          <w:rStyle w:val="bold"/>
        </w:rPr>
        <w:t>Forme uniquement</w:t>
      </w:r>
      <w:r>
        <w:t xml:space="preserve"> est sélectionnée.</w:t>
      </w:r>
    </w:p>
    <w:p w14:paraId="6BFB6557" w14:textId="77777777" w:rsidR="00940F05" w:rsidRDefault="00940F05">
      <w:pPr>
        <w:pStyle w:val="BodyText"/>
        <w:divId w:val="2143384784"/>
      </w:pPr>
      <w:r>
        <w:t xml:space="preserve">Pour une dimension </w:t>
      </w:r>
      <w:r>
        <w:rPr>
          <w:rStyle w:val="bold"/>
        </w:rPr>
        <w:t>Forme et emplacement</w:t>
      </w:r>
      <w:r>
        <w:t>, vérifiez les valeurs Max / Min de la dimension générée.</w:t>
      </w:r>
    </w:p>
    <w:p w14:paraId="266BA8FA" w14:textId="77777777" w:rsidR="00940F05" w:rsidRDefault="00940F05">
      <w:pPr>
        <w:divId w:val="822696284"/>
        <w:rPr>
          <w:color w:val="000000"/>
        </w:rPr>
      </w:pPr>
      <w:r>
        <w:rPr>
          <w:color w:val="000000"/>
        </w:rPr>
        <w:t> </w:t>
      </w:r>
    </w:p>
    <w:p w14:paraId="0B3E47BB" w14:textId="77777777" w:rsidR="00940F05" w:rsidRDefault="00940F05">
      <w:pPr>
        <w:pStyle w:val="Heading3"/>
        <w:divId w:val="2143384784"/>
        <w:rPr>
          <w:color w:val="0F4761" w:themeColor="accent1" w:themeShade="BF"/>
        </w:rPr>
      </w:pPr>
      <w:bookmarkStart w:id="222" w:name="_Toc227313892"/>
      <w:r>
        <w:t>Options de contrôle pour les dimensions de profil de droite</w:t>
      </w:r>
      <w:bookmarkEnd w:id="222"/>
    </w:p>
    <w:p w14:paraId="6F527A4B" w14:textId="77777777" w:rsidR="00940F05" w:rsidRDefault="00940F05">
      <w:pPr>
        <w:jc w:val="right"/>
        <w:divId w:val="94778301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d'éléments:Options de contrôle pour le profil de ligne" \* MERGEFORMAT </w:instrText>
      </w:r>
      <w:r>
        <w:rPr>
          <w:rFonts w:ascii="Arial" w:hAnsi="Arial" w:cs="Arial"/>
          <w:color w:val="000000"/>
          <w:sz w:val="22"/>
          <w:szCs w:val="22"/>
        </w:rPr>
        <w:fldChar w:fldCharType="end"/>
      </w:r>
    </w:p>
    <w:p w14:paraId="4A2A7346" w14:textId="77777777" w:rsidR="00940F05" w:rsidRDefault="00940F05">
      <w:pPr>
        <w:pStyle w:val="BodyText"/>
        <w:divId w:val="2143384784"/>
      </w:pPr>
      <w:bookmarkStart w:id="223" w:name="19_dimen_topics_control_options__7619"/>
      <w:bookmarkEnd w:id="223"/>
      <w:r>
        <w:t xml:space="preserve">Les options dans cette zone de la boîte de dialogue </w:t>
      </w:r>
      <w:r>
        <w:rPr>
          <w:rStyle w:val="bold"/>
        </w:rPr>
        <w:t>Profil de ligne</w:t>
      </w:r>
      <w:r>
        <w:t xml:space="preserve"> (</w:t>
      </w:r>
      <w:r>
        <w:rPr>
          <w:rStyle w:val="bold"/>
        </w:rPr>
        <w:t>Insérer | Dimension | Profil | Droite</w:t>
      </w:r>
      <w:r>
        <w:t>) détermine si un profil correspond à la même forme ou à la forme et à l'emplacement du profil nominal.</w:t>
      </w:r>
    </w:p>
    <w:p w14:paraId="59953126" w14:textId="77777777" w:rsidR="00940F05" w:rsidRDefault="00940F05">
      <w:pPr>
        <w:divId w:val="336470681"/>
        <w:rPr>
          <w:color w:val="000000"/>
        </w:rPr>
      </w:pPr>
      <w:r>
        <w:rPr>
          <w:color w:val="000000"/>
        </w:rPr>
        <w:t> </w:t>
      </w:r>
    </w:p>
    <w:p w14:paraId="4B8B6E26" w14:textId="77777777" w:rsidR="00940F05" w:rsidRDefault="00940F05">
      <w:pPr>
        <w:pStyle w:val="Heading4"/>
        <w:divId w:val="2143384784"/>
        <w:rPr>
          <w:color w:val="0F4761" w:themeColor="accent1" w:themeShade="BF"/>
        </w:rPr>
      </w:pPr>
      <w:bookmarkStart w:id="224" w:name="19_dimen_topics_form_only1_htm"/>
      <w:bookmarkEnd w:id="224"/>
      <w:r>
        <w:t>Forme uniquement</w:t>
      </w:r>
    </w:p>
    <w:p w14:paraId="3F0D7E7F" w14:textId="1B172C90" w:rsidR="00940F05" w:rsidRDefault="009626A3">
      <w:pPr>
        <w:pStyle w:val="figure"/>
        <w:keepNext/>
        <w:spacing w:before="60" w:after="225" w:afterAutospacing="0"/>
        <w:divId w:val="21433847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A8AB554" wp14:editId="78DB9605">
            <wp:extent cx="676275" cy="142875"/>
            <wp:effectExtent l="0" t="0" r="9525" b="9525"/>
            <wp:docPr id="1356980067"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980067" name=""/>
                    <pic:cNvPicPr/>
                  </pic:nvPicPr>
                  <pic:blipFill>
                    <a:blip r:embed="rId109">
                      <a:extLst>
                        <a:ext uri="{28A0092B-C50C-407E-A947-70E740481C1C}">
                          <a14:useLocalDpi xmlns:a14="http://schemas.microsoft.com/office/drawing/2010/main" val="0"/>
                        </a:ext>
                      </a:extLst>
                    </a:blip>
                    <a:stretch>
                      <a:fillRect/>
                    </a:stretch>
                  </pic:blipFill>
                  <pic:spPr>
                    <a:xfrm>
                      <a:off x="0" y="0"/>
                      <a:ext cx="676275" cy="142875"/>
                    </a:xfrm>
                    <a:prstGeom prst="rect">
                      <a:avLst/>
                    </a:prstGeom>
                  </pic:spPr>
                </pic:pic>
              </a:graphicData>
            </a:graphic>
          </wp:inline>
        </w:drawing>
      </w:r>
    </w:p>
    <w:p w14:paraId="03BAAE0D" w14:textId="77777777" w:rsidR="00940F05" w:rsidRDefault="00940F05">
      <w:pPr>
        <w:pStyle w:val="BodyText"/>
        <w:divId w:val="2143384784"/>
      </w:pPr>
      <w:r>
        <w:t xml:space="preserve">Lorsque vous cotez un profil avec l'option </w:t>
      </w:r>
      <w:r>
        <w:rPr>
          <w:rStyle w:val="bold"/>
        </w:rPr>
        <w:t>Forme uniquement</w:t>
      </w:r>
      <w:r>
        <w:t xml:space="preserve"> sélectionnée dans la boîte de dialogue </w:t>
      </w:r>
      <w:r>
        <w:rPr>
          <w:rStyle w:val="bold"/>
        </w:rPr>
        <w:t>Profil de ligne</w:t>
      </w:r>
      <w:r>
        <w:t xml:space="preserve"> (</w:t>
      </w:r>
      <w:r>
        <w:rPr>
          <w:rStyle w:val="bold"/>
        </w:rPr>
        <w:t>Insérer | Dimension | Profil | Droite</w:t>
      </w:r>
      <w:r>
        <w:t>), vous pouvez commander à PC-DMIS de vérifier seulement si la forme et l'emplacement d'un profil particulier correspondent à ceux du profil nominal. Le système ne vérifie pas si le profil se situe dans les limites de tolérance admises.</w:t>
      </w:r>
    </w:p>
    <w:p w14:paraId="2BB3C905" w14:textId="77777777" w:rsidR="00940F05" w:rsidRDefault="00940F05">
      <w:pPr>
        <w:pStyle w:val="BodyText"/>
        <w:divId w:val="2143384784"/>
      </w:pPr>
      <w:r>
        <w:t xml:space="preserve">Pour une dimension </w:t>
      </w:r>
      <w:r>
        <w:rPr>
          <w:rStyle w:val="bold"/>
        </w:rPr>
        <w:t>Forme uniquement</w:t>
      </w:r>
      <w:r>
        <w:t>, vérifiez les valeurs mesurées de la dimension générée.</w:t>
      </w:r>
    </w:p>
    <w:p w14:paraId="2B33834F" w14:textId="77777777" w:rsidR="00940F05" w:rsidRDefault="00940F05">
      <w:pPr>
        <w:pStyle w:val="BodyText"/>
        <w:divId w:val="2143384784"/>
      </w:pPr>
      <w:r>
        <w:t>PC-DMIS 2009 et suivants prend en charge le profil de forme seulement d'une droite quand l'élément considéré est une courbe construite en fonction d'un scanning linéaire. Les points théoriques sont projetés sur la courbe théorique pour déterminer quels points et vecteurs théoriques utiliser dans le calcul de profil.</w:t>
      </w:r>
    </w:p>
    <w:p w14:paraId="724133E7" w14:textId="77777777" w:rsidR="00940F05" w:rsidRDefault="00940F05">
      <w:pPr>
        <w:divId w:val="643120083"/>
        <w:rPr>
          <w:color w:val="000000"/>
        </w:rPr>
      </w:pPr>
      <w:r>
        <w:rPr>
          <w:color w:val="000000"/>
        </w:rPr>
        <w:t> </w:t>
      </w:r>
    </w:p>
    <w:p w14:paraId="4A712CB0" w14:textId="77777777" w:rsidR="00940F05" w:rsidRDefault="00940F05">
      <w:pPr>
        <w:pStyle w:val="Heading4"/>
        <w:divId w:val="2143384784"/>
        <w:rPr>
          <w:color w:val="0F4761" w:themeColor="accent1" w:themeShade="BF"/>
        </w:rPr>
      </w:pPr>
      <w:bookmarkStart w:id="225" w:name="19_dimen_topics_form_and_locatio_4694"/>
      <w:bookmarkEnd w:id="225"/>
      <w:r>
        <w:t>Forme et emplacement</w:t>
      </w:r>
    </w:p>
    <w:p w14:paraId="72CC3ADE" w14:textId="1914985E" w:rsidR="00940F05" w:rsidRDefault="009626A3">
      <w:pPr>
        <w:pStyle w:val="figure"/>
        <w:keepNext/>
        <w:spacing w:before="60" w:after="225" w:afterAutospacing="0"/>
        <w:divId w:val="21433847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C4C2E3C" wp14:editId="77447A4B">
            <wp:extent cx="631190" cy="258214"/>
            <wp:effectExtent l="0" t="0" r="0" b="8890"/>
            <wp:docPr id="185626353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263533" name=""/>
                    <pic:cNvPicPr/>
                  </pic:nvPicPr>
                  <pic:blipFill>
                    <a:blip r:embed="rId110">
                      <a:extLst>
                        <a:ext uri="{28A0092B-C50C-407E-A947-70E740481C1C}">
                          <a14:useLocalDpi xmlns:a14="http://schemas.microsoft.com/office/drawing/2010/main" val="0"/>
                        </a:ext>
                      </a:extLst>
                    </a:blip>
                    <a:stretch>
                      <a:fillRect/>
                    </a:stretch>
                  </pic:blipFill>
                  <pic:spPr>
                    <a:xfrm>
                      <a:off x="0" y="0"/>
                      <a:ext cx="631190" cy="258214"/>
                    </a:xfrm>
                    <a:prstGeom prst="rect">
                      <a:avLst/>
                    </a:prstGeom>
                  </pic:spPr>
                </pic:pic>
              </a:graphicData>
            </a:graphic>
          </wp:inline>
        </w:drawing>
      </w:r>
    </w:p>
    <w:p w14:paraId="1FFB5C2C" w14:textId="77777777" w:rsidR="00940F05" w:rsidRDefault="00940F05">
      <w:pPr>
        <w:pStyle w:val="BodyText"/>
        <w:divId w:val="2143384784"/>
      </w:pPr>
      <w:r>
        <w:t xml:space="preserve">Lorsque vous cotez un profil avec l'option </w:t>
      </w:r>
      <w:r>
        <w:rPr>
          <w:rStyle w:val="bold"/>
        </w:rPr>
        <w:t>Forme et emplacement</w:t>
      </w:r>
      <w:r>
        <w:t xml:space="preserve"> sélectionnée dans la boîte de dialogue </w:t>
      </w:r>
      <w:r>
        <w:rPr>
          <w:rStyle w:val="bold"/>
        </w:rPr>
        <w:t>Profil de ligne</w:t>
      </w:r>
      <w:r>
        <w:t xml:space="preserve"> (</w:t>
      </w:r>
      <w:r>
        <w:rPr>
          <w:rStyle w:val="bold"/>
        </w:rPr>
        <w:t>Insérer | Dimension | Profil | Droite</w:t>
      </w:r>
      <w:r>
        <w:t xml:space="preserve">), vous pouvez vérifier si la forme et l'emplacement d'un profil particulier correspondent à ceux du profil nominal. L'emplacement du profil doit se situer dans les limites de tolérance admises, ce qui n'est pas le cas si l'option </w:t>
      </w:r>
      <w:r>
        <w:rPr>
          <w:rStyle w:val="bold"/>
        </w:rPr>
        <w:t>Forme uniquement</w:t>
      </w:r>
      <w:r>
        <w:t xml:space="preserve"> est sélectionnée.</w:t>
      </w:r>
    </w:p>
    <w:p w14:paraId="090BD1D7" w14:textId="77777777" w:rsidR="00940F05" w:rsidRDefault="00940F05">
      <w:pPr>
        <w:pStyle w:val="BodyText"/>
        <w:divId w:val="2143384784"/>
      </w:pPr>
      <w:r>
        <w:t xml:space="preserve">Pour une dimension </w:t>
      </w:r>
      <w:r>
        <w:rPr>
          <w:rStyle w:val="bold"/>
        </w:rPr>
        <w:t>Forme et Emplacement</w:t>
      </w:r>
      <w:r>
        <w:t>, vérifiez les valeurs Max / Min de la dimension générée.</w:t>
      </w:r>
    </w:p>
    <w:p w14:paraId="257DCE05" w14:textId="77777777" w:rsidR="00940F05" w:rsidRDefault="00940F05">
      <w:pPr>
        <w:divId w:val="1073549259"/>
        <w:rPr>
          <w:color w:val="000000"/>
        </w:rPr>
      </w:pPr>
      <w:r>
        <w:rPr>
          <w:color w:val="000000"/>
        </w:rPr>
        <w:t> </w:t>
      </w:r>
    </w:p>
    <w:p w14:paraId="66555009" w14:textId="77777777" w:rsidR="00940F05" w:rsidRDefault="00940F05">
      <w:pPr>
        <w:jc w:val="right"/>
        <w:divId w:val="200088410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"Best Fit:Options pour les dimensions de profil de surface"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d'éléments:Options Best Fit pour le profil de surface" \* MERGEFORMAT </w:instrText>
      </w:r>
      <w:r>
        <w:rPr>
          <w:rFonts w:ascii="Arial" w:hAnsi="Arial" w:cs="Arial"/>
          <w:color w:val="000000"/>
          <w:sz w:val="22"/>
          <w:szCs w:val="22"/>
        </w:rPr>
        <w:fldChar w:fldCharType="end"/>
      </w:r>
    </w:p>
    <w:p w14:paraId="71EC4847" w14:textId="77777777" w:rsidR="00940F05" w:rsidRDefault="00940F05">
      <w:pPr>
        <w:pStyle w:val="Heading3"/>
        <w:divId w:val="2143384784"/>
        <w:rPr>
          <w:rFonts w:asciiTheme="minorHAnsi" w:hAnsiTheme="minorHAnsi" w:cstheme="majorBidi"/>
          <w:color w:val="0F4761" w:themeColor="accent1" w:themeShade="BF"/>
          <w:sz w:val="28"/>
          <w:szCs w:val="28"/>
        </w:rPr>
      </w:pPr>
      <w:bookmarkStart w:id="226" w:name="19_dimen_topics_best_fit_options_5349"/>
      <w:bookmarkStart w:id="227" w:name="_Toc227313893"/>
      <w:bookmarkEnd w:id="226"/>
      <w:r>
        <w:t>Options Best Fit pour les dimensions de profil de surface</w:t>
      </w:r>
      <w:bookmarkEnd w:id="227"/>
    </w:p>
    <w:p w14:paraId="109DB1EC" w14:textId="2EE369A6" w:rsidR="00940F05" w:rsidRDefault="009626A3">
      <w:pPr>
        <w:pStyle w:val="BodyText"/>
        <w:divId w:val="2143384784"/>
      </w:pPr>
      <w:r>
        <w:rPr>
          <w:noProof/>
        </w:rPr>
        <w:drawing>
          <wp:inline distT="0" distB="0" distL="0" distR="0" wp14:anchorId="6874FCC1" wp14:editId="12BB1A0F">
            <wp:extent cx="1306195" cy="1048769"/>
            <wp:effectExtent l="0" t="0" r="8255" b="0"/>
            <wp:docPr id="1014643816"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643816" name=""/>
                    <pic:cNvPicPr/>
                  </pic:nvPicPr>
                  <pic:blipFill>
                    <a:blip r:embed="rId111">
                      <a:extLst>
                        <a:ext uri="{28A0092B-C50C-407E-A947-70E740481C1C}">
                          <a14:useLocalDpi xmlns:a14="http://schemas.microsoft.com/office/drawing/2010/main" val="0"/>
                        </a:ext>
                      </a:extLst>
                    </a:blip>
                    <a:stretch>
                      <a:fillRect/>
                    </a:stretch>
                  </pic:blipFill>
                  <pic:spPr>
                    <a:xfrm>
                      <a:off x="0" y="0"/>
                      <a:ext cx="1306195" cy="1048769"/>
                    </a:xfrm>
                    <a:prstGeom prst="rect">
                      <a:avLst/>
                    </a:prstGeom>
                  </pic:spPr>
                </pic:pic>
              </a:graphicData>
            </a:graphic>
          </wp:inline>
        </w:drawing>
      </w:r>
    </w:p>
    <w:p w14:paraId="0CBF7464" w14:textId="77777777" w:rsidR="00940F05" w:rsidRDefault="00940F05">
      <w:pPr>
        <w:pStyle w:val="hint"/>
        <w:spacing w:before="0" w:beforeAutospacing="0" w:after="0" w:afterAutospacing="0"/>
        <w:divId w:val="330647057"/>
        <w:rPr>
          <w:rFonts w:ascii="Times New Roman" w:eastAsiaTheme="minorHAnsi" w:hAnsi="Times New Roman" w:cs="Times New Roman"/>
        </w:rPr>
      </w:pPr>
      <w:r>
        <w:rPr>
          <w:rFonts w:ascii="Times New Roman" w:eastAsiaTheme="minorHAnsi" w:hAnsi="Times New Roman" w:cs="Times New Roman"/>
        </w:rPr>
        <w:t xml:space="preserve">Cette zone n'apparaît dans la boîte de dialogue que si vous sélectionnez l'option </w:t>
      </w:r>
      <w:r>
        <w:rPr>
          <w:rStyle w:val="bold"/>
          <w:rFonts w:ascii="Times New Roman" w:eastAsiaTheme="minorHAnsi" w:hAnsi="Times New Roman" w:cs="Times New Roman"/>
        </w:rPr>
        <w:t>Forme uniquement</w:t>
      </w:r>
      <w:r>
        <w:rPr>
          <w:rFonts w:ascii="Times New Roman" w:eastAsiaTheme="minorHAnsi" w:hAnsi="Times New Roman" w:cs="Times New Roman"/>
        </w:rPr>
        <w:t xml:space="preserve"> dans la zone </w:t>
      </w:r>
      <w:r>
        <w:rPr>
          <w:rStyle w:val="bold"/>
          <w:rFonts w:ascii="Times New Roman" w:eastAsiaTheme="minorHAnsi" w:hAnsi="Times New Roman" w:cs="Times New Roman"/>
        </w:rPr>
        <w:t>Options de contrôle</w:t>
      </w:r>
      <w:r>
        <w:rPr>
          <w:rFonts w:ascii="Times New Roman" w:eastAsiaTheme="minorHAnsi" w:hAnsi="Times New Roman" w:cs="Times New Roman"/>
        </w:rPr>
        <w:t>.</w:t>
      </w:r>
    </w:p>
    <w:p w14:paraId="27E0E903" w14:textId="77777777" w:rsidR="00940F05" w:rsidRDefault="00940F05">
      <w:pPr>
        <w:pStyle w:val="BodyText"/>
        <w:divId w:val="2143384784"/>
      </w:pPr>
      <w:r>
        <w:t xml:space="preserve">La zone </w:t>
      </w:r>
      <w:r>
        <w:rPr>
          <w:rStyle w:val="bold"/>
        </w:rPr>
        <w:t>Options Best Fit</w:t>
      </w:r>
      <w:r>
        <w:t xml:space="preserve"> dans la boîte de dialogue </w:t>
      </w:r>
      <w:r>
        <w:rPr>
          <w:rStyle w:val="bold"/>
        </w:rPr>
        <w:t>Profil de surface</w:t>
      </w:r>
      <w:r>
        <w:t xml:space="preserve"> (</w:t>
      </w:r>
      <w:r>
        <w:rPr>
          <w:rStyle w:val="bold"/>
        </w:rPr>
        <w:t>Insérer | Dimension | Profil | Surface</w:t>
      </w:r>
      <w:r>
        <w:t>) vous permet de créer un alignement Best Fit interne sur l'élément coté.</w:t>
      </w:r>
    </w:p>
    <w:p w14:paraId="7A57D2E8" w14:textId="77777777" w:rsidR="00940F05" w:rsidRDefault="00940F05">
      <w:pPr>
        <w:pStyle w:val="BodyText"/>
        <w:divId w:val="242418926"/>
      </w:pPr>
      <w:r>
        <w:rPr>
          <w:rStyle w:val="bold"/>
        </w:rPr>
        <w:t>NO FIT</w:t>
      </w:r>
      <w:r>
        <w:t xml:space="preserve"> - Ne crée pas d'alignement.</w:t>
      </w:r>
    </w:p>
    <w:p w14:paraId="1642FEAD" w14:textId="77777777" w:rsidR="00940F05" w:rsidRDefault="00940F05">
      <w:pPr>
        <w:pStyle w:val="BodyText"/>
        <w:divId w:val="566115790"/>
      </w:pPr>
      <w:r>
        <w:t xml:space="preserve">Pour la description de </w:t>
      </w:r>
      <w:r>
        <w:rPr>
          <w:rStyle w:val="bold"/>
        </w:rPr>
        <w:t>LEAST_SQR</w:t>
      </w:r>
      <w:r>
        <w:t xml:space="preserve">, </w:t>
      </w:r>
      <w:r>
        <w:rPr>
          <w:rStyle w:val="bold"/>
        </w:rPr>
        <w:t>VECTOR_LST_SQR</w:t>
      </w:r>
      <w:r>
        <w:t xml:space="preserve">, </w:t>
      </w:r>
      <w:r>
        <w:rPr>
          <w:rStyle w:val="bold"/>
        </w:rPr>
        <w:t>MIN_MAX</w:t>
      </w:r>
      <w:r>
        <w:t xml:space="preserve"> et </w:t>
      </w:r>
      <w:r>
        <w:rPr>
          <w:rStyle w:val="bold"/>
        </w:rPr>
        <w:t>VECTOR_MIN_MAX</w:t>
      </w:r>
      <w:r>
        <w:t>, voir « Méthodes d'alignement Best Fit » au chapitre « Création et utilisation d'alignements ».</w:t>
      </w:r>
    </w:p>
    <w:p w14:paraId="2330F802" w14:textId="77777777" w:rsidR="00940F05" w:rsidRDefault="00940F05">
      <w:pPr>
        <w:pStyle w:val="note-para"/>
        <w:shd w:val="clear" w:color="auto" w:fill="EEEEEE"/>
        <w:divId w:val="766727582"/>
      </w:pPr>
      <w:r>
        <w:t xml:space="preserve">Pour les profils de surface existants, si vous sélectionnez une matrice de couleurs dans la zone de liste d'éléments, PC-DMIS sélectionne automatiquement l'option </w:t>
      </w:r>
      <w:r>
        <w:rPr>
          <w:rStyle w:val="bold"/>
        </w:rPr>
        <w:t>PAS AJUSTEMENT</w:t>
      </w:r>
      <w:r>
        <w:t xml:space="preserve"> pour le profil de surface et désactive la liste </w:t>
      </w:r>
      <w:r>
        <w:rPr>
          <w:rStyle w:val="bold"/>
        </w:rPr>
        <w:t>Options Best Fit</w:t>
      </w:r>
      <w:r>
        <w:t>.</w:t>
      </w:r>
    </w:p>
    <w:p w14:paraId="28A7314E" w14:textId="2B9DD49A" w:rsidR="00940F05" w:rsidRDefault="009626A3">
      <w:pPr>
        <w:pStyle w:val="note-para"/>
        <w:shd w:val="clear" w:color="auto" w:fill="EEEEEE"/>
        <w:divId w:val="766727582"/>
      </w:pPr>
      <w:r>
        <w:rPr>
          <w:noProof/>
        </w:rPr>
        <w:drawing>
          <wp:inline distT="0" distB="0" distL="0" distR="0" wp14:anchorId="02961902" wp14:editId="4EE7BF2C">
            <wp:extent cx="3352800" cy="2543175"/>
            <wp:effectExtent l="0" t="0" r="0" b="9525"/>
            <wp:docPr id="1484329851"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329851" name=""/>
                    <pic:cNvPicPr/>
                  </pic:nvPicPr>
                  <pic:blipFill>
                    <a:blip r:embed="rId112">
                      <a:extLst>
                        <a:ext uri="{28A0092B-C50C-407E-A947-70E740481C1C}">
                          <a14:useLocalDpi xmlns:a14="http://schemas.microsoft.com/office/drawing/2010/main" val="0"/>
                        </a:ext>
                      </a:extLst>
                    </a:blip>
                    <a:stretch>
                      <a:fillRect/>
                    </a:stretch>
                  </pic:blipFill>
                  <pic:spPr>
                    <a:xfrm>
                      <a:off x="0" y="0"/>
                      <a:ext cx="3352800" cy="2543175"/>
                    </a:xfrm>
                    <a:prstGeom prst="rect">
                      <a:avLst/>
                    </a:prstGeom>
                  </pic:spPr>
                </pic:pic>
              </a:graphicData>
            </a:graphic>
          </wp:inline>
        </w:drawing>
      </w:r>
    </w:p>
    <w:p w14:paraId="311B493D" w14:textId="77777777" w:rsidR="00940F05" w:rsidRDefault="00940F05">
      <w:pPr>
        <w:pStyle w:val="note-para"/>
        <w:shd w:val="clear" w:color="auto" w:fill="EEEEEE"/>
        <w:divId w:val="766727582"/>
      </w:pPr>
      <w:r>
        <w:rPr>
          <w:rStyle w:val="italic"/>
        </w:rPr>
        <w:t>Boîte de dialogue Profil de surface avec l'élément de matrice de couleurs sélectionné</w:t>
      </w:r>
    </w:p>
    <w:p w14:paraId="7ED58312" w14:textId="77777777" w:rsidR="00940F05" w:rsidRDefault="00940F05">
      <w:pPr>
        <w:divId w:val="794325967"/>
        <w:rPr>
          <w:color w:val="000000"/>
        </w:rPr>
      </w:pPr>
      <w:r>
        <w:rPr>
          <w:color w:val="000000"/>
        </w:rPr>
        <w:t> </w:t>
      </w:r>
    </w:p>
    <w:p w14:paraId="6012488A" w14:textId="77777777" w:rsidR="00940F05" w:rsidRDefault="00940F05">
      <w:pPr>
        <w:jc w:val="right"/>
        <w:divId w:val="78075712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"Best Fit:Options pour les dimensions de profil de ligne"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d'éléments:Options Best Fit pour le profil de ligne"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d'éléments:Emplacement" \* MERGEFORMAT </w:instrText>
      </w:r>
      <w:r>
        <w:rPr>
          <w:rFonts w:ascii="Arial" w:hAnsi="Arial" w:cs="Arial"/>
          <w:color w:val="000000"/>
          <w:sz w:val="22"/>
          <w:szCs w:val="22"/>
        </w:rPr>
        <w:fldChar w:fldCharType="end"/>
      </w:r>
    </w:p>
    <w:p w14:paraId="3875D1D7" w14:textId="77777777" w:rsidR="00940F05" w:rsidRDefault="00940F05">
      <w:pPr>
        <w:pStyle w:val="Heading3"/>
        <w:divId w:val="2143384784"/>
        <w:rPr>
          <w:rFonts w:asciiTheme="minorHAnsi" w:hAnsiTheme="minorHAnsi" w:cstheme="majorBidi"/>
          <w:color w:val="0F4761" w:themeColor="accent1" w:themeShade="BF"/>
          <w:sz w:val="28"/>
          <w:szCs w:val="28"/>
        </w:rPr>
      </w:pPr>
      <w:bookmarkStart w:id="228" w:name="19_dimen_topics_best_fit_options_1468"/>
      <w:bookmarkStart w:id="229" w:name="_Toc227313894"/>
      <w:bookmarkEnd w:id="228"/>
      <w:r>
        <w:t>Options Best Fit pour les dimensions de profil de droite</w:t>
      </w:r>
      <w:bookmarkEnd w:id="229"/>
    </w:p>
    <w:p w14:paraId="1AFFFAAD" w14:textId="5A2BA819" w:rsidR="00940F05" w:rsidRDefault="009626A3">
      <w:pPr>
        <w:pStyle w:val="BodyText"/>
        <w:divId w:val="2143384784"/>
      </w:pPr>
      <w:r>
        <w:rPr>
          <w:noProof/>
        </w:rPr>
        <w:drawing>
          <wp:inline distT="0" distB="0" distL="0" distR="0" wp14:anchorId="428B4B1D" wp14:editId="31425E62">
            <wp:extent cx="1229995" cy="1191856"/>
            <wp:effectExtent l="0" t="0" r="8255" b="8890"/>
            <wp:docPr id="441448748"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448748" name=""/>
                    <pic:cNvPicPr/>
                  </pic:nvPicPr>
                  <pic:blipFill>
                    <a:blip r:embed="rId113">
                      <a:extLst>
                        <a:ext uri="{28A0092B-C50C-407E-A947-70E740481C1C}">
                          <a14:useLocalDpi xmlns:a14="http://schemas.microsoft.com/office/drawing/2010/main" val="0"/>
                        </a:ext>
                      </a:extLst>
                    </a:blip>
                    <a:stretch>
                      <a:fillRect/>
                    </a:stretch>
                  </pic:blipFill>
                  <pic:spPr>
                    <a:xfrm>
                      <a:off x="0" y="0"/>
                      <a:ext cx="1229995" cy="1191856"/>
                    </a:xfrm>
                    <a:prstGeom prst="rect">
                      <a:avLst/>
                    </a:prstGeom>
                  </pic:spPr>
                </pic:pic>
              </a:graphicData>
            </a:graphic>
          </wp:inline>
        </w:drawing>
      </w:r>
    </w:p>
    <w:p w14:paraId="694082F5" w14:textId="77777777" w:rsidR="00940F05" w:rsidRDefault="00940F05">
      <w:pPr>
        <w:pStyle w:val="hint"/>
        <w:spacing w:before="0" w:beforeAutospacing="0" w:after="0" w:afterAutospacing="0"/>
        <w:divId w:val="195392660"/>
        <w:rPr>
          <w:rFonts w:ascii="Times New Roman" w:eastAsiaTheme="minorHAnsi" w:hAnsi="Times New Roman" w:cs="Times New Roman"/>
        </w:rPr>
      </w:pPr>
      <w:r>
        <w:rPr>
          <w:rFonts w:ascii="Times New Roman" w:eastAsiaTheme="minorHAnsi" w:hAnsi="Times New Roman" w:cs="Times New Roman"/>
        </w:rPr>
        <w:t xml:space="preserve">Cette zone n'apparaît dans la boîte de dialogue que si vous sélectionnez l'option </w:t>
      </w:r>
      <w:r>
        <w:rPr>
          <w:rStyle w:val="bold"/>
          <w:rFonts w:ascii="Times New Roman" w:eastAsiaTheme="minorHAnsi" w:hAnsi="Times New Roman" w:cs="Times New Roman"/>
        </w:rPr>
        <w:t>Forme uniquement</w:t>
      </w:r>
      <w:r>
        <w:rPr>
          <w:rFonts w:ascii="Times New Roman" w:eastAsiaTheme="minorHAnsi" w:hAnsi="Times New Roman" w:cs="Times New Roman"/>
        </w:rPr>
        <w:t xml:space="preserve"> dans la zone </w:t>
      </w:r>
      <w:r>
        <w:rPr>
          <w:rStyle w:val="bold"/>
          <w:rFonts w:ascii="Times New Roman" w:eastAsiaTheme="minorHAnsi" w:hAnsi="Times New Roman" w:cs="Times New Roman"/>
        </w:rPr>
        <w:t>Options de contrôle</w:t>
      </w:r>
      <w:r>
        <w:rPr>
          <w:rFonts w:ascii="Times New Roman" w:eastAsiaTheme="minorHAnsi" w:hAnsi="Times New Roman" w:cs="Times New Roman"/>
        </w:rPr>
        <w:t>.</w:t>
      </w:r>
    </w:p>
    <w:p w14:paraId="6AECCF1D" w14:textId="77777777" w:rsidR="00940F05" w:rsidRDefault="00940F05">
      <w:pPr>
        <w:pStyle w:val="BodyText"/>
        <w:divId w:val="2143384784"/>
      </w:pPr>
      <w:r>
        <w:t xml:space="preserve">La zone </w:t>
      </w:r>
      <w:r>
        <w:rPr>
          <w:rStyle w:val="bold"/>
        </w:rPr>
        <w:t>Options Best Fit</w:t>
      </w:r>
      <w:r>
        <w:t xml:space="preserve"> dans la boîte de dialogue </w:t>
      </w:r>
      <w:r>
        <w:rPr>
          <w:rStyle w:val="bold"/>
        </w:rPr>
        <w:t>Profil de ligne</w:t>
      </w:r>
      <w:r>
        <w:t xml:space="preserve"> (</w:t>
      </w:r>
      <w:r>
        <w:rPr>
          <w:rStyle w:val="bold"/>
        </w:rPr>
        <w:t>Insérer | Dimension | Profil | Droite</w:t>
      </w:r>
      <w:r>
        <w:t>) vous permet de créer un alignement Best Fit interne sur l'élément coté à l'aide de l'une de ces méthodes disponibles :</w:t>
      </w:r>
    </w:p>
    <w:p w14:paraId="19D26AC6" w14:textId="77777777" w:rsidR="00940F05" w:rsidRDefault="00940F05">
      <w:pPr>
        <w:pStyle w:val="BodyText"/>
        <w:divId w:val="2106918755"/>
      </w:pPr>
      <w:r>
        <w:rPr>
          <w:rStyle w:val="bold"/>
        </w:rPr>
        <w:t>NO FIT</w:t>
      </w:r>
      <w:r>
        <w:t xml:space="preserve"> - Ne crée pas d'alignement.</w:t>
      </w:r>
    </w:p>
    <w:p w14:paraId="3856DC50" w14:textId="77777777" w:rsidR="00940F05" w:rsidRDefault="00940F05">
      <w:pPr>
        <w:pStyle w:val="BodyText"/>
        <w:divId w:val="1609122110"/>
      </w:pPr>
      <w:r>
        <w:t xml:space="preserve">Pour la description de </w:t>
      </w:r>
      <w:r>
        <w:rPr>
          <w:rStyle w:val="bold"/>
        </w:rPr>
        <w:t>LEAST_SQR</w:t>
      </w:r>
      <w:r>
        <w:t xml:space="preserve">, </w:t>
      </w:r>
      <w:r>
        <w:rPr>
          <w:rStyle w:val="bold"/>
        </w:rPr>
        <w:t>VECTOR_LST_SQR</w:t>
      </w:r>
      <w:r>
        <w:t xml:space="preserve">, </w:t>
      </w:r>
      <w:r>
        <w:rPr>
          <w:rStyle w:val="bold"/>
        </w:rPr>
        <w:t>MIN_MAX</w:t>
      </w:r>
      <w:r>
        <w:t xml:space="preserve"> et </w:t>
      </w:r>
      <w:r>
        <w:rPr>
          <w:rStyle w:val="bold"/>
        </w:rPr>
        <w:t>VECTOR_MIN_MAX</w:t>
      </w:r>
      <w:r>
        <w:t>, voir « Méthodes d'alignement Best Fit » au chapitre « Création et utilisation d'alignements ».</w:t>
      </w:r>
    </w:p>
    <w:p w14:paraId="774EAD3F" w14:textId="77777777" w:rsidR="00940F05" w:rsidRDefault="00940F05">
      <w:pPr>
        <w:pStyle w:val="BodyText"/>
        <w:divId w:val="271672348"/>
      </w:pPr>
      <w:r>
        <w:rPr>
          <w:rStyle w:val="bold"/>
        </w:rPr>
        <w:t>OPTIMIZED</w:t>
      </w:r>
      <w:r>
        <w:t xml:space="preserve"> - Cet ajustement se sert d'un algorithme générique pour déterminer si les données passent ou échouent à la dimensions de profil de droite. Vous pouvez aussi indiquer la valeur de tolérance inférieure. (En général, avec les autres méthodes d'ajustement, la tolérance 0,0 n'est pas modifiable.)</w:t>
      </w:r>
    </w:p>
    <w:p w14:paraId="20592EF8" w14:textId="77777777" w:rsidR="00940F05" w:rsidRDefault="00940F05">
      <w:pPr>
        <w:pStyle w:val="heading4b"/>
        <w:divId w:val="2143384784"/>
      </w:pPr>
      <w:r>
        <w:t>Plan de travail</w:t>
      </w:r>
    </w:p>
    <w:p w14:paraId="186B94EC" w14:textId="77777777" w:rsidR="00940F05" w:rsidRDefault="00940F05">
      <w:pPr>
        <w:pStyle w:val="BodyText"/>
        <w:divId w:val="495002131"/>
      </w:pPr>
      <w:r>
        <w:t>Lorsque vous utilisez la dimension de profil de ligne, PC-DMIS crée un alignement bidimensionnel interne qui pivote et convertit dans toutes les directions à l'intérieur du plan de travail sélectionné pour réduire les déviations des palpages individuels. Si vous sélectionnez un plan de travail autre que la projection bidimensionnelle de la courbe, vous obtenez un calcul erroné.</w:t>
      </w:r>
    </w:p>
    <w:p w14:paraId="723CD761" w14:textId="77777777" w:rsidR="00940F05" w:rsidRDefault="00940F05">
      <w:pPr>
        <w:divId w:val="1047028217"/>
        <w:rPr>
          <w:color w:val="000000"/>
        </w:rPr>
      </w:pPr>
      <w:r>
        <w:rPr>
          <w:color w:val="000000"/>
        </w:rPr>
        <w:t> </w:t>
      </w:r>
    </w:p>
    <w:p w14:paraId="231FA68A" w14:textId="77777777" w:rsidR="00940F05" w:rsidRDefault="00940F05">
      <w:pPr>
        <w:pStyle w:val="Heading2"/>
        <w:divId w:val="2143384784"/>
        <w:rPr>
          <w:color w:val="0F4761" w:themeColor="accent1" w:themeShade="BF"/>
        </w:rPr>
      </w:pPr>
      <w:bookmarkStart w:id="230" w:name="_Toc227313895"/>
      <w:r>
        <w:t>Cotation de battement - Circulaire ou total</w:t>
      </w:r>
      <w:bookmarkEnd w:id="230"/>
    </w:p>
    <w:p w14:paraId="1044D12E" w14:textId="77777777" w:rsidR="00940F05" w:rsidRDefault="00940F05">
      <w:pPr>
        <w:jc w:val="right"/>
        <w:divId w:val="55450988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"Battement"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d'éléments:Battement circulaire"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d'éléments:Battement total"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d'éléments:Battement"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"Battement GD&amp;T" \* MERGEFORMAT </w:instrText>
      </w:r>
      <w:r>
        <w:rPr>
          <w:rFonts w:ascii="Arial" w:hAnsi="Arial" w:cs="Arial"/>
          <w:color w:val="000000"/>
          <w:sz w:val="22"/>
          <w:szCs w:val="22"/>
        </w:rPr>
        <w:fldChar w:fldCharType="end"/>
      </w:r>
    </w:p>
    <w:p w14:paraId="3B198B68" w14:textId="77777777" w:rsidR="00940F05" w:rsidRDefault="00940F05">
      <w:pPr>
        <w:pStyle w:val="BodyText"/>
        <w:divId w:val="2143384784"/>
      </w:pPr>
      <w:bookmarkStart w:id="231" w:name="19_dimen_topics_dimensioning_run_6196"/>
      <w:bookmarkEnd w:id="231"/>
      <w:r>
        <w:t xml:space="preserve">Les options de menu </w:t>
      </w:r>
      <w:r>
        <w:rPr>
          <w:rStyle w:val="bold"/>
        </w:rPr>
        <w:t>Insérer | Dimension | Battement | Circulaire</w:t>
      </w:r>
      <w:r>
        <w:t xml:space="preserve"> et </w:t>
      </w:r>
      <w:r>
        <w:rPr>
          <w:rStyle w:val="bold"/>
        </w:rPr>
        <w:t>Total</w:t>
      </w:r>
      <w:r>
        <w:t xml:space="preserve"> déterminent le battement du premier élément par rapport au second (ce dernier devient l'élément de référence). Si un seul élément est sélectionné, l'origine et le plan de travail deviennent l'élément de référence. Dans ce cas, PC-DMIS utilise la position à partir de l'origine et la direction à partir du plan de travail pour référence. Le texte dans la fenêtre de modification pour l'élément de référence est « L'ORIGINE ».</w:t>
      </w:r>
    </w:p>
    <w:p w14:paraId="5E05E960" w14:textId="77777777" w:rsidR="00940F05" w:rsidRDefault="00940F05" w:rsidP="00D60F80">
      <w:pPr>
        <w:pStyle w:val="figure"/>
        <w:keepNext/>
        <w:numPr>
          <w:ilvl w:val="0"/>
          <w:numId w:val="69"/>
        </w:numPr>
        <w:tabs>
          <w:tab w:val="left" w:pos="720"/>
        </w:tabs>
        <w:spacing w:before="60" w:after="225" w:afterAutospacing="0" w:line="276" w:lineRule="auto"/>
        <w:divId w:val="2143384784"/>
        <w:rPr>
          <w:rFonts w:ascii="Times New Roman" w:eastAsiaTheme="minorHAnsi" w:hAnsi="Times New Roman" w:cs="Times New Roman"/>
          <w:sz w:val="20"/>
          <w:szCs w:val="20"/>
        </w:rPr>
      </w:pPr>
      <w:r>
        <w:rPr>
          <w:rFonts w:ascii="Times New Roman" w:eastAsiaTheme="minorHAnsi" w:hAnsi="Times New Roman" w:cs="Times New Roman"/>
          <w:sz w:val="20"/>
          <w:szCs w:val="20"/>
        </w:rPr>
        <w:t>Le battement circulaire est applicable aux cercles, aux cônes, aux cylindres et aux sphères.</w:t>
      </w:r>
    </w:p>
    <w:p w14:paraId="23D6E47D" w14:textId="59447A4D" w:rsidR="00940F05" w:rsidRDefault="009626A3">
      <w:pPr>
        <w:pStyle w:val="figure"/>
        <w:keepNext/>
        <w:spacing w:before="60" w:after="225" w:afterAutospacing="0"/>
        <w:ind w:left="600"/>
        <w:divId w:val="21433847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D043CEF" wp14:editId="50293E36">
            <wp:extent cx="3162300" cy="1962150"/>
            <wp:effectExtent l="0" t="0" r="0" b="0"/>
            <wp:docPr id="1635946859"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946859" name=""/>
                    <pic:cNvPicPr/>
                  </pic:nvPicPr>
                  <pic:blipFill>
                    <a:blip r:embed="rId114">
                      <a:extLst>
                        <a:ext uri="{28A0092B-C50C-407E-A947-70E740481C1C}">
                          <a14:useLocalDpi xmlns:a14="http://schemas.microsoft.com/office/drawing/2010/main" val="0"/>
                        </a:ext>
                      </a:extLst>
                    </a:blip>
                    <a:stretch>
                      <a:fillRect/>
                    </a:stretch>
                  </pic:blipFill>
                  <pic:spPr>
                    <a:xfrm>
                      <a:off x="0" y="0"/>
                      <a:ext cx="3162300" cy="1962150"/>
                    </a:xfrm>
                    <a:prstGeom prst="rect">
                      <a:avLst/>
                    </a:prstGeom>
                  </pic:spPr>
                </pic:pic>
              </a:graphicData>
            </a:graphic>
          </wp:inline>
        </w:drawing>
      </w:r>
    </w:p>
    <w:p w14:paraId="0608565F" w14:textId="77777777" w:rsidR="00940F05" w:rsidRDefault="00940F05">
      <w:pPr>
        <w:pStyle w:val="Caption1"/>
        <w:ind w:left="600"/>
        <w:divId w:val="2143384784"/>
      </w:pPr>
      <w:r>
        <w:t>Boîte de dialogue Battement circulaire</w:t>
      </w:r>
    </w:p>
    <w:p w14:paraId="08E62E84" w14:textId="77777777" w:rsidR="00940F05" w:rsidRDefault="00940F05" w:rsidP="00D60F80">
      <w:pPr>
        <w:pStyle w:val="figure"/>
        <w:keepNext/>
        <w:numPr>
          <w:ilvl w:val="0"/>
          <w:numId w:val="70"/>
        </w:numPr>
        <w:tabs>
          <w:tab w:val="left" w:pos="720"/>
        </w:tabs>
        <w:spacing w:before="60" w:after="225" w:afterAutospacing="0" w:line="276" w:lineRule="auto"/>
        <w:divId w:val="2143384784"/>
        <w:rPr>
          <w:rFonts w:ascii="Times New Roman" w:eastAsiaTheme="minorHAnsi" w:hAnsi="Times New Roman" w:cs="Times New Roman"/>
          <w:sz w:val="20"/>
          <w:szCs w:val="20"/>
        </w:rPr>
      </w:pPr>
      <w:r>
        <w:rPr>
          <w:rFonts w:ascii="Times New Roman" w:eastAsiaTheme="minorHAnsi" w:hAnsi="Times New Roman" w:cs="Times New Roman"/>
          <w:sz w:val="20"/>
          <w:szCs w:val="20"/>
        </w:rPr>
        <w:t>Le battement total est applicable aux cylindres, aux cônes et aux plans.</w:t>
      </w:r>
    </w:p>
    <w:p w14:paraId="019333AE" w14:textId="46988759" w:rsidR="00940F05" w:rsidRDefault="009626A3">
      <w:pPr>
        <w:pStyle w:val="figure"/>
        <w:keepNext/>
        <w:spacing w:before="60" w:after="225" w:afterAutospacing="0"/>
        <w:ind w:left="600"/>
        <w:divId w:val="21433847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099E098" wp14:editId="6AF7FC57">
            <wp:extent cx="3162300" cy="1962150"/>
            <wp:effectExtent l="0" t="0" r="0" b="0"/>
            <wp:docPr id="627198207"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198207" name=""/>
                    <pic:cNvPicPr/>
                  </pic:nvPicPr>
                  <pic:blipFill>
                    <a:blip r:embed="rId115">
                      <a:extLst>
                        <a:ext uri="{28A0092B-C50C-407E-A947-70E740481C1C}">
                          <a14:useLocalDpi xmlns:a14="http://schemas.microsoft.com/office/drawing/2010/main" val="0"/>
                        </a:ext>
                      </a:extLst>
                    </a:blip>
                    <a:stretch>
                      <a:fillRect/>
                    </a:stretch>
                  </pic:blipFill>
                  <pic:spPr>
                    <a:xfrm>
                      <a:off x="0" y="0"/>
                      <a:ext cx="3162300" cy="1962150"/>
                    </a:xfrm>
                    <a:prstGeom prst="rect">
                      <a:avLst/>
                    </a:prstGeom>
                  </pic:spPr>
                </pic:pic>
              </a:graphicData>
            </a:graphic>
          </wp:inline>
        </w:drawing>
      </w:r>
    </w:p>
    <w:p w14:paraId="073256C2" w14:textId="77777777" w:rsidR="00940F05" w:rsidRDefault="00940F05">
      <w:pPr>
        <w:pStyle w:val="Caption1"/>
        <w:ind w:left="600"/>
        <w:divId w:val="2143384784"/>
      </w:pPr>
      <w:r>
        <w:t>Boîte de dialogue Battement total</w:t>
      </w:r>
    </w:p>
    <w:p w14:paraId="3136FAF7" w14:textId="77777777" w:rsidR="00940F05" w:rsidRDefault="00940F05">
      <w:pPr>
        <w:pStyle w:val="BodyText"/>
        <w:divId w:val="2143384784"/>
      </w:pPr>
      <w:r>
        <w:t>Ce type de dimension est considéré unilatéral, à savoir qu'une seule tolérance de valeur positive lui est appliquée.</w:t>
      </w:r>
    </w:p>
    <w:p w14:paraId="25469456" w14:textId="77777777" w:rsidR="00940F05" w:rsidRDefault="00940F05">
      <w:pPr>
        <w:divId w:val="1238785937"/>
        <w:rPr>
          <w:color w:val="000000"/>
        </w:rPr>
      </w:pPr>
      <w:r>
        <w:rPr>
          <w:color w:val="000000"/>
        </w:rPr>
        <w:t> </w:t>
      </w:r>
    </w:p>
    <w:p w14:paraId="1FB564B9" w14:textId="77777777" w:rsidR="00940F05" w:rsidRDefault="00940F05">
      <w:pPr>
        <w:pStyle w:val="Heading3"/>
        <w:divId w:val="2143384784"/>
        <w:rPr>
          <w:color w:val="0F4761" w:themeColor="accent1" w:themeShade="BF"/>
        </w:rPr>
      </w:pPr>
      <w:bookmarkStart w:id="232" w:name="_Toc227313896"/>
      <w:r>
        <w:t>Concept de battement</w:t>
      </w:r>
      <w:bookmarkEnd w:id="232"/>
    </w:p>
    <w:p w14:paraId="0CE5D541" w14:textId="77777777" w:rsidR="00940F05" w:rsidRDefault="00940F05">
      <w:pPr>
        <w:pStyle w:val="BodyText"/>
        <w:divId w:val="2143384784"/>
      </w:pPr>
      <w:bookmarkStart w:id="233" w:name="19_dimen_topics_understanding_ru_7842"/>
      <w:bookmarkEnd w:id="233"/>
      <w:r>
        <w:t>La cotation de battement est généralement utilisée dans des opérations d'arbre à cames. Un arbre à cames est conçu pour tourner autour d'une ligne centrale. Sachant que les cylindres composant l'arbre à cames se trouvent tous sur la même ligne centrale, vous devez vous assurer que celle-ci est non seulement parallèle, mais que les cylindres sont également coaxiaux (ou concentriques).</w:t>
      </w:r>
    </w:p>
    <w:p w14:paraId="6832D7BE" w14:textId="6C96EAEB" w:rsidR="00940F05" w:rsidRDefault="009626A3">
      <w:pPr>
        <w:pStyle w:val="figure"/>
        <w:keepNext/>
        <w:spacing w:before="60" w:after="225" w:afterAutospacing="0"/>
        <w:divId w:val="21433847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9D33D4A" wp14:editId="4D55B894">
            <wp:extent cx="4375785" cy="753131"/>
            <wp:effectExtent l="0" t="0" r="5715" b="8890"/>
            <wp:docPr id="1098996210"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996210" name=""/>
                    <pic:cNvPicPr/>
                  </pic:nvPicPr>
                  <pic:blipFill>
                    <a:blip r:embed="rId116">
                      <a:extLst>
                        <a:ext uri="{28A0092B-C50C-407E-A947-70E740481C1C}">
                          <a14:useLocalDpi xmlns:a14="http://schemas.microsoft.com/office/drawing/2010/main" val="0"/>
                        </a:ext>
                      </a:extLst>
                    </a:blip>
                    <a:stretch>
                      <a:fillRect/>
                    </a:stretch>
                  </pic:blipFill>
                  <pic:spPr>
                    <a:xfrm>
                      <a:off x="0" y="0"/>
                      <a:ext cx="4375785" cy="753131"/>
                    </a:xfrm>
                    <a:prstGeom prst="rect">
                      <a:avLst/>
                    </a:prstGeom>
                  </pic:spPr>
                </pic:pic>
              </a:graphicData>
            </a:graphic>
          </wp:inline>
        </w:drawing>
      </w:r>
    </w:p>
    <w:p w14:paraId="018B9444" w14:textId="77777777" w:rsidR="00940F05" w:rsidRDefault="00940F05">
      <w:pPr>
        <w:pStyle w:val="Caption1"/>
        <w:divId w:val="2143384784"/>
      </w:pPr>
      <w:r>
        <w:t>Exemple d'arbre à cames</w:t>
      </w:r>
    </w:p>
    <w:p w14:paraId="62C3B6A3" w14:textId="77777777" w:rsidR="00940F05" w:rsidRDefault="00940F05">
      <w:pPr>
        <w:pStyle w:val="BodyText"/>
        <w:divId w:val="2143384784"/>
      </w:pPr>
      <w:r>
        <w:t>En outre, vous devez vérifier que la surface des cylindres est arrondie et droite (droite par rapport à un axe de référence distinct de son propre axe).</w:t>
      </w:r>
    </w:p>
    <w:p w14:paraId="0942856D" w14:textId="77777777" w:rsidR="00940F05" w:rsidRDefault="00940F05">
      <w:pPr>
        <w:pStyle w:val="BodyText"/>
        <w:divId w:val="2143384784"/>
      </w:pPr>
      <w:r>
        <w:t xml:space="preserve">La différence majeure entre le battement et le parallélisme est que le premier vérifie des points sur la </w:t>
      </w:r>
      <w:r>
        <w:rPr>
          <w:rStyle w:val="italic"/>
        </w:rPr>
        <w:t>surface</w:t>
      </w:r>
      <w:r>
        <w:t xml:space="preserve"> d'un cylindre, et pas seulement l'</w:t>
      </w:r>
      <w:r>
        <w:rPr>
          <w:rStyle w:val="italic"/>
        </w:rPr>
        <w:t>axe</w:t>
      </w:r>
      <w:r>
        <w:t xml:space="preserve"> de ce cylindre. Le battement se distingue aussi de la rectitude d'un cylindre en ce sens qu'il compare la surface du cylindre à un axe de référence, et non à lui-même seulement. Une dimension de battement vérifie ces conditions.</w:t>
      </w:r>
    </w:p>
    <w:p w14:paraId="58056F5A" w14:textId="77777777" w:rsidR="00940F05" w:rsidRDefault="00940F05">
      <w:pPr>
        <w:divId w:val="597636907"/>
        <w:rPr>
          <w:color w:val="000000"/>
        </w:rPr>
      </w:pPr>
      <w:r>
        <w:rPr>
          <w:color w:val="000000"/>
        </w:rPr>
        <w:t> </w:t>
      </w:r>
    </w:p>
    <w:p w14:paraId="638DB7D8" w14:textId="77777777" w:rsidR="00940F05" w:rsidRDefault="00940F05">
      <w:pPr>
        <w:jc w:val="right"/>
        <w:divId w:val="209008219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"Battement:Mode de mesure" \* MERGEFORMAT </w:instrText>
      </w:r>
      <w:r>
        <w:rPr>
          <w:rFonts w:ascii="Arial" w:hAnsi="Arial" w:cs="Arial"/>
          <w:color w:val="000000"/>
          <w:sz w:val="22"/>
          <w:szCs w:val="22"/>
        </w:rPr>
        <w:fldChar w:fldCharType="end"/>
      </w:r>
    </w:p>
    <w:p w14:paraId="4ED2C5BD" w14:textId="77777777" w:rsidR="00940F05" w:rsidRDefault="00940F05">
      <w:pPr>
        <w:pStyle w:val="Heading4"/>
        <w:divId w:val="2143384784"/>
        <w:rPr>
          <w:rFonts w:asciiTheme="minorHAnsi" w:hAnsiTheme="minorHAnsi" w:cstheme="majorBidi"/>
          <w:color w:val="0F4761" w:themeColor="accent1" w:themeShade="BF"/>
          <w:sz w:val="20"/>
          <w:szCs w:val="20"/>
        </w:rPr>
      </w:pPr>
      <w:bookmarkStart w:id="234" w:name="19_dimen_topics_how_runout_is_me_8678"/>
      <w:bookmarkEnd w:id="234"/>
      <w:r>
        <w:t>Mesure d'un battement</w:t>
      </w:r>
    </w:p>
    <w:p w14:paraId="06F8CF90" w14:textId="77777777" w:rsidR="00940F05" w:rsidRDefault="00940F05">
      <w:pPr>
        <w:pStyle w:val="BodyText"/>
        <w:divId w:val="2143384784"/>
      </w:pPr>
      <w:r>
        <w:t>La façon standard hors MMT de mesurer un battement consiste à placer un petit indicateur à cadran sur la surface du cylindre, à mettre l'indicateur à zéro et à faire tourner le cylindre. Cet indicateur mesure toute différence le long de ce cercle lors de la rotation du cylindre.</w:t>
      </w:r>
    </w:p>
    <w:p w14:paraId="123F6A02" w14:textId="34975EEF" w:rsidR="00940F05" w:rsidRDefault="009626A3">
      <w:pPr>
        <w:pStyle w:val="figure"/>
        <w:keepNext/>
        <w:spacing w:before="60" w:after="225" w:afterAutospacing="0"/>
        <w:divId w:val="21433847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697E031" wp14:editId="3083350F">
            <wp:extent cx="4364990" cy="1305685"/>
            <wp:effectExtent l="0" t="0" r="0" b="8890"/>
            <wp:docPr id="1418888632"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888632" name=""/>
                    <pic:cNvPicPr/>
                  </pic:nvPicPr>
                  <pic:blipFill>
                    <a:blip r:embed="rId117">
                      <a:extLst>
                        <a:ext uri="{28A0092B-C50C-407E-A947-70E740481C1C}">
                          <a14:useLocalDpi xmlns:a14="http://schemas.microsoft.com/office/drawing/2010/main" val="0"/>
                        </a:ext>
                      </a:extLst>
                    </a:blip>
                    <a:stretch>
                      <a:fillRect/>
                    </a:stretch>
                  </pic:blipFill>
                  <pic:spPr>
                    <a:xfrm>
                      <a:off x="0" y="0"/>
                      <a:ext cx="4364990" cy="1305685"/>
                    </a:xfrm>
                    <a:prstGeom prst="rect">
                      <a:avLst/>
                    </a:prstGeom>
                  </pic:spPr>
                </pic:pic>
              </a:graphicData>
            </a:graphic>
          </wp:inline>
        </w:drawing>
      </w:r>
    </w:p>
    <w:p w14:paraId="25D28607" w14:textId="77777777" w:rsidR="00940F05" w:rsidRDefault="00940F05">
      <w:pPr>
        <w:pStyle w:val="Caption1"/>
        <w:divId w:val="2143384784"/>
      </w:pPr>
      <w:r>
        <w:t>Exemple de battement mesuré avec un indicateur à cadran</w:t>
      </w:r>
    </w:p>
    <w:p w14:paraId="186C6FF8" w14:textId="77777777" w:rsidR="00940F05" w:rsidRDefault="00940F05">
      <w:pPr>
        <w:pStyle w:val="BodyText"/>
        <w:divId w:val="2143384784"/>
      </w:pPr>
      <w:r>
        <w:t>Une MMT procède de la même manière. Toutefois, au lieu de faire tourner le cylindre, le palpeur de la MMT pivote autour du cylindre et effectue un nombre déterminé de palpages.</w:t>
      </w:r>
    </w:p>
    <w:p w14:paraId="13104421" w14:textId="77777777" w:rsidR="00940F05" w:rsidRDefault="00940F05">
      <w:pPr>
        <w:pStyle w:val="BodyText"/>
        <w:divId w:val="2143384784"/>
      </w:pPr>
      <w:r>
        <w:t>La plage de tolérance pour le battement ressemblerait à ce qui suit:</w:t>
      </w:r>
    </w:p>
    <w:p w14:paraId="721260F4" w14:textId="27254FF1" w:rsidR="00940F05" w:rsidRDefault="009626A3">
      <w:pPr>
        <w:pStyle w:val="figure"/>
        <w:keepNext/>
        <w:spacing w:before="60" w:after="225" w:afterAutospacing="0"/>
        <w:divId w:val="21433847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B253B9E" wp14:editId="7657F37F">
            <wp:extent cx="4277995" cy="952783"/>
            <wp:effectExtent l="0" t="0" r="0" b="0"/>
            <wp:docPr id="180856437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564376" name=""/>
                    <pic:cNvPicPr/>
                  </pic:nvPicPr>
                  <pic:blipFill>
                    <a:blip r:embed="rId118">
                      <a:extLst>
                        <a:ext uri="{28A0092B-C50C-407E-A947-70E740481C1C}">
                          <a14:useLocalDpi xmlns:a14="http://schemas.microsoft.com/office/drawing/2010/main" val="0"/>
                        </a:ext>
                      </a:extLst>
                    </a:blip>
                    <a:stretch>
                      <a:fillRect/>
                    </a:stretch>
                  </pic:blipFill>
                  <pic:spPr>
                    <a:xfrm>
                      <a:off x="0" y="0"/>
                      <a:ext cx="4277995" cy="952783"/>
                    </a:xfrm>
                    <a:prstGeom prst="rect">
                      <a:avLst/>
                    </a:prstGeom>
                  </pic:spPr>
                </pic:pic>
              </a:graphicData>
            </a:graphic>
          </wp:inline>
        </w:drawing>
      </w:r>
    </w:p>
    <w:p w14:paraId="461E6EF8" w14:textId="77777777" w:rsidR="00940F05" w:rsidRDefault="00940F05">
      <w:pPr>
        <w:pStyle w:val="Caption1"/>
        <w:divId w:val="2143384784"/>
      </w:pPr>
      <w:r>
        <w:t>Exemple montrant une plage de tolérance de battement (lignes pointillées)</w:t>
      </w:r>
    </w:p>
    <w:p w14:paraId="18940387" w14:textId="77777777" w:rsidR="00940F05" w:rsidRDefault="00940F05">
      <w:pPr>
        <w:pStyle w:val="BodyText"/>
        <w:divId w:val="2143384784"/>
      </w:pPr>
      <w:r>
        <w:t>La plage de tolérance possède les propriétés suivantes:</w:t>
      </w:r>
    </w:p>
    <w:p w14:paraId="015806F2" w14:textId="77777777" w:rsidR="00940F05" w:rsidRDefault="00940F05" w:rsidP="00D60F80">
      <w:pPr>
        <w:pStyle w:val="BodyText"/>
        <w:numPr>
          <w:ilvl w:val="0"/>
          <w:numId w:val="71"/>
        </w:numPr>
        <w:tabs>
          <w:tab w:val="left" w:pos="720"/>
        </w:tabs>
        <w:spacing w:line="276" w:lineRule="auto"/>
        <w:divId w:val="2143384784"/>
      </w:pPr>
      <w:r>
        <w:t>Sa largeur équivaut à la tolérance positive.</w:t>
      </w:r>
    </w:p>
    <w:p w14:paraId="290F2E88" w14:textId="77777777" w:rsidR="00940F05" w:rsidRDefault="00940F05" w:rsidP="00D60F80">
      <w:pPr>
        <w:pStyle w:val="BodyText"/>
        <w:numPr>
          <w:ilvl w:val="0"/>
          <w:numId w:val="71"/>
        </w:numPr>
        <w:tabs>
          <w:tab w:val="left" w:pos="720"/>
        </w:tabs>
        <w:spacing w:line="276" w:lineRule="auto"/>
        <w:divId w:val="2143384784"/>
      </w:pPr>
      <w:r>
        <w:t>Elle est parallèle au vecteur de référence (l'axe d'une autre droite ou d'un autre cylindre).</w:t>
      </w:r>
    </w:p>
    <w:p w14:paraId="4678EF39" w14:textId="77777777" w:rsidR="00940F05" w:rsidRDefault="00940F05" w:rsidP="00D60F80">
      <w:pPr>
        <w:pStyle w:val="BodyText"/>
        <w:numPr>
          <w:ilvl w:val="0"/>
          <w:numId w:val="71"/>
        </w:numPr>
        <w:tabs>
          <w:tab w:val="left" w:pos="720"/>
        </w:tabs>
        <w:spacing w:line="276" w:lineRule="auto"/>
        <w:divId w:val="2143384784"/>
      </w:pPr>
      <w:r>
        <w:t>Elle est fixée à un certain rayon depuis l'axe du cylindre.</w:t>
      </w:r>
    </w:p>
    <w:p w14:paraId="287E3E8E" w14:textId="77777777" w:rsidR="00940F05" w:rsidRDefault="00940F05">
      <w:pPr>
        <w:divId w:val="389578698"/>
        <w:rPr>
          <w:color w:val="000000"/>
        </w:rPr>
      </w:pPr>
      <w:r>
        <w:rPr>
          <w:color w:val="000000"/>
        </w:rPr>
        <w:t> </w:t>
      </w:r>
    </w:p>
    <w:p w14:paraId="0E328B7B" w14:textId="77777777" w:rsidR="00940F05" w:rsidRDefault="00940F05">
      <w:pPr>
        <w:jc w:val="right"/>
        <w:divId w:val="77275031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"Battement: Circulaire or Total" \* MERGEFORMAT </w:instrText>
      </w:r>
      <w:r>
        <w:rPr>
          <w:rFonts w:ascii="Arial" w:hAnsi="Arial" w:cs="Arial"/>
          <w:color w:val="000000"/>
          <w:sz w:val="22"/>
          <w:szCs w:val="22"/>
        </w:rPr>
        <w:fldChar w:fldCharType="end"/>
      </w:r>
    </w:p>
    <w:p w14:paraId="441DA282" w14:textId="77777777" w:rsidR="00940F05" w:rsidRDefault="00940F05">
      <w:pPr>
        <w:pStyle w:val="Heading4"/>
        <w:divId w:val="2143384784"/>
        <w:rPr>
          <w:rFonts w:asciiTheme="minorHAnsi" w:hAnsiTheme="minorHAnsi" w:cstheme="majorBidi"/>
          <w:color w:val="0F4761" w:themeColor="accent1" w:themeShade="BF"/>
          <w:sz w:val="20"/>
          <w:szCs w:val="20"/>
        </w:rPr>
      </w:pPr>
      <w:bookmarkStart w:id="235" w:name="19_dimen_topics_two_categories_o_6135"/>
      <w:bookmarkEnd w:id="235"/>
      <w:r>
        <w:t>Deux Catégories de battement: Circulaire ou Total</w:t>
      </w:r>
    </w:p>
    <w:p w14:paraId="3FF0313D" w14:textId="77777777" w:rsidR="00940F05" w:rsidRDefault="00940F05">
      <w:pPr>
        <w:pStyle w:val="BodyText"/>
        <w:divId w:val="2143384784"/>
      </w:pPr>
      <w:r>
        <w:t>Il existe deux catégories de battement:</w:t>
      </w:r>
    </w:p>
    <w:p w14:paraId="7C9DCD18" w14:textId="77777777" w:rsidR="00940F05" w:rsidRDefault="00940F05" w:rsidP="00D60F80">
      <w:pPr>
        <w:pStyle w:val="BodyText"/>
        <w:numPr>
          <w:ilvl w:val="0"/>
          <w:numId w:val="72"/>
        </w:numPr>
        <w:tabs>
          <w:tab w:val="left" w:pos="720"/>
        </w:tabs>
        <w:spacing w:line="276" w:lineRule="auto"/>
        <w:divId w:val="2143384784"/>
      </w:pPr>
      <w:r>
        <w:t>Le battement circulaire mesure uniquement un cercle—une ligne de palpages—autour du cylindre.</w:t>
      </w:r>
    </w:p>
    <w:p w14:paraId="4CD20D0D" w14:textId="77777777" w:rsidR="00940F05" w:rsidRDefault="00940F05" w:rsidP="00D60F80">
      <w:pPr>
        <w:pStyle w:val="BodyText"/>
        <w:numPr>
          <w:ilvl w:val="0"/>
          <w:numId w:val="72"/>
        </w:numPr>
        <w:tabs>
          <w:tab w:val="left" w:pos="720"/>
        </w:tabs>
        <w:spacing w:line="276" w:lineRule="auto"/>
        <w:divId w:val="2143384784"/>
      </w:pPr>
      <w:r>
        <w:t>Le battement total mesure plusieurs cercles en haut et en bas de la surface totale du cylindre avec plusieurs lignes de palpages.</w:t>
      </w:r>
    </w:p>
    <w:p w14:paraId="314B84F7" w14:textId="77777777" w:rsidR="00940F05" w:rsidRDefault="00940F05">
      <w:pPr>
        <w:pStyle w:val="BodyText"/>
        <w:divId w:val="2143384784"/>
      </w:pPr>
      <w:r>
        <w:t>Avec une MMT, vous êtes évidemment limité pour le battement total car vous n'effectuerez certainement pas 100 lignes de palpages autour du cylindre et quelques lignes seulement sont vraiment insuffisantes pour déterminer le battement total.</w:t>
      </w:r>
    </w:p>
    <w:p w14:paraId="3938B805" w14:textId="77777777" w:rsidR="00940F05" w:rsidRDefault="00940F05">
      <w:pPr>
        <w:pStyle w:val="BodyText"/>
        <w:divId w:val="2143384784"/>
      </w:pPr>
      <w:r>
        <w:t>Cependant, PC-DMIS vous permet de coter des battements circulaires et totaux, ainsi que de savoir si vous avez mesuré assez de lignes du cylindre.</w:t>
      </w:r>
    </w:p>
    <w:p w14:paraId="4FF86BCF" w14:textId="77777777" w:rsidR="00940F05" w:rsidRDefault="00940F05">
      <w:pPr>
        <w:divId w:val="1756315644"/>
        <w:rPr>
          <w:color w:val="000000"/>
        </w:rPr>
      </w:pPr>
      <w:r>
        <w:rPr>
          <w:color w:val="000000"/>
        </w:rPr>
        <w:t> </w:t>
      </w:r>
    </w:p>
    <w:p w14:paraId="084CD5CB" w14:textId="77777777" w:rsidR="00940F05" w:rsidRDefault="00940F05">
      <w:pPr>
        <w:jc w:val="right"/>
        <w:divId w:val="125131056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"Battement pour vérifier l'extrémité d'un cylindre" \* MERGEFORMAT </w:instrText>
      </w:r>
      <w:r>
        <w:rPr>
          <w:rFonts w:ascii="Arial" w:hAnsi="Arial" w:cs="Arial"/>
          <w:color w:val="000000"/>
          <w:sz w:val="22"/>
          <w:szCs w:val="22"/>
        </w:rPr>
        <w:fldChar w:fldCharType="end"/>
      </w:r>
    </w:p>
    <w:p w14:paraId="06B28E50" w14:textId="77777777" w:rsidR="00940F05" w:rsidRDefault="00940F05">
      <w:pPr>
        <w:pStyle w:val="Heading4"/>
        <w:divId w:val="2143384784"/>
        <w:rPr>
          <w:rFonts w:asciiTheme="minorHAnsi" w:hAnsiTheme="minorHAnsi" w:cstheme="majorBidi"/>
          <w:color w:val="0F4761" w:themeColor="accent1" w:themeShade="BF"/>
          <w:sz w:val="20"/>
          <w:szCs w:val="20"/>
        </w:rPr>
      </w:pPr>
      <w:bookmarkStart w:id="236" w:name="19_dimen_topics_using_runout_to__2852"/>
      <w:bookmarkEnd w:id="236"/>
      <w:r>
        <w:t>Utilisation de battements pour vérifier l'extrémité d'un cylindre</w:t>
      </w:r>
    </w:p>
    <w:p w14:paraId="0B0A4412" w14:textId="77777777" w:rsidR="00940F05" w:rsidRDefault="00940F05">
      <w:pPr>
        <w:pStyle w:val="BodyText"/>
        <w:divId w:val="2143384784"/>
      </w:pPr>
      <w:r>
        <w:t>PC-DMIS vous permet aussi de tester un autre type de battement indiqué dans la norme: Vérification du plan de l'une des extrémités du cylindre. La tolérance pour ce type de battement correspond à une orientation fixe perpendiculaire à l’axe de référence.</w:t>
      </w:r>
    </w:p>
    <w:p w14:paraId="23E21213" w14:textId="3A49C4D1" w:rsidR="00940F05" w:rsidRDefault="009626A3">
      <w:pPr>
        <w:pStyle w:val="figure"/>
        <w:keepNext/>
        <w:spacing w:before="60" w:after="225" w:afterAutospacing="0"/>
        <w:divId w:val="21433847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141ABD0" wp14:editId="04DA004A">
            <wp:extent cx="4364990" cy="838688"/>
            <wp:effectExtent l="0" t="0" r="0" b="0"/>
            <wp:docPr id="1264348671"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348671" name=""/>
                    <pic:cNvPicPr/>
                  </pic:nvPicPr>
                  <pic:blipFill>
                    <a:blip r:embed="rId119">
                      <a:extLst>
                        <a:ext uri="{28A0092B-C50C-407E-A947-70E740481C1C}">
                          <a14:useLocalDpi xmlns:a14="http://schemas.microsoft.com/office/drawing/2010/main" val="0"/>
                        </a:ext>
                      </a:extLst>
                    </a:blip>
                    <a:stretch>
                      <a:fillRect/>
                    </a:stretch>
                  </pic:blipFill>
                  <pic:spPr>
                    <a:xfrm>
                      <a:off x="0" y="0"/>
                      <a:ext cx="4364990" cy="838688"/>
                    </a:xfrm>
                    <a:prstGeom prst="rect">
                      <a:avLst/>
                    </a:prstGeom>
                  </pic:spPr>
                </pic:pic>
              </a:graphicData>
            </a:graphic>
          </wp:inline>
        </w:drawing>
      </w:r>
    </w:p>
    <w:p w14:paraId="32DC2AD6" w14:textId="77777777" w:rsidR="00940F05" w:rsidRDefault="00940F05">
      <w:pPr>
        <w:pStyle w:val="Caption1"/>
        <w:divId w:val="2143384784"/>
      </w:pPr>
      <w:r>
        <w:t>Exemple montrant un battement à l'extrémité d'un cylindre</w:t>
      </w:r>
    </w:p>
    <w:p w14:paraId="4364159B" w14:textId="77777777" w:rsidR="00940F05" w:rsidRDefault="00940F05">
      <w:pPr>
        <w:divId w:val="951399884"/>
        <w:rPr>
          <w:color w:val="000000"/>
        </w:rPr>
      </w:pPr>
      <w:r>
        <w:rPr>
          <w:color w:val="000000"/>
        </w:rPr>
        <w:t> </w:t>
      </w:r>
    </w:p>
    <w:p w14:paraId="719DA82F" w14:textId="77777777" w:rsidR="00940F05" w:rsidRDefault="00940F05">
      <w:pPr>
        <w:jc w:val="right"/>
        <w:divId w:val="35654101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 de BATTEMENT" \* MERGEFORMAT </w:instrText>
      </w:r>
      <w:r>
        <w:rPr>
          <w:rFonts w:ascii="Arial" w:hAnsi="Arial" w:cs="Arial"/>
          <w:color w:val="000000"/>
          <w:sz w:val="22"/>
          <w:szCs w:val="22"/>
        </w:rPr>
        <w:fldChar w:fldCharType="end"/>
      </w:r>
    </w:p>
    <w:p w14:paraId="4849FADA" w14:textId="77777777" w:rsidR="00940F05" w:rsidRDefault="00940F05">
      <w:pPr>
        <w:pStyle w:val="Heading3"/>
        <w:divId w:val="2143384784"/>
        <w:rPr>
          <w:rFonts w:asciiTheme="minorHAnsi" w:hAnsiTheme="minorHAnsi" w:cstheme="majorBidi"/>
          <w:color w:val="0F4761" w:themeColor="accent1" w:themeShade="BF"/>
          <w:sz w:val="28"/>
          <w:szCs w:val="28"/>
        </w:rPr>
      </w:pPr>
      <w:bookmarkStart w:id="237" w:name="19_dimen_topics_to_dimension_a_f_2566"/>
      <w:bookmarkStart w:id="238" w:name="_Toc227313897"/>
      <w:bookmarkEnd w:id="237"/>
      <w:r>
        <w:t>Cotation d'un élément à l'aide de l'option BATTEMENT:</w:t>
      </w:r>
      <w:bookmarkEnd w:id="238"/>
    </w:p>
    <w:p w14:paraId="592946B3" w14:textId="77777777" w:rsidR="00940F05" w:rsidRDefault="00940F05" w:rsidP="00D60F80">
      <w:pPr>
        <w:pStyle w:val="BodyText"/>
        <w:numPr>
          <w:ilvl w:val="0"/>
          <w:numId w:val="73"/>
        </w:numPr>
        <w:tabs>
          <w:tab w:val="left" w:pos="720"/>
        </w:tabs>
        <w:spacing w:line="276" w:lineRule="auto"/>
        <w:divId w:val="2143384784"/>
      </w:pPr>
      <w:r>
        <w:t xml:space="preserve">Sélectionnez </w:t>
      </w:r>
      <w:r>
        <w:rPr>
          <w:rStyle w:val="bold"/>
        </w:rPr>
        <w:t>Insérer | Dimension | Battement |Circulaire</w:t>
      </w:r>
      <w:r>
        <w:t xml:space="preserve"> ou </w:t>
      </w:r>
      <w:r>
        <w:rPr>
          <w:rStyle w:val="bold"/>
        </w:rPr>
        <w:t>Insérer | Dimension | Battement | Total</w:t>
      </w:r>
      <w:r>
        <w:t xml:space="preserve"> dans le sous-menu. La boîte de dialogue </w:t>
      </w:r>
      <w:r>
        <w:rPr>
          <w:rStyle w:val="bold"/>
        </w:rPr>
        <w:t>Battement total</w:t>
      </w:r>
      <w:r>
        <w:t xml:space="preserve"> ou </w:t>
      </w:r>
      <w:r>
        <w:rPr>
          <w:rStyle w:val="bold"/>
        </w:rPr>
        <w:t>Battement circulaire</w:t>
      </w:r>
      <w:r>
        <w:t xml:space="preserve"> s'ouvre.</w:t>
      </w:r>
    </w:p>
    <w:p w14:paraId="1F8A2223" w14:textId="77777777" w:rsidR="00940F05" w:rsidRDefault="00940F05" w:rsidP="00D60F80">
      <w:pPr>
        <w:pStyle w:val="BodyText"/>
        <w:numPr>
          <w:ilvl w:val="0"/>
          <w:numId w:val="73"/>
        </w:numPr>
        <w:tabs>
          <w:tab w:val="left" w:pos="720"/>
        </w:tabs>
        <w:spacing w:line="276" w:lineRule="auto"/>
        <w:divId w:val="2143384784"/>
      </w:pPr>
      <w:r>
        <w:t xml:space="preserve">Sélectionnez le(s) élément(s) à coter dans la case </w:t>
      </w:r>
      <w:r>
        <w:rPr>
          <w:rStyle w:val="bold"/>
        </w:rPr>
        <w:t>Liste d'éléments</w:t>
      </w:r>
      <w:r>
        <w:t>.</w:t>
      </w:r>
    </w:p>
    <w:p w14:paraId="114C5BC7" w14:textId="77777777" w:rsidR="00940F05" w:rsidRDefault="00940F05" w:rsidP="00D60F80">
      <w:pPr>
        <w:pStyle w:val="BodyText"/>
        <w:numPr>
          <w:ilvl w:val="0"/>
          <w:numId w:val="73"/>
        </w:numPr>
        <w:tabs>
          <w:tab w:val="left" w:pos="720"/>
        </w:tabs>
        <w:spacing w:line="276" w:lineRule="auto"/>
        <w:divId w:val="2143384784"/>
      </w:pPr>
      <w:r>
        <w:t xml:space="preserve">Tapez la valeur de tolérance positive dans la case </w:t>
      </w:r>
      <w:r>
        <w:rPr>
          <w:rStyle w:val="bold"/>
        </w:rPr>
        <w:t>Plus</w:t>
      </w:r>
      <w:r>
        <w:t>.</w:t>
      </w:r>
    </w:p>
    <w:p w14:paraId="3969AA93" w14:textId="77777777" w:rsidR="00940F05" w:rsidRDefault="00940F05" w:rsidP="00D60F80">
      <w:pPr>
        <w:pStyle w:val="BodyText"/>
        <w:numPr>
          <w:ilvl w:val="0"/>
          <w:numId w:val="73"/>
        </w:numPr>
        <w:tabs>
          <w:tab w:val="left" w:pos="720"/>
        </w:tabs>
        <w:spacing w:line="276" w:lineRule="auto"/>
        <w:divId w:val="2143384784"/>
      </w:pPr>
      <w:r>
        <w:t xml:space="preserve">Sélectionnez </w:t>
      </w:r>
      <w:r>
        <w:rPr>
          <w:rStyle w:val="bold"/>
        </w:rPr>
        <w:t>Pouce</w:t>
      </w:r>
      <w:r>
        <w:t xml:space="preserve"> ou </w:t>
      </w:r>
      <w:r>
        <w:rPr>
          <w:rStyle w:val="bold"/>
        </w:rPr>
        <w:t>MM</w:t>
      </w:r>
      <w:r>
        <w:t xml:space="preserve"> dans la zone </w:t>
      </w:r>
      <w:r>
        <w:rPr>
          <w:rStyle w:val="bold"/>
        </w:rPr>
        <w:t>Unités</w:t>
      </w:r>
      <w:r>
        <w:t>.</w:t>
      </w:r>
    </w:p>
    <w:p w14:paraId="25C1959B" w14:textId="77777777" w:rsidR="00940F05" w:rsidRDefault="00940F05" w:rsidP="00D60F80">
      <w:pPr>
        <w:pStyle w:val="BodyText"/>
        <w:numPr>
          <w:ilvl w:val="0"/>
          <w:numId w:val="73"/>
        </w:numPr>
        <w:tabs>
          <w:tab w:val="left" w:pos="720"/>
        </w:tabs>
        <w:spacing w:line="276" w:lineRule="auto"/>
        <w:divId w:val="2143384784"/>
      </w:pPr>
      <w:r>
        <w:t xml:space="preserve">Sélectionnez l'emplacement de sortie des informations sur les dimensions. Sélectionnez l'option </w:t>
      </w:r>
      <w:r>
        <w:rPr>
          <w:rStyle w:val="bold"/>
        </w:rPr>
        <w:t>Statistiques</w:t>
      </w:r>
      <w:r>
        <w:t xml:space="preserve">, </w:t>
      </w:r>
      <w:r>
        <w:rPr>
          <w:rStyle w:val="bold"/>
        </w:rPr>
        <w:t>Rapport</w:t>
      </w:r>
      <w:r>
        <w:t xml:space="preserve">, </w:t>
      </w:r>
      <w:r>
        <w:rPr>
          <w:rStyle w:val="bold"/>
        </w:rPr>
        <w:t>Les 2</w:t>
      </w:r>
      <w:r>
        <w:t xml:space="preserve">, ou </w:t>
      </w:r>
      <w:r>
        <w:rPr>
          <w:rStyle w:val="bold"/>
        </w:rPr>
        <w:t>Aucune</w:t>
      </w:r>
      <w:r>
        <w:t>.</w:t>
      </w:r>
    </w:p>
    <w:p w14:paraId="0E952ABC" w14:textId="77777777" w:rsidR="00940F05" w:rsidRDefault="00940F05" w:rsidP="00D60F80">
      <w:pPr>
        <w:pStyle w:val="BodyText"/>
        <w:numPr>
          <w:ilvl w:val="0"/>
          <w:numId w:val="73"/>
        </w:numPr>
        <w:tabs>
          <w:tab w:val="left" w:pos="720"/>
        </w:tabs>
        <w:spacing w:line="276" w:lineRule="auto"/>
        <w:divId w:val="2143384784"/>
      </w:pPr>
      <w:r>
        <w:t xml:space="preserve">Cochez la case </w:t>
      </w:r>
      <w:r>
        <w:rPr>
          <w:rStyle w:val="bold"/>
        </w:rPr>
        <w:t>Afficher</w:t>
      </w:r>
      <w:r>
        <w:t xml:space="preserve"> si vous souhaitez afficher les informations sur les dimensions dans la fenêtre d'affichage graphique.</w:t>
      </w:r>
    </w:p>
    <w:p w14:paraId="0B953675" w14:textId="77777777" w:rsidR="00940F05" w:rsidRDefault="00940F05" w:rsidP="00D60F80">
      <w:pPr>
        <w:pStyle w:val="BodyText"/>
        <w:numPr>
          <w:ilvl w:val="0"/>
          <w:numId w:val="73"/>
        </w:numPr>
        <w:tabs>
          <w:tab w:val="left" w:pos="720"/>
        </w:tabs>
        <w:spacing w:line="276" w:lineRule="auto"/>
        <w:divId w:val="2143384784"/>
      </w:pPr>
      <w:r>
        <w:t xml:space="preserve">Spécifiez le type d'analyse souhaité en cochant la case </w:t>
      </w:r>
      <w:r>
        <w:rPr>
          <w:rStyle w:val="bold"/>
        </w:rPr>
        <w:t>Textuel</w:t>
      </w:r>
      <w:r>
        <w:t xml:space="preserve"> ou </w:t>
      </w:r>
      <w:r>
        <w:rPr>
          <w:rStyle w:val="bold"/>
        </w:rPr>
        <w:t>Graphique</w:t>
      </w:r>
      <w:r>
        <w:t xml:space="preserve">. Si vous cochez la case </w:t>
      </w:r>
      <w:r>
        <w:rPr>
          <w:rStyle w:val="bold"/>
        </w:rPr>
        <w:t>Graphique</w:t>
      </w:r>
      <w:r>
        <w:t xml:space="preserve">, entrez la valeur de multiplicateur dans la case </w:t>
      </w:r>
      <w:r>
        <w:rPr>
          <w:rStyle w:val="bold"/>
        </w:rPr>
        <w:t>Multiplicateur</w:t>
      </w:r>
      <w:r>
        <w:t>.</w:t>
      </w:r>
    </w:p>
    <w:p w14:paraId="7656D6E8" w14:textId="77777777" w:rsidR="00940F05" w:rsidRDefault="00940F05" w:rsidP="00D60F80">
      <w:pPr>
        <w:pStyle w:val="BodyText"/>
        <w:numPr>
          <w:ilvl w:val="0"/>
          <w:numId w:val="73"/>
        </w:numPr>
        <w:tabs>
          <w:tab w:val="left" w:pos="720"/>
        </w:tabs>
        <w:spacing w:line="276" w:lineRule="auto"/>
        <w:divId w:val="2143384784"/>
      </w:pPr>
      <w:r>
        <w:t xml:space="preserve">Vous pouvez cocher la case </w:t>
      </w:r>
      <w:r>
        <w:rPr>
          <w:rStyle w:val="bold"/>
        </w:rPr>
        <w:t>Afficher</w:t>
      </w:r>
      <w:r>
        <w:t xml:space="preserve"> dans la zone </w:t>
      </w:r>
      <w:r>
        <w:rPr>
          <w:rStyle w:val="bold"/>
        </w:rPr>
        <w:t>Infos sur les dimensions</w:t>
      </w:r>
      <w:r>
        <w:t xml:space="preserve"> et cliquer sur </w:t>
      </w:r>
      <w:r>
        <w:rPr>
          <w:rStyle w:val="bold"/>
        </w:rPr>
        <w:t>Modifier</w:t>
      </w:r>
      <w:r>
        <w:t xml:space="preserve"> pour sélectionner le format des informations sur les dimensions à afficher dans la fenêtre d'affichage graphique.</w:t>
      </w:r>
    </w:p>
    <w:p w14:paraId="7C7F6928" w14:textId="77777777" w:rsidR="00940F05" w:rsidRDefault="00940F05" w:rsidP="00D60F80">
      <w:pPr>
        <w:pStyle w:val="BodyText"/>
        <w:numPr>
          <w:ilvl w:val="0"/>
          <w:numId w:val="73"/>
        </w:numPr>
        <w:tabs>
          <w:tab w:val="left" w:pos="720"/>
        </w:tabs>
        <w:spacing w:line="276" w:lineRule="auto"/>
        <w:divId w:val="2143384784"/>
      </w:pPr>
      <w:r>
        <w:t xml:space="preserve">Cliquez sur le bouton </w:t>
      </w:r>
      <w:r>
        <w:rPr>
          <w:rStyle w:val="bold"/>
        </w:rPr>
        <w:t>Créer</w:t>
      </w:r>
      <w:r>
        <w:t>.</w:t>
      </w:r>
    </w:p>
    <w:p w14:paraId="3EF20C82" w14:textId="77777777" w:rsidR="00940F05" w:rsidRDefault="00940F05">
      <w:pPr>
        <w:pStyle w:val="BodyText"/>
        <w:divId w:val="2143384784"/>
      </w:pPr>
      <w:r>
        <w:t>La dimension s'affiche dans la fenêtre d'Édition avec les informations suivantes:</w:t>
      </w:r>
    </w:p>
    <w:p w14:paraId="66D69D22" w14:textId="77777777" w:rsidR="00940F05" w:rsidRDefault="00940F05">
      <w:pPr>
        <w:pStyle w:val="code"/>
        <w:spacing w:before="0" w:beforeAutospacing="0" w:after="0" w:afterAutospacing="0"/>
        <w:divId w:val="2143384784"/>
        <w:rPr>
          <w:rFonts w:eastAsiaTheme="minorHAnsi"/>
        </w:rPr>
      </w:pPr>
      <w:r>
        <w:rPr>
          <w:rFonts w:eastAsiaTheme="minorHAnsi"/>
        </w:rPr>
        <w:t>nom_dimension = BATTEMENT,DE élém_1,VERS élém_2</w:t>
      </w:r>
    </w:p>
    <w:tbl>
      <w:tblPr>
        <w:tblW w:w="4320" w:type="dxa"/>
        <w:tblInd w:w="367"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497"/>
        <w:gridCol w:w="810"/>
        <w:gridCol w:w="810"/>
        <w:gridCol w:w="810"/>
        <w:gridCol w:w="844"/>
        <w:gridCol w:w="810"/>
        <w:gridCol w:w="810"/>
        <w:gridCol w:w="810"/>
        <w:gridCol w:w="810"/>
      </w:tblGrid>
      <w:tr w:rsidR="00940F05" w14:paraId="58AC127C" w14:textId="77777777" w:rsidTr="00940F05">
        <w:trPr>
          <w:divId w:val="2143384784"/>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2570D3F" w14:textId="77777777" w:rsidR="00940F05" w:rsidRDefault="00940F05">
            <w:pPr>
              <w:jc w:val="center"/>
              <w:rPr>
                <w:rFonts w:eastAsiaTheme="minorHAnsi"/>
                <w:b/>
                <w:bCs/>
                <w:color w:val="000000"/>
              </w:rPr>
            </w:pPr>
            <w:r>
              <w:rPr>
                <w:b/>
                <w:bCs/>
                <w:color w:val="000000"/>
              </w:rPr>
              <w:t>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70A4194D" w14:textId="77777777" w:rsidR="00940F05" w:rsidRDefault="00940F05">
            <w:pPr>
              <w:jc w:val="center"/>
              <w:rPr>
                <w:b/>
                <w:bCs/>
                <w:color w:val="000000"/>
              </w:rPr>
            </w:pPr>
            <w:r>
              <w:rPr>
                <w:b/>
                <w:bCs/>
                <w:color w:val="000000"/>
              </w:rPr>
              <w:t>NOM</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26BA2FF" w14:textId="77777777" w:rsidR="00940F05" w:rsidRDefault="00940F05">
            <w:pPr>
              <w:jc w:val="center"/>
              <w:rPr>
                <w:b/>
                <w:bCs/>
                <w:color w:val="000000"/>
              </w:rPr>
            </w:pPr>
            <w:r>
              <w:rPr>
                <w:b/>
                <w:bCs/>
                <w:color w:val="000000"/>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658EC93" w14:textId="77777777" w:rsidR="00940F05" w:rsidRDefault="00940F05">
            <w:pPr>
              <w:jc w:val="center"/>
              <w:rPr>
                <w:b/>
                <w:bCs/>
                <w:color w:val="000000"/>
              </w:rPr>
            </w:pPr>
            <w:r>
              <w:rPr>
                <w:b/>
                <w:bCs/>
                <w:color w:val="000000"/>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C78985F" w14:textId="77777777" w:rsidR="00940F05" w:rsidRDefault="00940F05">
            <w:pPr>
              <w:jc w:val="center"/>
              <w:rPr>
                <w:b/>
                <w:bCs/>
                <w:color w:val="000000"/>
              </w:rPr>
            </w:pPr>
            <w:r>
              <w:rPr>
                <w:b/>
                <w:bCs/>
                <w:color w:val="000000"/>
              </w:rPr>
              <w:t>MEAS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97A4D9A" w14:textId="77777777" w:rsidR="00940F05" w:rsidRDefault="00940F05">
            <w:pPr>
              <w:jc w:val="center"/>
              <w:rPr>
                <w:b/>
                <w:bCs/>
                <w:color w:val="000000"/>
              </w:rPr>
            </w:pPr>
            <w:r>
              <w:rPr>
                <w:b/>
                <w:bCs/>
                <w:color w:val="000000"/>
              </w:rPr>
              <w:t>MAX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3FFE5A9" w14:textId="77777777" w:rsidR="00940F05" w:rsidRDefault="00940F05">
            <w:pPr>
              <w:jc w:val="center"/>
              <w:rPr>
                <w:b/>
                <w:bCs/>
                <w:color w:val="000000"/>
              </w:rPr>
            </w:pPr>
            <w:r>
              <w:rPr>
                <w:b/>
                <w:bCs/>
                <w:color w:val="000000"/>
              </w:rPr>
              <w:t>MIN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B1A60A2" w14:textId="77777777" w:rsidR="00940F05" w:rsidRDefault="00940F05">
            <w:pPr>
              <w:jc w:val="center"/>
              <w:rPr>
                <w:b/>
                <w:bCs/>
                <w:color w:val="000000"/>
              </w:rPr>
            </w:pPr>
            <w:r>
              <w:rPr>
                <w:b/>
                <w:bCs/>
                <w:color w:val="000000"/>
              </w:rPr>
              <w:t>DEV</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DF9F154" w14:textId="77777777" w:rsidR="00940F05" w:rsidRDefault="00940F05">
            <w:pPr>
              <w:jc w:val="center"/>
              <w:rPr>
                <w:b/>
                <w:bCs/>
                <w:color w:val="000000"/>
              </w:rPr>
            </w:pPr>
            <w:r>
              <w:rPr>
                <w:b/>
                <w:bCs/>
                <w:color w:val="000000"/>
              </w:rPr>
              <w:t>OUT-TOL</w:t>
            </w:r>
          </w:p>
        </w:tc>
      </w:tr>
      <w:tr w:rsidR="00940F05" w14:paraId="2643A1E5" w14:textId="77777777" w:rsidTr="00940F05">
        <w:trPr>
          <w:divId w:val="214338478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C4DF942" w14:textId="77777777" w:rsidR="00940F05" w:rsidRDefault="00940F05">
            <w:pPr>
              <w:rPr>
                <w:color w:val="000000"/>
              </w:rPr>
            </w:pPr>
            <w:r>
              <w:rPr>
                <w:color w:val="000000"/>
              </w:rPr>
              <w:t>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6604D7E" w14:textId="77777777" w:rsidR="00940F05" w:rsidRDefault="00940F05">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7899F8F" w14:textId="77777777" w:rsidR="00940F05" w:rsidRDefault="00940F05">
            <w:pPr>
              <w:rPr>
                <w:color w:val="000000"/>
              </w:rPr>
            </w:pPr>
            <w:r>
              <w:rPr>
                <w:color w:val="000000"/>
              </w:rP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5BB010C" w14:textId="77777777" w:rsidR="00940F05" w:rsidRDefault="00940F05">
            <w:pPr>
              <w:rPr>
                <w:color w:val="000000"/>
              </w:rPr>
            </w:pPr>
            <w:r>
              <w:rPr>
                <w:color w:val="000000"/>
              </w:rP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22409DE" w14:textId="77777777" w:rsidR="00940F05" w:rsidRDefault="00940F05">
            <w:pPr>
              <w:rPr>
                <w:color w:val="000000"/>
              </w:rPr>
            </w:pPr>
            <w:r>
              <w:rPr>
                <w:color w:val="000000"/>
              </w:rPr>
              <w:t>5,0000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B9B61B0" w14:textId="77777777" w:rsidR="00940F05" w:rsidRDefault="00940F05">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2FF8730" w14:textId="77777777" w:rsidR="00940F05" w:rsidRDefault="00940F05">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FF205A5" w14:textId="77777777" w:rsidR="00940F05" w:rsidRDefault="00940F05">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2CF502D" w14:textId="77777777" w:rsidR="00940F05" w:rsidRDefault="00940F05">
            <w:pPr>
              <w:rPr>
                <w:color w:val="000000"/>
              </w:rPr>
            </w:pPr>
            <w:r>
              <w:rPr>
                <w:color w:val="000000"/>
              </w:rPr>
              <w:t>0,0000</w:t>
            </w:r>
          </w:p>
        </w:tc>
      </w:tr>
    </w:tbl>
    <w:p w14:paraId="0BA695FA" w14:textId="77777777" w:rsidR="00940F05" w:rsidRDefault="00940F05">
      <w:pPr>
        <w:divId w:val="359159938"/>
        <w:rPr>
          <w:color w:val="000000"/>
          <w:sz w:val="20"/>
          <w:szCs w:val="20"/>
        </w:rPr>
      </w:pPr>
      <w:r>
        <w:rPr>
          <w:color w:val="000000"/>
        </w:rPr>
        <w:t> </w:t>
      </w:r>
    </w:p>
    <w:p w14:paraId="10D44BC0" w14:textId="77777777" w:rsidR="00940F05" w:rsidRDefault="00940F05">
      <w:pPr>
        <w:jc w:val="right"/>
        <w:divId w:val="186563302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"Tolérance positive:Dimensions de battement" \* MERGEFORMAT </w:instrText>
      </w:r>
      <w:r>
        <w:rPr>
          <w:rFonts w:ascii="Arial" w:hAnsi="Arial" w:cs="Arial"/>
          <w:color w:val="000000"/>
          <w:sz w:val="22"/>
          <w:szCs w:val="22"/>
        </w:rPr>
        <w:fldChar w:fldCharType="end"/>
      </w:r>
    </w:p>
    <w:p w14:paraId="3B6AB382" w14:textId="77777777" w:rsidR="00940F05" w:rsidRDefault="00940F05">
      <w:pPr>
        <w:pStyle w:val="Heading3"/>
        <w:divId w:val="2143384784"/>
        <w:rPr>
          <w:rFonts w:asciiTheme="minorHAnsi" w:hAnsiTheme="minorHAnsi" w:cstheme="majorBidi"/>
          <w:color w:val="0F4761" w:themeColor="accent1" w:themeShade="BF"/>
          <w:sz w:val="28"/>
          <w:szCs w:val="28"/>
        </w:rPr>
      </w:pPr>
      <w:bookmarkStart w:id="239" w:name="19_dimen_topics_plus_tolerance_f_2819"/>
      <w:bookmarkStart w:id="240" w:name="_Toc227313898"/>
      <w:bookmarkEnd w:id="239"/>
      <w:r>
        <w:t>Tolérance positive pour les dimensions de battement</w:t>
      </w:r>
      <w:bookmarkEnd w:id="240"/>
    </w:p>
    <w:p w14:paraId="077542E5" w14:textId="6A305662" w:rsidR="00940F05" w:rsidRDefault="009626A3">
      <w:pPr>
        <w:pStyle w:val="figure"/>
        <w:keepNext/>
        <w:spacing w:before="60" w:after="225" w:afterAutospacing="0"/>
        <w:divId w:val="21433847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57AE064" wp14:editId="5F3AB4A0">
            <wp:extent cx="870585" cy="236572"/>
            <wp:effectExtent l="0" t="0" r="5715" b="0"/>
            <wp:docPr id="682027035"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027035" name=""/>
                    <pic:cNvPicPr/>
                  </pic:nvPicPr>
                  <pic:blipFill>
                    <a:blip r:embed="rId52">
                      <a:extLst>
                        <a:ext uri="{28A0092B-C50C-407E-A947-70E740481C1C}">
                          <a14:useLocalDpi xmlns:a14="http://schemas.microsoft.com/office/drawing/2010/main" val="0"/>
                        </a:ext>
                      </a:extLst>
                    </a:blip>
                    <a:stretch>
                      <a:fillRect/>
                    </a:stretch>
                  </pic:blipFill>
                  <pic:spPr>
                    <a:xfrm>
                      <a:off x="0" y="0"/>
                      <a:ext cx="870585" cy="236572"/>
                    </a:xfrm>
                    <a:prstGeom prst="rect">
                      <a:avLst/>
                    </a:prstGeom>
                  </pic:spPr>
                </pic:pic>
              </a:graphicData>
            </a:graphic>
          </wp:inline>
        </w:drawing>
      </w:r>
    </w:p>
    <w:p w14:paraId="3893F54D" w14:textId="77777777" w:rsidR="00940F05" w:rsidRDefault="00940F05">
      <w:pPr>
        <w:pStyle w:val="BodyText"/>
        <w:divId w:val="2143384784"/>
      </w:pPr>
      <w:r>
        <w:t xml:space="preserve">Dans la zone </w:t>
      </w:r>
      <w:r>
        <w:rPr>
          <w:rStyle w:val="bold"/>
        </w:rPr>
        <w:t>Plus</w:t>
      </w:r>
      <w:r>
        <w:t xml:space="preserve"> de la boîte de dialogue </w:t>
      </w:r>
      <w:r>
        <w:rPr>
          <w:rStyle w:val="bold"/>
        </w:rPr>
        <w:t>Battement total</w:t>
      </w:r>
      <w:r>
        <w:t xml:space="preserve"> ou </w:t>
      </w:r>
      <w:r>
        <w:rPr>
          <w:rStyle w:val="bold"/>
        </w:rPr>
        <w:t>Battement circulaire</w:t>
      </w:r>
      <w:r>
        <w:t xml:space="preserve"> (</w:t>
      </w:r>
      <w:r>
        <w:rPr>
          <w:rStyle w:val="bold"/>
        </w:rPr>
        <w:t>Insérer | Dimension | Battement | Total</w:t>
      </w:r>
      <w:r>
        <w:t xml:space="preserve"> ou </w:t>
      </w:r>
      <w:r>
        <w:rPr>
          <w:rStyle w:val="bold"/>
        </w:rPr>
        <w:t>Insérer | Dimension | Battement | Circulaire</w:t>
      </w:r>
      <w:r>
        <w:t>), vous pouvez entrer une valeur de tolérance dans la direction positive. Ainsi, toute valeur de battement ne correspondant pas à la valeur de battement nominale ou théorique est valide, pourvu qu'elle se situe dans la plage de tolérance spécifiée.</w:t>
      </w:r>
    </w:p>
    <w:p w14:paraId="1F3667F6" w14:textId="77777777" w:rsidR="00940F05" w:rsidRDefault="00940F05">
      <w:pPr>
        <w:divId w:val="447045017"/>
        <w:rPr>
          <w:color w:val="000000"/>
        </w:rPr>
      </w:pPr>
      <w:r>
        <w:rPr>
          <w:color w:val="000000"/>
        </w:rPr>
        <w:t> </w:t>
      </w:r>
    </w:p>
    <w:p w14:paraId="053F0BCE" w14:textId="77777777" w:rsidR="00940F05" w:rsidRDefault="00940F05">
      <w:pPr>
        <w:pStyle w:val="Heading2"/>
        <w:divId w:val="2143384784"/>
        <w:rPr>
          <w:color w:val="0F4761" w:themeColor="accent1" w:themeShade="BF"/>
        </w:rPr>
      </w:pPr>
      <w:bookmarkStart w:id="241" w:name="_Toc227313899"/>
      <w:r>
        <w:t>Cotation de rectitude</w:t>
      </w:r>
      <w:bookmarkEnd w:id="241"/>
    </w:p>
    <w:p w14:paraId="5EB4A398" w14:textId="77777777" w:rsidR="00940F05" w:rsidRDefault="00940F05">
      <w:pPr>
        <w:jc w:val="right"/>
        <w:divId w:val="191064954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d'éléments:Rectitude"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"Rectitude" \* MERGEFORMAT </w:instrText>
      </w:r>
      <w:r>
        <w:rPr>
          <w:rFonts w:ascii="Arial" w:hAnsi="Arial" w:cs="Arial"/>
          <w:color w:val="000000"/>
          <w:sz w:val="22"/>
          <w:szCs w:val="22"/>
        </w:rPr>
        <w:fldChar w:fldCharType="end"/>
      </w:r>
    </w:p>
    <w:p w14:paraId="52F4DC2E" w14:textId="66C9D0AE" w:rsidR="00940F05" w:rsidRDefault="009626A3">
      <w:pPr>
        <w:pStyle w:val="figure"/>
        <w:keepNext/>
        <w:spacing w:before="60" w:after="225" w:afterAutospacing="0"/>
        <w:divId w:val="2143384784"/>
        <w:rPr>
          <w:rFonts w:ascii="Times New Roman" w:eastAsiaTheme="minorHAnsi" w:hAnsi="Times New Roman" w:cs="Times New Roman"/>
          <w:sz w:val="20"/>
          <w:szCs w:val="20"/>
        </w:rPr>
      </w:pPr>
      <w:bookmarkStart w:id="242" w:name="19_dimen_topics_dimensioning_str_9878"/>
      <w:bookmarkEnd w:id="242"/>
      <w:r>
        <w:rPr>
          <w:rFonts w:ascii="Times New Roman" w:eastAsiaTheme="minorHAnsi" w:hAnsi="Times New Roman" w:cs="Times New Roman"/>
          <w:noProof/>
          <w:sz w:val="20"/>
          <w:szCs w:val="20"/>
        </w:rPr>
        <w:drawing>
          <wp:inline distT="0" distB="0" distL="0" distR="0" wp14:anchorId="04737DC0" wp14:editId="06863C74">
            <wp:extent cx="3238500" cy="1981200"/>
            <wp:effectExtent l="0" t="0" r="0" b="0"/>
            <wp:docPr id="649990296"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990296" name=""/>
                    <pic:cNvPicPr/>
                  </pic:nvPicPr>
                  <pic:blipFill>
                    <a:blip r:embed="rId120">
                      <a:extLst>
                        <a:ext uri="{28A0092B-C50C-407E-A947-70E740481C1C}">
                          <a14:useLocalDpi xmlns:a14="http://schemas.microsoft.com/office/drawing/2010/main" val="0"/>
                        </a:ext>
                      </a:extLst>
                    </a:blip>
                    <a:stretch>
                      <a:fillRect/>
                    </a:stretch>
                  </pic:blipFill>
                  <pic:spPr>
                    <a:xfrm>
                      <a:off x="0" y="0"/>
                      <a:ext cx="3238500" cy="1981200"/>
                    </a:xfrm>
                    <a:prstGeom prst="rect">
                      <a:avLst/>
                    </a:prstGeom>
                  </pic:spPr>
                </pic:pic>
              </a:graphicData>
            </a:graphic>
          </wp:inline>
        </w:drawing>
      </w:r>
    </w:p>
    <w:p w14:paraId="16AFA203" w14:textId="77777777" w:rsidR="00940F05" w:rsidRDefault="00940F05">
      <w:pPr>
        <w:pStyle w:val="Caption1"/>
        <w:divId w:val="2143384784"/>
      </w:pPr>
      <w:r>
        <w:t>Boîte de dialogue Rectitude des dimensions</w:t>
      </w:r>
    </w:p>
    <w:p w14:paraId="6AE703A3" w14:textId="77777777" w:rsidR="00940F05" w:rsidRDefault="00940F05">
      <w:pPr>
        <w:pStyle w:val="marginnote"/>
        <w:spacing w:before="0" w:beforeAutospacing="0" w:after="0" w:afterAutospacing="0"/>
        <w:divId w:val="2143384784"/>
        <w:rPr>
          <w:rFonts w:ascii="Times New Roman" w:eastAsiaTheme="minorHAnsi" w:hAnsi="Times New Roman" w:cs="Times New Roman"/>
        </w:rPr>
      </w:pPr>
      <w:r>
        <w:rPr>
          <w:rFonts w:ascii="Times New Roman" w:eastAsiaTheme="minorHAnsi" w:hAnsi="Times New Roman" w:cs="Times New Roman"/>
        </w:rPr>
        <w:t>Un minimum de trois palpages est nécessaire pour déterminer la rectitude d'une droite.</w:t>
      </w:r>
    </w:p>
    <w:p w14:paraId="3B83670C" w14:textId="77777777" w:rsidR="00940F05" w:rsidRDefault="00940F05">
      <w:pPr>
        <w:pStyle w:val="BodyText"/>
        <w:divId w:val="2143384784"/>
      </w:pPr>
      <w:r>
        <w:t xml:space="preserve">L'option </w:t>
      </w:r>
      <w:r>
        <w:rPr>
          <w:rStyle w:val="bold"/>
        </w:rPr>
        <w:t>Insérer | Dimension | Rectitude</w:t>
      </w:r>
      <w:r>
        <w:t xml:space="preserve"> calcule la rectitude d'une droite. Ce type de dimension est considéré unilatéral, à savoir qu'une seule tolérance de valeur positive lui est appliquée.</w:t>
      </w:r>
    </w:p>
    <w:p w14:paraId="3B150150" w14:textId="77777777" w:rsidR="00940F05" w:rsidRDefault="00940F05">
      <w:pPr>
        <w:divId w:val="382556796"/>
        <w:rPr>
          <w:color w:val="000000"/>
        </w:rPr>
      </w:pPr>
      <w:r>
        <w:rPr>
          <w:color w:val="000000"/>
        </w:rPr>
        <w:t> </w:t>
      </w:r>
    </w:p>
    <w:p w14:paraId="2FE03E9E" w14:textId="77777777" w:rsidR="00940F05" w:rsidRDefault="00940F05">
      <w:pPr>
        <w:jc w:val="right"/>
        <w:divId w:val="113386998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 de RECTITUDE" \* MERGEFORMAT </w:instrText>
      </w:r>
      <w:r>
        <w:rPr>
          <w:rFonts w:ascii="Arial" w:hAnsi="Arial" w:cs="Arial"/>
          <w:color w:val="000000"/>
          <w:sz w:val="22"/>
          <w:szCs w:val="22"/>
        </w:rPr>
        <w:fldChar w:fldCharType="end"/>
      </w:r>
    </w:p>
    <w:p w14:paraId="48CF0419" w14:textId="77777777" w:rsidR="00940F05" w:rsidRDefault="00940F05">
      <w:pPr>
        <w:pStyle w:val="Heading3"/>
        <w:divId w:val="2143384784"/>
        <w:rPr>
          <w:rFonts w:asciiTheme="minorHAnsi" w:hAnsiTheme="minorHAnsi" w:cstheme="majorBidi"/>
          <w:color w:val="0F4761" w:themeColor="accent1" w:themeShade="BF"/>
          <w:sz w:val="28"/>
          <w:szCs w:val="28"/>
        </w:rPr>
      </w:pPr>
      <w:bookmarkStart w:id="243" w:name="19_dimen_topics_to_dimension_a_f_7068"/>
      <w:bookmarkStart w:id="244" w:name="_Toc227313900"/>
      <w:bookmarkEnd w:id="243"/>
      <w:r>
        <w:t>Cotation d'un élément à l'aide de l'option RECTITUDE:</w:t>
      </w:r>
      <w:bookmarkEnd w:id="244"/>
    </w:p>
    <w:p w14:paraId="48DCFE9C" w14:textId="77777777" w:rsidR="00940F05" w:rsidRDefault="00940F05" w:rsidP="00D60F80">
      <w:pPr>
        <w:pStyle w:val="BodyText"/>
        <w:numPr>
          <w:ilvl w:val="0"/>
          <w:numId w:val="74"/>
        </w:numPr>
        <w:tabs>
          <w:tab w:val="left" w:pos="720"/>
        </w:tabs>
        <w:spacing w:line="276" w:lineRule="auto"/>
        <w:divId w:val="2143384784"/>
      </w:pPr>
      <w:r>
        <w:t xml:space="preserve">Sélectionnez </w:t>
      </w:r>
      <w:r>
        <w:rPr>
          <w:rStyle w:val="bold"/>
        </w:rPr>
        <w:t>Insérer | Dimension | Rectitude</w:t>
      </w:r>
      <w:r>
        <w:t xml:space="preserve"> dans le sous-menu. La boîte de dialogue </w:t>
      </w:r>
      <w:r>
        <w:rPr>
          <w:rStyle w:val="bold"/>
        </w:rPr>
        <w:t>Rectitude</w:t>
      </w:r>
      <w:r>
        <w:t xml:space="preserve"> s'affiche.</w:t>
      </w:r>
    </w:p>
    <w:p w14:paraId="6120841B" w14:textId="77777777" w:rsidR="00940F05" w:rsidRDefault="00940F05" w:rsidP="00D60F80">
      <w:pPr>
        <w:pStyle w:val="BodyText"/>
        <w:numPr>
          <w:ilvl w:val="0"/>
          <w:numId w:val="74"/>
        </w:numPr>
        <w:tabs>
          <w:tab w:val="left" w:pos="720"/>
        </w:tabs>
        <w:spacing w:line="276" w:lineRule="auto"/>
        <w:divId w:val="2143384784"/>
      </w:pPr>
      <w:r>
        <w:t xml:space="preserve">Sélectionnez le(s) élément(s) à coter dans la case </w:t>
      </w:r>
      <w:r>
        <w:rPr>
          <w:rStyle w:val="bold"/>
        </w:rPr>
        <w:t>Liste d'éléments</w:t>
      </w:r>
      <w:r>
        <w:t>.</w:t>
      </w:r>
    </w:p>
    <w:p w14:paraId="3778ED0E" w14:textId="77777777" w:rsidR="00940F05" w:rsidRDefault="00940F05" w:rsidP="00D60F80">
      <w:pPr>
        <w:pStyle w:val="BodyText"/>
        <w:numPr>
          <w:ilvl w:val="0"/>
          <w:numId w:val="74"/>
        </w:numPr>
        <w:tabs>
          <w:tab w:val="left" w:pos="720"/>
        </w:tabs>
        <w:spacing w:line="276" w:lineRule="auto"/>
        <w:divId w:val="2143384784"/>
      </w:pPr>
      <w:r>
        <w:t xml:space="preserve">Tapez la valeur de tolérance positive dans la case </w:t>
      </w:r>
      <w:r>
        <w:rPr>
          <w:rStyle w:val="bold"/>
        </w:rPr>
        <w:t>Plus</w:t>
      </w:r>
      <w:r>
        <w:t>.</w:t>
      </w:r>
    </w:p>
    <w:p w14:paraId="352B057B" w14:textId="77777777" w:rsidR="00940F05" w:rsidRDefault="00940F05" w:rsidP="00D60F80">
      <w:pPr>
        <w:pStyle w:val="BodyText"/>
        <w:numPr>
          <w:ilvl w:val="0"/>
          <w:numId w:val="74"/>
        </w:numPr>
        <w:tabs>
          <w:tab w:val="left" w:pos="720"/>
        </w:tabs>
        <w:spacing w:line="276" w:lineRule="auto"/>
        <w:divId w:val="2143384784"/>
      </w:pPr>
      <w:r>
        <w:t xml:space="preserve">Sélectionnez </w:t>
      </w:r>
      <w:r>
        <w:rPr>
          <w:rStyle w:val="bold"/>
        </w:rPr>
        <w:t>Pouce</w:t>
      </w:r>
      <w:r>
        <w:t xml:space="preserve"> ou </w:t>
      </w:r>
      <w:r>
        <w:rPr>
          <w:rStyle w:val="bold"/>
        </w:rPr>
        <w:t>MM</w:t>
      </w:r>
      <w:r>
        <w:t xml:space="preserve"> dans la zone </w:t>
      </w:r>
      <w:r>
        <w:rPr>
          <w:rStyle w:val="bold"/>
        </w:rPr>
        <w:t>Unités</w:t>
      </w:r>
      <w:r>
        <w:t>.</w:t>
      </w:r>
    </w:p>
    <w:p w14:paraId="4E7E1FE4" w14:textId="77777777" w:rsidR="00940F05" w:rsidRDefault="00940F05" w:rsidP="00D60F80">
      <w:pPr>
        <w:pStyle w:val="BodyText"/>
        <w:numPr>
          <w:ilvl w:val="0"/>
          <w:numId w:val="74"/>
        </w:numPr>
        <w:tabs>
          <w:tab w:val="left" w:pos="720"/>
        </w:tabs>
        <w:spacing w:line="276" w:lineRule="auto"/>
        <w:divId w:val="2143384784"/>
      </w:pPr>
      <w:r>
        <w:t xml:space="preserve">Sélectionnez l'emplacement de sortie des informations sur les dimensions. Sélectionnez l'option </w:t>
      </w:r>
      <w:r>
        <w:rPr>
          <w:rStyle w:val="bold"/>
        </w:rPr>
        <w:t>Statistiques</w:t>
      </w:r>
      <w:r>
        <w:t xml:space="preserve">, </w:t>
      </w:r>
      <w:r>
        <w:rPr>
          <w:rStyle w:val="bold"/>
        </w:rPr>
        <w:t>Rapport</w:t>
      </w:r>
      <w:r>
        <w:t xml:space="preserve">, </w:t>
      </w:r>
      <w:r>
        <w:rPr>
          <w:rStyle w:val="bold"/>
        </w:rPr>
        <w:t>Les 2</w:t>
      </w:r>
      <w:r>
        <w:t xml:space="preserve">, ou </w:t>
      </w:r>
      <w:r>
        <w:rPr>
          <w:rStyle w:val="bold"/>
        </w:rPr>
        <w:t>Aucune</w:t>
      </w:r>
      <w:r>
        <w:t>.</w:t>
      </w:r>
    </w:p>
    <w:p w14:paraId="579A505C" w14:textId="77777777" w:rsidR="00940F05" w:rsidRDefault="00940F05" w:rsidP="00D60F80">
      <w:pPr>
        <w:pStyle w:val="BodyText"/>
        <w:numPr>
          <w:ilvl w:val="0"/>
          <w:numId w:val="74"/>
        </w:numPr>
        <w:tabs>
          <w:tab w:val="left" w:pos="720"/>
        </w:tabs>
        <w:spacing w:line="276" w:lineRule="auto"/>
        <w:divId w:val="2143384784"/>
      </w:pPr>
      <w:r>
        <w:t xml:space="preserve">Cochez la case </w:t>
      </w:r>
      <w:r>
        <w:rPr>
          <w:rStyle w:val="bold"/>
        </w:rPr>
        <w:t>Afficher</w:t>
      </w:r>
      <w:r>
        <w:t xml:space="preserve"> si vous souhaitez afficher les informations sur les dimensions dans la fenêtre d'affichage graphique.</w:t>
      </w:r>
    </w:p>
    <w:p w14:paraId="5609ADCA" w14:textId="77777777" w:rsidR="00940F05" w:rsidRDefault="00940F05" w:rsidP="00D60F80">
      <w:pPr>
        <w:pStyle w:val="BodyText"/>
        <w:numPr>
          <w:ilvl w:val="0"/>
          <w:numId w:val="74"/>
        </w:numPr>
        <w:tabs>
          <w:tab w:val="left" w:pos="720"/>
        </w:tabs>
        <w:spacing w:line="276" w:lineRule="auto"/>
        <w:divId w:val="2143384784"/>
      </w:pPr>
      <w:r>
        <w:t xml:space="preserve">Spécifiez le type d'analyse souhaité en cochant la case </w:t>
      </w:r>
      <w:r>
        <w:rPr>
          <w:rStyle w:val="bold"/>
        </w:rPr>
        <w:t>Textuel</w:t>
      </w:r>
      <w:r>
        <w:t xml:space="preserve"> ou </w:t>
      </w:r>
      <w:r>
        <w:rPr>
          <w:rStyle w:val="bold"/>
        </w:rPr>
        <w:t>Graphique</w:t>
      </w:r>
      <w:r>
        <w:t xml:space="preserve">. Si vous cochez la case Graphique, entrez la valeur de multiplicateur dans la case </w:t>
      </w:r>
      <w:r>
        <w:rPr>
          <w:rStyle w:val="bold"/>
        </w:rPr>
        <w:t>Multiplicateur</w:t>
      </w:r>
      <w:r>
        <w:t>.</w:t>
      </w:r>
    </w:p>
    <w:p w14:paraId="4C5D0C74" w14:textId="77777777" w:rsidR="00940F05" w:rsidRDefault="00940F05" w:rsidP="00D60F80">
      <w:pPr>
        <w:pStyle w:val="BodyText"/>
        <w:numPr>
          <w:ilvl w:val="0"/>
          <w:numId w:val="74"/>
        </w:numPr>
        <w:tabs>
          <w:tab w:val="left" w:pos="720"/>
        </w:tabs>
        <w:spacing w:line="276" w:lineRule="auto"/>
        <w:divId w:val="2143384784"/>
      </w:pPr>
      <w:r>
        <w:t xml:space="preserve">Vous pouvez cocher la case </w:t>
      </w:r>
      <w:r>
        <w:rPr>
          <w:rStyle w:val="bold"/>
        </w:rPr>
        <w:t>Afficher</w:t>
      </w:r>
      <w:r>
        <w:t xml:space="preserve"> dans la zone </w:t>
      </w:r>
      <w:r>
        <w:rPr>
          <w:rStyle w:val="bold"/>
        </w:rPr>
        <w:t>Infos sur les dimensions</w:t>
      </w:r>
      <w:r>
        <w:t xml:space="preserve"> et cliquer sur </w:t>
      </w:r>
      <w:r>
        <w:rPr>
          <w:rStyle w:val="bold"/>
        </w:rPr>
        <w:t>Modifier</w:t>
      </w:r>
      <w:r>
        <w:t xml:space="preserve"> pour sélectionner le format des informations sur les dimensions à afficher dans la fenêtre d'affichage graphique.</w:t>
      </w:r>
    </w:p>
    <w:p w14:paraId="28B39176" w14:textId="77777777" w:rsidR="00940F05" w:rsidRDefault="00940F05" w:rsidP="00D60F80">
      <w:pPr>
        <w:pStyle w:val="BodyText"/>
        <w:numPr>
          <w:ilvl w:val="0"/>
          <w:numId w:val="74"/>
        </w:numPr>
        <w:tabs>
          <w:tab w:val="left" w:pos="720"/>
        </w:tabs>
        <w:spacing w:line="276" w:lineRule="auto"/>
        <w:divId w:val="2143384784"/>
      </w:pPr>
      <w:r>
        <w:t xml:space="preserve">Cliquez sur le bouton </w:t>
      </w:r>
      <w:r>
        <w:rPr>
          <w:rStyle w:val="bold"/>
        </w:rPr>
        <w:t>Créer</w:t>
      </w:r>
      <w:r>
        <w:t>.</w:t>
      </w:r>
    </w:p>
    <w:p w14:paraId="0BE0351C" w14:textId="77777777" w:rsidR="00940F05" w:rsidRDefault="00940F05">
      <w:pPr>
        <w:pStyle w:val="BodyText"/>
        <w:divId w:val="2143384784"/>
      </w:pPr>
      <w:r>
        <w:t>La dimension s'affiche dans la fenêtre d'Édition avec les informations suivantes:</w:t>
      </w:r>
    </w:p>
    <w:p w14:paraId="33623376" w14:textId="77777777" w:rsidR="00940F05" w:rsidRDefault="00940F05">
      <w:pPr>
        <w:pStyle w:val="code"/>
        <w:spacing w:before="0" w:beforeAutospacing="0" w:after="0" w:afterAutospacing="0"/>
        <w:divId w:val="2143384784"/>
        <w:rPr>
          <w:rFonts w:eastAsiaTheme="minorHAnsi"/>
        </w:rPr>
      </w:pPr>
      <w:r>
        <w:rPr>
          <w:rFonts w:eastAsiaTheme="minorHAnsi"/>
        </w:rPr>
        <w:t>nom_dimension = RECTITUDE,DE élém_1</w:t>
      </w:r>
    </w:p>
    <w:tbl>
      <w:tblPr>
        <w:tblW w:w="4320" w:type="dxa"/>
        <w:tblInd w:w="367"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497"/>
        <w:gridCol w:w="810"/>
        <w:gridCol w:w="810"/>
        <w:gridCol w:w="810"/>
        <w:gridCol w:w="844"/>
        <w:gridCol w:w="810"/>
        <w:gridCol w:w="810"/>
        <w:gridCol w:w="810"/>
        <w:gridCol w:w="810"/>
      </w:tblGrid>
      <w:tr w:rsidR="00940F05" w14:paraId="69E3A344" w14:textId="77777777" w:rsidTr="00940F05">
        <w:trPr>
          <w:divId w:val="2143384784"/>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95D09DC" w14:textId="77777777" w:rsidR="00940F05" w:rsidRDefault="00940F05">
            <w:pPr>
              <w:jc w:val="center"/>
              <w:rPr>
                <w:rFonts w:eastAsiaTheme="minorHAnsi"/>
                <w:b/>
                <w:bCs/>
                <w:color w:val="000000"/>
              </w:rPr>
            </w:pPr>
            <w:r>
              <w:rPr>
                <w:b/>
                <w:bCs/>
                <w:color w:val="000000"/>
              </w:rPr>
              <w:t>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1502E83" w14:textId="77777777" w:rsidR="00940F05" w:rsidRDefault="00940F05">
            <w:pPr>
              <w:jc w:val="center"/>
              <w:rPr>
                <w:b/>
                <w:bCs/>
                <w:color w:val="000000"/>
              </w:rPr>
            </w:pPr>
            <w:r>
              <w:rPr>
                <w:b/>
                <w:bCs/>
                <w:color w:val="000000"/>
              </w:rPr>
              <w:t>NOM</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C153F84" w14:textId="77777777" w:rsidR="00940F05" w:rsidRDefault="00940F05">
            <w:pPr>
              <w:jc w:val="center"/>
              <w:rPr>
                <w:b/>
                <w:bCs/>
                <w:color w:val="000000"/>
              </w:rPr>
            </w:pPr>
            <w:r>
              <w:rPr>
                <w:b/>
                <w:bCs/>
                <w:color w:val="000000"/>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6328252" w14:textId="77777777" w:rsidR="00940F05" w:rsidRDefault="00940F05">
            <w:pPr>
              <w:jc w:val="center"/>
              <w:rPr>
                <w:b/>
                <w:bCs/>
                <w:color w:val="000000"/>
              </w:rPr>
            </w:pPr>
            <w:r>
              <w:rPr>
                <w:b/>
                <w:bCs/>
                <w:color w:val="000000"/>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ABE55AF" w14:textId="77777777" w:rsidR="00940F05" w:rsidRDefault="00940F05">
            <w:pPr>
              <w:jc w:val="center"/>
              <w:rPr>
                <w:b/>
                <w:bCs/>
                <w:color w:val="000000"/>
              </w:rPr>
            </w:pPr>
            <w:r>
              <w:rPr>
                <w:b/>
                <w:bCs/>
                <w:color w:val="000000"/>
              </w:rPr>
              <w:t>MEAS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2EA08DF" w14:textId="77777777" w:rsidR="00940F05" w:rsidRDefault="00940F05">
            <w:pPr>
              <w:jc w:val="center"/>
              <w:rPr>
                <w:b/>
                <w:bCs/>
                <w:color w:val="000000"/>
              </w:rPr>
            </w:pPr>
            <w:r>
              <w:rPr>
                <w:b/>
                <w:bCs/>
                <w:color w:val="000000"/>
              </w:rPr>
              <w:t>MAX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76314DF" w14:textId="77777777" w:rsidR="00940F05" w:rsidRDefault="00940F05">
            <w:pPr>
              <w:jc w:val="center"/>
              <w:rPr>
                <w:b/>
                <w:bCs/>
                <w:color w:val="000000"/>
              </w:rPr>
            </w:pPr>
            <w:r>
              <w:rPr>
                <w:b/>
                <w:bCs/>
                <w:color w:val="000000"/>
              </w:rPr>
              <w:t>MIN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F24A241" w14:textId="77777777" w:rsidR="00940F05" w:rsidRDefault="00940F05">
            <w:pPr>
              <w:jc w:val="center"/>
              <w:rPr>
                <w:b/>
                <w:bCs/>
                <w:color w:val="000000"/>
              </w:rPr>
            </w:pPr>
            <w:r>
              <w:rPr>
                <w:b/>
                <w:bCs/>
                <w:color w:val="000000"/>
              </w:rPr>
              <w:t>DEV</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B717008" w14:textId="77777777" w:rsidR="00940F05" w:rsidRDefault="00940F05">
            <w:pPr>
              <w:jc w:val="center"/>
              <w:rPr>
                <w:b/>
                <w:bCs/>
                <w:color w:val="000000"/>
              </w:rPr>
            </w:pPr>
            <w:r>
              <w:rPr>
                <w:b/>
                <w:bCs/>
                <w:color w:val="000000"/>
              </w:rPr>
              <w:t>OUT-TOL</w:t>
            </w:r>
          </w:p>
        </w:tc>
      </w:tr>
      <w:tr w:rsidR="00940F05" w14:paraId="49D10EFF" w14:textId="77777777" w:rsidTr="00940F05">
        <w:trPr>
          <w:divId w:val="214338478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5CFB6907" w14:textId="77777777" w:rsidR="00940F05" w:rsidRDefault="00940F05">
            <w:pPr>
              <w:rPr>
                <w:color w:val="000000"/>
              </w:rPr>
            </w:pPr>
            <w:r>
              <w:rPr>
                <w:color w:val="000000"/>
              </w:rPr>
              <w:t>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3F91F04" w14:textId="77777777" w:rsidR="00940F05" w:rsidRDefault="00940F05">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7279E63" w14:textId="77777777" w:rsidR="00940F05" w:rsidRDefault="00940F05">
            <w:pPr>
              <w:rPr>
                <w:color w:val="000000"/>
              </w:rPr>
            </w:pPr>
            <w:r>
              <w:rPr>
                <w:color w:val="000000"/>
              </w:rP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5F4362C" w14:textId="77777777" w:rsidR="00940F05" w:rsidRDefault="00940F05">
            <w:pPr>
              <w:rPr>
                <w:color w:val="000000"/>
              </w:rPr>
            </w:pPr>
            <w:r>
              <w:rPr>
                <w:color w:val="000000"/>
              </w:rP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4CF19B7" w14:textId="77777777" w:rsidR="00940F05" w:rsidRDefault="00940F05">
            <w:pPr>
              <w:rPr>
                <w:color w:val="000000"/>
              </w:rPr>
            </w:pPr>
            <w:r>
              <w:rPr>
                <w:color w:val="000000"/>
              </w:rPr>
              <w:t>5,0000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81A5241" w14:textId="77777777" w:rsidR="00940F05" w:rsidRDefault="00940F05">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4D25A1D" w14:textId="77777777" w:rsidR="00940F05" w:rsidRDefault="00940F05">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4D7BD7D" w14:textId="77777777" w:rsidR="00940F05" w:rsidRDefault="00940F05">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38D2BAB" w14:textId="77777777" w:rsidR="00940F05" w:rsidRDefault="00940F05">
            <w:pPr>
              <w:rPr>
                <w:color w:val="000000"/>
              </w:rPr>
            </w:pPr>
            <w:r>
              <w:rPr>
                <w:color w:val="000000"/>
              </w:rPr>
              <w:t>0,0000</w:t>
            </w:r>
          </w:p>
        </w:tc>
      </w:tr>
    </w:tbl>
    <w:p w14:paraId="7439183D" w14:textId="77777777" w:rsidR="00940F05" w:rsidRDefault="00940F05">
      <w:pPr>
        <w:divId w:val="298078095"/>
        <w:rPr>
          <w:color w:val="000000"/>
          <w:sz w:val="20"/>
          <w:szCs w:val="20"/>
        </w:rPr>
      </w:pPr>
      <w:r>
        <w:rPr>
          <w:color w:val="000000"/>
        </w:rPr>
        <w:t> </w:t>
      </w:r>
    </w:p>
    <w:p w14:paraId="4D63C090" w14:textId="77777777" w:rsidR="00940F05" w:rsidRDefault="00940F05">
      <w:pPr>
        <w:jc w:val="right"/>
        <w:divId w:val="11699430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"Tolérance positive:Dimensions de rectitude" \* MERGEFORMAT </w:instrText>
      </w:r>
      <w:r>
        <w:rPr>
          <w:rFonts w:ascii="Arial" w:hAnsi="Arial" w:cs="Arial"/>
          <w:color w:val="000000"/>
          <w:sz w:val="22"/>
          <w:szCs w:val="22"/>
        </w:rPr>
        <w:fldChar w:fldCharType="end"/>
      </w:r>
    </w:p>
    <w:p w14:paraId="06DF3D71" w14:textId="77777777" w:rsidR="00940F05" w:rsidRDefault="00940F05">
      <w:pPr>
        <w:pStyle w:val="Heading3"/>
        <w:divId w:val="2143384784"/>
        <w:rPr>
          <w:rFonts w:asciiTheme="minorHAnsi" w:hAnsiTheme="minorHAnsi" w:cstheme="majorBidi"/>
          <w:color w:val="0F4761" w:themeColor="accent1" w:themeShade="BF"/>
          <w:sz w:val="28"/>
          <w:szCs w:val="28"/>
        </w:rPr>
      </w:pPr>
      <w:bookmarkStart w:id="245" w:name="19_dimen_topics_plus_tolerance_f_6042"/>
      <w:bookmarkStart w:id="246" w:name="_Toc227313901"/>
      <w:bookmarkEnd w:id="245"/>
      <w:r>
        <w:t>Tolérance positive pour les dimensions de rectitude</w:t>
      </w:r>
      <w:bookmarkEnd w:id="246"/>
    </w:p>
    <w:p w14:paraId="3D44C575" w14:textId="7ED8493E" w:rsidR="00940F05" w:rsidRDefault="009626A3">
      <w:pPr>
        <w:pStyle w:val="figure"/>
        <w:keepNext/>
        <w:spacing w:before="60" w:after="225" w:afterAutospacing="0"/>
        <w:divId w:val="21433847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43D45DD" wp14:editId="73181B32">
            <wp:extent cx="870585" cy="236572"/>
            <wp:effectExtent l="0" t="0" r="5715" b="0"/>
            <wp:docPr id="89061114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611145" name=""/>
                    <pic:cNvPicPr/>
                  </pic:nvPicPr>
                  <pic:blipFill>
                    <a:blip r:embed="rId55">
                      <a:extLst>
                        <a:ext uri="{28A0092B-C50C-407E-A947-70E740481C1C}">
                          <a14:useLocalDpi xmlns:a14="http://schemas.microsoft.com/office/drawing/2010/main" val="0"/>
                        </a:ext>
                      </a:extLst>
                    </a:blip>
                    <a:stretch>
                      <a:fillRect/>
                    </a:stretch>
                  </pic:blipFill>
                  <pic:spPr>
                    <a:xfrm>
                      <a:off x="0" y="0"/>
                      <a:ext cx="870585" cy="236572"/>
                    </a:xfrm>
                    <a:prstGeom prst="rect">
                      <a:avLst/>
                    </a:prstGeom>
                  </pic:spPr>
                </pic:pic>
              </a:graphicData>
            </a:graphic>
          </wp:inline>
        </w:drawing>
      </w:r>
    </w:p>
    <w:p w14:paraId="1257F631" w14:textId="77777777" w:rsidR="00940F05" w:rsidRDefault="00940F05">
      <w:pPr>
        <w:pStyle w:val="BodyText"/>
        <w:divId w:val="2143384784"/>
      </w:pPr>
      <w:r>
        <w:t xml:space="preserve">Dans la zone </w:t>
      </w:r>
      <w:r>
        <w:rPr>
          <w:rStyle w:val="bold"/>
        </w:rPr>
        <w:t>Plus</w:t>
      </w:r>
      <w:r>
        <w:t xml:space="preserve"> de la boîte de dialogue </w:t>
      </w:r>
      <w:r>
        <w:rPr>
          <w:rStyle w:val="bold"/>
        </w:rPr>
        <w:t>Rectitude</w:t>
      </w:r>
      <w:r>
        <w:t xml:space="preserve"> (</w:t>
      </w:r>
      <w:r>
        <w:rPr>
          <w:rStyle w:val="bold"/>
        </w:rPr>
        <w:t>Insérer | Dimension | Rectitude</w:t>
      </w:r>
      <w:r>
        <w:t>, vous pouvez entrer une valeur de tolérance dans la direction positive. Ainsi, toute valeur de rectitude ne correspondant pas à la valeur de rectitude nominale ou théorique est valide, pourvu qu'elle se situe dans la plage de tolérance spécifiée.</w:t>
      </w:r>
    </w:p>
    <w:p w14:paraId="538C83BA" w14:textId="77777777" w:rsidR="00940F05" w:rsidRDefault="00940F05">
      <w:pPr>
        <w:pStyle w:val="BodyText"/>
        <w:divId w:val="2143384784"/>
      </w:pPr>
      <w:r>
        <w:t>Pour obtenir des informations sur la façon dont PC-DMIS signale des zones de tolérance pour les dimensions de forme, voir « Rapport des zones de tolérance pour les dimensions de forme » au chapitre « Rapports sur les résultats de mesure ».</w:t>
      </w:r>
    </w:p>
    <w:p w14:paraId="50A64CD0" w14:textId="77777777" w:rsidR="00940F05" w:rsidRDefault="00940F05">
      <w:pPr>
        <w:divId w:val="617419464"/>
        <w:rPr>
          <w:color w:val="000000"/>
        </w:rPr>
      </w:pPr>
      <w:r>
        <w:rPr>
          <w:color w:val="000000"/>
        </w:rPr>
        <w:t> </w:t>
      </w:r>
    </w:p>
    <w:p w14:paraId="16DDA407" w14:textId="77777777" w:rsidR="00940F05" w:rsidRDefault="00940F05">
      <w:pPr>
        <w:pStyle w:val="Heading2"/>
        <w:divId w:val="2143384784"/>
        <w:rPr>
          <w:color w:val="0F4761" w:themeColor="accent1" w:themeShade="BF"/>
        </w:rPr>
      </w:pPr>
      <w:bookmarkStart w:id="247" w:name="_Toc227313902"/>
      <w:r>
        <w:t>Cotation de symétrie</w:t>
      </w:r>
      <w:bookmarkEnd w:id="247"/>
    </w:p>
    <w:p w14:paraId="4FEA5990" w14:textId="77777777" w:rsidR="00940F05" w:rsidRDefault="00940F05">
      <w:pPr>
        <w:jc w:val="right"/>
        <w:divId w:val="77825904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d'éléments:Symétrie"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"Dimension SYMÉTRIE" \* MERGEFORMAT </w:instrText>
      </w:r>
      <w:r>
        <w:rPr>
          <w:rFonts w:ascii="Arial" w:hAnsi="Arial" w:cs="Arial"/>
          <w:color w:val="000000"/>
          <w:sz w:val="22"/>
          <w:szCs w:val="22"/>
        </w:rPr>
        <w:fldChar w:fldCharType="end"/>
      </w:r>
    </w:p>
    <w:p w14:paraId="6C7ACBEA" w14:textId="7AD9303C" w:rsidR="00940F05" w:rsidRDefault="009626A3">
      <w:pPr>
        <w:pStyle w:val="figure"/>
        <w:keepNext/>
        <w:spacing w:before="60" w:after="225" w:afterAutospacing="0"/>
        <w:divId w:val="2143384784"/>
        <w:rPr>
          <w:rFonts w:ascii="Times New Roman" w:eastAsiaTheme="minorHAnsi" w:hAnsi="Times New Roman" w:cs="Times New Roman"/>
          <w:sz w:val="20"/>
          <w:szCs w:val="20"/>
        </w:rPr>
      </w:pPr>
      <w:bookmarkStart w:id="248" w:name="19_dimen_topics_dimensioning_sym_9369"/>
      <w:bookmarkEnd w:id="248"/>
      <w:r>
        <w:rPr>
          <w:rFonts w:ascii="Times New Roman" w:eastAsiaTheme="minorHAnsi" w:hAnsi="Times New Roman" w:cs="Times New Roman"/>
          <w:noProof/>
          <w:sz w:val="20"/>
          <w:szCs w:val="20"/>
        </w:rPr>
        <w:drawing>
          <wp:inline distT="0" distB="0" distL="0" distR="0" wp14:anchorId="43EFD328" wp14:editId="4969CC8E">
            <wp:extent cx="2981325" cy="2047875"/>
            <wp:effectExtent l="0" t="0" r="9525" b="9525"/>
            <wp:docPr id="1627129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1296" name=""/>
                    <pic:cNvPicPr/>
                  </pic:nvPicPr>
                  <pic:blipFill>
                    <a:blip r:embed="rId121">
                      <a:extLst>
                        <a:ext uri="{28A0092B-C50C-407E-A947-70E740481C1C}">
                          <a14:useLocalDpi xmlns:a14="http://schemas.microsoft.com/office/drawing/2010/main" val="0"/>
                        </a:ext>
                      </a:extLst>
                    </a:blip>
                    <a:stretch>
                      <a:fillRect/>
                    </a:stretch>
                  </pic:blipFill>
                  <pic:spPr>
                    <a:xfrm>
                      <a:off x="0" y="0"/>
                      <a:ext cx="2981325" cy="2047875"/>
                    </a:xfrm>
                    <a:prstGeom prst="rect">
                      <a:avLst/>
                    </a:prstGeom>
                  </pic:spPr>
                </pic:pic>
              </a:graphicData>
            </a:graphic>
          </wp:inline>
        </w:drawing>
      </w:r>
    </w:p>
    <w:p w14:paraId="3DEDD1B6" w14:textId="77777777" w:rsidR="00940F05" w:rsidRDefault="00940F05">
      <w:pPr>
        <w:pStyle w:val="Caption1"/>
        <w:divId w:val="2143384784"/>
      </w:pPr>
      <w:r>
        <w:t>Boîte de dalogue Symétrie</w:t>
      </w:r>
    </w:p>
    <w:p w14:paraId="6792F6C6" w14:textId="77777777" w:rsidR="00940F05" w:rsidRDefault="00940F05">
      <w:pPr>
        <w:pStyle w:val="BodyText"/>
        <w:divId w:val="2143384784"/>
      </w:pPr>
      <w:r>
        <w:t xml:space="preserve">L'option de menu </w:t>
      </w:r>
      <w:r>
        <w:rPr>
          <w:rStyle w:val="bold"/>
        </w:rPr>
        <w:t>Insérer | Dimension | Symétrie</w:t>
      </w:r>
      <w:r>
        <w:t xml:space="preserve"> calcule la symétrie d'une série de points avec un élément de référence, ou deux droites opposées avec un élément de référence.</w:t>
      </w:r>
    </w:p>
    <w:p w14:paraId="0C120AF6" w14:textId="77777777" w:rsidR="00940F05" w:rsidRDefault="00940F05" w:rsidP="00D60F80">
      <w:pPr>
        <w:pStyle w:val="BodyText"/>
        <w:numPr>
          <w:ilvl w:val="0"/>
          <w:numId w:val="75"/>
        </w:numPr>
        <w:tabs>
          <w:tab w:val="left" w:pos="720"/>
        </w:tabs>
        <w:spacing w:line="276" w:lineRule="auto"/>
        <w:divId w:val="2143384784"/>
      </w:pPr>
      <w:r>
        <w:t xml:space="preserve">Si le premier élément est une </w:t>
      </w:r>
      <w:r>
        <w:rPr>
          <w:rStyle w:val="italic"/>
        </w:rPr>
        <w:t>série</w:t>
      </w:r>
      <w:r>
        <w:t>, le second élément entré est l'élément de référence qui doit être un plan ou une droite.</w:t>
      </w:r>
    </w:p>
    <w:p w14:paraId="2B3B2A9A" w14:textId="77777777" w:rsidR="00940F05" w:rsidRDefault="00940F05" w:rsidP="00D60F80">
      <w:pPr>
        <w:pStyle w:val="BodyText"/>
        <w:numPr>
          <w:ilvl w:val="0"/>
          <w:numId w:val="75"/>
        </w:numPr>
        <w:tabs>
          <w:tab w:val="left" w:pos="720"/>
        </w:tabs>
        <w:spacing w:line="276" w:lineRule="auto"/>
        <w:divId w:val="2143384784"/>
      </w:pPr>
      <w:r>
        <w:t xml:space="preserve">Si le premier élément est une </w:t>
      </w:r>
      <w:r>
        <w:rPr>
          <w:rStyle w:val="italic"/>
        </w:rPr>
        <w:t>droite</w:t>
      </w:r>
      <w:r>
        <w:t>, le second doit également être une droite et le troisième élément entré est l'élément de référence. Dans ce cas, le troisième élément doit être un plan ou une droite. Ce type de dimension est considéré unilatéral, c'est-à-dire qu'une seule tolérance de valeur positive lui est appliquée.</w:t>
      </w:r>
    </w:p>
    <w:p w14:paraId="17DE285F" w14:textId="77777777" w:rsidR="00940F05" w:rsidRDefault="00940F05" w:rsidP="00D60F80">
      <w:pPr>
        <w:pStyle w:val="BodyText"/>
        <w:numPr>
          <w:ilvl w:val="0"/>
          <w:numId w:val="75"/>
        </w:numPr>
        <w:tabs>
          <w:tab w:val="left" w:pos="720"/>
        </w:tabs>
        <w:spacing w:line="276" w:lineRule="auto"/>
        <w:divId w:val="2143384784"/>
      </w:pPr>
      <w:r>
        <w:t xml:space="preserve">Si le troisième élément est un </w:t>
      </w:r>
      <w:r>
        <w:rPr>
          <w:rStyle w:val="italic"/>
        </w:rPr>
        <w:t>plan</w:t>
      </w:r>
      <w:r>
        <w:t>, l'algorithme de symétrie tente de trouver une droite sur celui-ci correspondant à la référence. Pour trouver la droite correcte, il coupe (ou traverse) le plan choisi avec le plan de travail. C'est pourquoi vous devez vérifier que vous utilisez le plan de travail correct.</w:t>
      </w:r>
    </w:p>
    <w:p w14:paraId="40BF707F" w14:textId="77777777" w:rsidR="00940F05" w:rsidRDefault="00940F05">
      <w:pPr>
        <w:pStyle w:val="BodyText"/>
        <w:divId w:val="2143384784"/>
      </w:pPr>
      <w:r>
        <w:t>Conformément à la cotation géométrique et à la norme en matière de tolérance, le graphique suivant indique la façon dont une dimension de symétrie est interprétée et affichée.</w:t>
      </w:r>
    </w:p>
    <w:p w14:paraId="0B4B8385" w14:textId="18723FF8" w:rsidR="00940F05" w:rsidRDefault="009626A3">
      <w:pPr>
        <w:pStyle w:val="figure"/>
        <w:keepNext/>
        <w:spacing w:before="60" w:after="225" w:afterAutospacing="0"/>
        <w:divId w:val="21433847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CCE32DB" wp14:editId="0FADC52E">
            <wp:extent cx="5324475" cy="2619375"/>
            <wp:effectExtent l="0" t="0" r="9525" b="9525"/>
            <wp:docPr id="439941658"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941658" name=""/>
                    <pic:cNvPicPr/>
                  </pic:nvPicPr>
                  <pic:blipFill>
                    <a:blip r:embed="rId122">
                      <a:extLst>
                        <a:ext uri="{28A0092B-C50C-407E-A947-70E740481C1C}">
                          <a14:useLocalDpi xmlns:a14="http://schemas.microsoft.com/office/drawing/2010/main" val="0"/>
                        </a:ext>
                      </a:extLst>
                    </a:blip>
                    <a:stretch>
                      <a:fillRect/>
                    </a:stretch>
                  </pic:blipFill>
                  <pic:spPr>
                    <a:xfrm>
                      <a:off x="0" y="0"/>
                      <a:ext cx="5324475" cy="2619375"/>
                    </a:xfrm>
                    <a:prstGeom prst="rect">
                      <a:avLst/>
                    </a:prstGeom>
                  </pic:spPr>
                </pic:pic>
              </a:graphicData>
            </a:graphic>
          </wp:inline>
        </w:drawing>
      </w:r>
    </w:p>
    <w:p w14:paraId="6B012E73" w14:textId="77777777" w:rsidR="00940F05" w:rsidRDefault="00940F05">
      <w:pPr>
        <w:pStyle w:val="Caption1"/>
        <w:divId w:val="2143384784"/>
      </w:pPr>
      <w:r>
        <w:t>Exemple de dimension de symétrie</w:t>
      </w:r>
    </w:p>
    <w:p w14:paraId="275FE744" w14:textId="7FA2084B" w:rsidR="00940F05" w:rsidRDefault="009626A3">
      <w:pPr>
        <w:pStyle w:val="figure"/>
        <w:keepNext/>
        <w:spacing w:before="60" w:after="225" w:afterAutospacing="0"/>
        <w:divId w:val="21433847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DC4C742" wp14:editId="0A8DDE9E">
            <wp:extent cx="4495800" cy="1924050"/>
            <wp:effectExtent l="0" t="0" r="0" b="0"/>
            <wp:docPr id="784813755"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813755" name=""/>
                    <pic:cNvPicPr/>
                  </pic:nvPicPr>
                  <pic:blipFill>
                    <a:blip r:embed="rId123">
                      <a:extLst>
                        <a:ext uri="{28A0092B-C50C-407E-A947-70E740481C1C}">
                          <a14:useLocalDpi xmlns:a14="http://schemas.microsoft.com/office/drawing/2010/main" val="0"/>
                        </a:ext>
                      </a:extLst>
                    </a:blip>
                    <a:stretch>
                      <a:fillRect/>
                    </a:stretch>
                  </pic:blipFill>
                  <pic:spPr>
                    <a:xfrm>
                      <a:off x="0" y="0"/>
                      <a:ext cx="4495800" cy="1924050"/>
                    </a:xfrm>
                    <a:prstGeom prst="rect">
                      <a:avLst/>
                    </a:prstGeom>
                  </pic:spPr>
                </pic:pic>
              </a:graphicData>
            </a:graphic>
          </wp:inline>
        </w:drawing>
      </w:r>
    </w:p>
    <w:p w14:paraId="2537EE5A" w14:textId="77777777" w:rsidR="00940F05" w:rsidRDefault="00940F05">
      <w:pPr>
        <w:pStyle w:val="Caption1"/>
        <w:divId w:val="2143384784"/>
      </w:pPr>
      <w:r>
        <w:t>Exemple montrant l'interprétation de la dimension de symétrie</w:t>
      </w:r>
    </w:p>
    <w:p w14:paraId="6DBFB395" w14:textId="77777777" w:rsidR="00940F05" w:rsidRDefault="00940F05">
      <w:pPr>
        <w:pStyle w:val="BodyText"/>
        <w:ind w:left="600"/>
        <w:divId w:val="2143384784"/>
      </w:pPr>
      <w:r>
        <w:rPr>
          <w:rStyle w:val="bold"/>
        </w:rPr>
        <w:t>1</w:t>
      </w:r>
      <w:r>
        <w:t xml:space="preserve"> - Plan central de l'élément de référence A.</w:t>
      </w:r>
    </w:p>
    <w:p w14:paraId="6E594081" w14:textId="77777777" w:rsidR="00940F05" w:rsidRDefault="00940F05">
      <w:pPr>
        <w:pStyle w:val="BodyText"/>
        <w:ind w:left="600"/>
        <w:divId w:val="2143384784"/>
      </w:pPr>
      <w:r>
        <w:rPr>
          <w:rStyle w:val="bold"/>
        </w:rPr>
        <w:t>2 -</w:t>
      </w:r>
      <w:r>
        <w:t xml:space="preserve"> Ordre de mesure des points.</w:t>
      </w:r>
    </w:p>
    <w:p w14:paraId="710C8BEC" w14:textId="77777777" w:rsidR="00940F05" w:rsidRDefault="00940F05">
      <w:pPr>
        <w:pStyle w:val="BodyText"/>
        <w:ind w:left="600"/>
        <w:divId w:val="2143384784"/>
      </w:pPr>
      <w:r>
        <w:rPr>
          <w:rStyle w:val="bold"/>
        </w:rPr>
        <w:t>3 -</w:t>
      </w:r>
      <w:r>
        <w:t xml:space="preserve"> Zone de tolérance large de 0,8.</w:t>
      </w:r>
    </w:p>
    <w:p w14:paraId="0960CEB4" w14:textId="77777777" w:rsidR="00940F05" w:rsidRDefault="00940F05">
      <w:pPr>
        <w:pStyle w:val="BodyText"/>
        <w:ind w:left="600"/>
        <w:divId w:val="2143384784"/>
      </w:pPr>
      <w:r>
        <w:rPr>
          <w:rStyle w:val="bold"/>
        </w:rPr>
        <w:t>4</w:t>
      </w:r>
      <w:r>
        <w:t xml:space="preserve"> - Éléments opposés avec des points en alternance.</w:t>
      </w:r>
    </w:p>
    <w:p w14:paraId="61E68D81" w14:textId="77777777" w:rsidR="00940F05" w:rsidRDefault="00940F05">
      <w:pPr>
        <w:pStyle w:val="BodyText"/>
        <w:ind w:left="600"/>
        <w:divId w:val="2143384784"/>
      </w:pPr>
      <w:r>
        <w:rPr>
          <w:rStyle w:val="bold"/>
        </w:rPr>
        <w:t>5 -</w:t>
      </w:r>
      <w:r>
        <w:t xml:space="preserve"> Points médians dérivés.</w:t>
      </w:r>
    </w:p>
    <w:p w14:paraId="64CF7DF4" w14:textId="77777777" w:rsidR="00940F05" w:rsidRDefault="00940F05">
      <w:pPr>
        <w:pStyle w:val="heading4b"/>
        <w:divId w:val="2143384784"/>
      </w:pPr>
      <w:r>
        <w:t>Explication du graphique précédent</w:t>
      </w:r>
    </w:p>
    <w:p w14:paraId="071FEFA8" w14:textId="77777777" w:rsidR="00940F05" w:rsidRDefault="00940F05">
      <w:pPr>
        <w:pStyle w:val="BodyText"/>
        <w:divId w:val="2143384784"/>
      </w:pPr>
      <w:r>
        <w:t>Dans les limites de taille et RFS, tous les points médians des éléments opposés de l'orifice doivent se trouver entre deux plans parallèles à 0,8 de distance, ces deux plans étant à équidistance du plan de référence A. La tolérance indiquée et la référence peuvent uniquement s'appliquer sur une base RFS.</w:t>
      </w:r>
    </w:p>
    <w:p w14:paraId="6F39B6BA" w14:textId="77777777" w:rsidR="00940F05" w:rsidRDefault="00940F05">
      <w:pPr>
        <w:pStyle w:val="BodyText"/>
        <w:divId w:val="2143384784"/>
      </w:pPr>
      <w:r>
        <w:t>En raison du mode de définition de la symétrie, PC-DMIS limite les éléments pouvant être utilisés pour la dimension de symétrie. Puisque les points doivent être équidistants par rapport à la référence afin d'obtenir des points intermédiaires à partir de ceux-ci, vous devez sélectionner une série d'éléments dotée de points alternés ou deux droites opposées dotées du même nombre de points.</w:t>
      </w:r>
    </w:p>
    <w:p w14:paraId="1423EE57" w14:textId="77777777" w:rsidR="00940F05" w:rsidRDefault="00940F05">
      <w:pPr>
        <w:divId w:val="1760910096"/>
        <w:rPr>
          <w:color w:val="000000"/>
        </w:rPr>
      </w:pPr>
      <w:r>
        <w:rPr>
          <w:color w:val="000000"/>
        </w:rPr>
        <w:t> </w:t>
      </w:r>
    </w:p>
    <w:p w14:paraId="417B4151" w14:textId="77777777" w:rsidR="00940F05" w:rsidRDefault="00940F05">
      <w:pPr>
        <w:pStyle w:val="Heading3"/>
        <w:divId w:val="2143384784"/>
        <w:rPr>
          <w:color w:val="0F4761" w:themeColor="accent1" w:themeShade="BF"/>
        </w:rPr>
      </w:pPr>
      <w:bookmarkStart w:id="249" w:name="19_dimen_topics_to_dimension_a_f_3902"/>
      <w:bookmarkStart w:id="250" w:name="_Toc227313903"/>
      <w:bookmarkEnd w:id="249"/>
      <w:r>
        <w:t>Cotation d'un élément à l'aide de l'option SYMÉTRIE:</w:t>
      </w:r>
      <w:bookmarkEnd w:id="250"/>
    </w:p>
    <w:p w14:paraId="3085A5BB" w14:textId="77777777" w:rsidR="00940F05" w:rsidRDefault="00940F05" w:rsidP="00D60F80">
      <w:pPr>
        <w:pStyle w:val="BodyText"/>
        <w:numPr>
          <w:ilvl w:val="0"/>
          <w:numId w:val="76"/>
        </w:numPr>
        <w:tabs>
          <w:tab w:val="left" w:pos="720"/>
        </w:tabs>
        <w:spacing w:line="276" w:lineRule="auto"/>
        <w:divId w:val="2143384784"/>
      </w:pPr>
      <w:r>
        <w:t xml:space="preserve">Sélectionnez </w:t>
      </w:r>
      <w:r>
        <w:rPr>
          <w:rStyle w:val="bold"/>
        </w:rPr>
        <w:t>Insérer | Dimension | Symétrie</w:t>
      </w:r>
      <w:r>
        <w:t xml:space="preserve"> dans le sous-menu. La boîte de dialogue </w:t>
      </w:r>
      <w:r>
        <w:rPr>
          <w:rStyle w:val="bold"/>
        </w:rPr>
        <w:t>Symétrie</w:t>
      </w:r>
      <w:r>
        <w:t xml:space="preserve"> s'affiche.</w:t>
      </w:r>
    </w:p>
    <w:p w14:paraId="1233C097" w14:textId="77777777" w:rsidR="00940F05" w:rsidRDefault="00940F05" w:rsidP="00D60F80">
      <w:pPr>
        <w:pStyle w:val="BodyText"/>
        <w:numPr>
          <w:ilvl w:val="0"/>
          <w:numId w:val="76"/>
        </w:numPr>
        <w:tabs>
          <w:tab w:val="left" w:pos="720"/>
        </w:tabs>
        <w:spacing w:line="276" w:lineRule="auto"/>
        <w:divId w:val="2143384784"/>
      </w:pPr>
      <w:r>
        <w:t xml:space="preserve">Sélectionnez le(s) élément(s) à coter dans la case </w:t>
      </w:r>
      <w:r>
        <w:rPr>
          <w:rStyle w:val="bold"/>
        </w:rPr>
        <w:t>Liste d'éléments</w:t>
      </w:r>
      <w:r>
        <w:t>.</w:t>
      </w:r>
    </w:p>
    <w:p w14:paraId="66702989" w14:textId="77777777" w:rsidR="00940F05" w:rsidRDefault="00940F05" w:rsidP="00D60F80">
      <w:pPr>
        <w:pStyle w:val="BodyText"/>
        <w:numPr>
          <w:ilvl w:val="0"/>
          <w:numId w:val="76"/>
        </w:numPr>
        <w:tabs>
          <w:tab w:val="left" w:pos="720"/>
        </w:tabs>
        <w:spacing w:line="276" w:lineRule="auto"/>
        <w:divId w:val="2143384784"/>
      </w:pPr>
      <w:r>
        <w:t xml:space="preserve">Tapez la valeur de tolérance positive dans la case </w:t>
      </w:r>
      <w:r>
        <w:rPr>
          <w:rStyle w:val="bold"/>
        </w:rPr>
        <w:t>Plus</w:t>
      </w:r>
      <w:r>
        <w:t>.</w:t>
      </w:r>
    </w:p>
    <w:p w14:paraId="77F64DF3" w14:textId="77777777" w:rsidR="00940F05" w:rsidRDefault="00940F05" w:rsidP="00D60F80">
      <w:pPr>
        <w:pStyle w:val="BodyText"/>
        <w:numPr>
          <w:ilvl w:val="0"/>
          <w:numId w:val="76"/>
        </w:numPr>
        <w:tabs>
          <w:tab w:val="left" w:pos="720"/>
        </w:tabs>
        <w:spacing w:line="276" w:lineRule="auto"/>
        <w:divId w:val="2143384784"/>
      </w:pPr>
      <w:r>
        <w:t xml:space="preserve">Sélectionnez </w:t>
      </w:r>
      <w:r>
        <w:rPr>
          <w:rStyle w:val="bold"/>
        </w:rPr>
        <w:t>Pouce</w:t>
      </w:r>
      <w:r>
        <w:t xml:space="preserve"> ou </w:t>
      </w:r>
      <w:r>
        <w:rPr>
          <w:rStyle w:val="bold"/>
        </w:rPr>
        <w:t>MM</w:t>
      </w:r>
      <w:r>
        <w:t xml:space="preserve"> dans la zone </w:t>
      </w:r>
      <w:r>
        <w:rPr>
          <w:rStyle w:val="bold"/>
        </w:rPr>
        <w:t>Unités</w:t>
      </w:r>
      <w:r>
        <w:t>.</w:t>
      </w:r>
    </w:p>
    <w:p w14:paraId="3F1953AC" w14:textId="77777777" w:rsidR="00940F05" w:rsidRDefault="00940F05" w:rsidP="00D60F80">
      <w:pPr>
        <w:pStyle w:val="BodyText"/>
        <w:numPr>
          <w:ilvl w:val="0"/>
          <w:numId w:val="76"/>
        </w:numPr>
        <w:tabs>
          <w:tab w:val="left" w:pos="720"/>
        </w:tabs>
        <w:spacing w:line="276" w:lineRule="auto"/>
        <w:divId w:val="2143384784"/>
      </w:pPr>
      <w:r>
        <w:t xml:space="preserve">Sélectionnez l'emplacement de sortie des informations sur les dimensions. Sélectionnez l'option </w:t>
      </w:r>
      <w:r>
        <w:rPr>
          <w:rStyle w:val="bold"/>
        </w:rPr>
        <w:t>Statistiques</w:t>
      </w:r>
      <w:r>
        <w:t xml:space="preserve">, </w:t>
      </w:r>
      <w:r>
        <w:rPr>
          <w:rStyle w:val="bold"/>
        </w:rPr>
        <w:t>Rapport</w:t>
      </w:r>
      <w:r>
        <w:t xml:space="preserve">, </w:t>
      </w:r>
      <w:r>
        <w:rPr>
          <w:rStyle w:val="bold"/>
        </w:rPr>
        <w:t>Les 2</w:t>
      </w:r>
      <w:r>
        <w:t xml:space="preserve">, ou </w:t>
      </w:r>
      <w:r>
        <w:rPr>
          <w:rStyle w:val="bold"/>
        </w:rPr>
        <w:t>Aucune</w:t>
      </w:r>
      <w:r>
        <w:t>.</w:t>
      </w:r>
    </w:p>
    <w:p w14:paraId="49ABB2A5" w14:textId="77777777" w:rsidR="00940F05" w:rsidRDefault="00940F05" w:rsidP="00D60F80">
      <w:pPr>
        <w:pStyle w:val="BodyText"/>
        <w:numPr>
          <w:ilvl w:val="0"/>
          <w:numId w:val="76"/>
        </w:numPr>
        <w:tabs>
          <w:tab w:val="left" w:pos="720"/>
        </w:tabs>
        <w:spacing w:line="276" w:lineRule="auto"/>
        <w:divId w:val="2143384784"/>
      </w:pPr>
      <w:r>
        <w:t xml:space="preserve">Cochez la case </w:t>
      </w:r>
      <w:r>
        <w:rPr>
          <w:rStyle w:val="bold"/>
        </w:rPr>
        <w:t>Afficher</w:t>
      </w:r>
      <w:r>
        <w:t xml:space="preserve"> si vous souhaitez afficher les informations sur les dimensions dans la fenêtre d'affichage graphique.</w:t>
      </w:r>
    </w:p>
    <w:p w14:paraId="5AF13084" w14:textId="77777777" w:rsidR="00940F05" w:rsidRDefault="00940F05" w:rsidP="00D60F80">
      <w:pPr>
        <w:pStyle w:val="BodyText"/>
        <w:numPr>
          <w:ilvl w:val="0"/>
          <w:numId w:val="76"/>
        </w:numPr>
        <w:tabs>
          <w:tab w:val="left" w:pos="720"/>
        </w:tabs>
        <w:spacing w:line="276" w:lineRule="auto"/>
        <w:divId w:val="2143384784"/>
      </w:pPr>
      <w:r>
        <w:t xml:space="preserve">Sélectionnez les options </w:t>
      </w:r>
      <w:r>
        <w:rPr>
          <w:rStyle w:val="bold"/>
        </w:rPr>
        <w:t>Analyse</w:t>
      </w:r>
      <w:r>
        <w:t xml:space="preserve"> en cochant au moins une des cases. Si vous cochez la case </w:t>
      </w:r>
      <w:r>
        <w:rPr>
          <w:rStyle w:val="bold"/>
        </w:rPr>
        <w:t>Graphique</w:t>
      </w:r>
      <w:r>
        <w:t xml:space="preserve">, entrez la valeur de multiplicateur dans la case </w:t>
      </w:r>
      <w:r>
        <w:rPr>
          <w:rStyle w:val="bold"/>
        </w:rPr>
        <w:t>Multiplicateur</w:t>
      </w:r>
      <w:r>
        <w:t>.</w:t>
      </w:r>
    </w:p>
    <w:p w14:paraId="71DF2A37" w14:textId="77777777" w:rsidR="00940F05" w:rsidRDefault="00940F05" w:rsidP="00D60F80">
      <w:pPr>
        <w:pStyle w:val="BodyText"/>
        <w:numPr>
          <w:ilvl w:val="0"/>
          <w:numId w:val="76"/>
        </w:numPr>
        <w:tabs>
          <w:tab w:val="left" w:pos="720"/>
        </w:tabs>
        <w:spacing w:line="276" w:lineRule="auto"/>
        <w:divId w:val="2143384784"/>
      </w:pPr>
      <w:r>
        <w:t xml:space="preserve">Vous pouvez cocher la case </w:t>
      </w:r>
      <w:r>
        <w:rPr>
          <w:rStyle w:val="bold"/>
        </w:rPr>
        <w:t>Afficher</w:t>
      </w:r>
      <w:r>
        <w:t xml:space="preserve"> dans la zone </w:t>
      </w:r>
      <w:r>
        <w:rPr>
          <w:rStyle w:val="bold"/>
        </w:rPr>
        <w:t>Infos sur les dimensions</w:t>
      </w:r>
      <w:r>
        <w:t xml:space="preserve"> et cliquer sur </w:t>
      </w:r>
      <w:r>
        <w:rPr>
          <w:rStyle w:val="bold"/>
        </w:rPr>
        <w:t>Modifier</w:t>
      </w:r>
      <w:r>
        <w:t xml:space="preserve"> pour sélectionner le format des informations sur les dimensions à afficher dans la fenêtre d'affichage graphique.</w:t>
      </w:r>
    </w:p>
    <w:p w14:paraId="19638043" w14:textId="77777777" w:rsidR="00940F05" w:rsidRDefault="00940F05" w:rsidP="00D60F80">
      <w:pPr>
        <w:pStyle w:val="BodyText"/>
        <w:numPr>
          <w:ilvl w:val="0"/>
          <w:numId w:val="76"/>
        </w:numPr>
        <w:tabs>
          <w:tab w:val="left" w:pos="720"/>
        </w:tabs>
        <w:spacing w:line="276" w:lineRule="auto"/>
        <w:divId w:val="2143384784"/>
      </w:pPr>
      <w:r>
        <w:t xml:space="preserve">Cliquez sur le bouton </w:t>
      </w:r>
      <w:r>
        <w:rPr>
          <w:rStyle w:val="bold"/>
        </w:rPr>
        <w:t>Créer</w:t>
      </w:r>
      <w:r>
        <w:t>.</w:t>
      </w:r>
    </w:p>
    <w:p w14:paraId="193C3C9F" w14:textId="77777777" w:rsidR="00940F05" w:rsidRDefault="00940F05">
      <w:pPr>
        <w:pStyle w:val="BodyText"/>
        <w:divId w:val="2143384784"/>
      </w:pPr>
      <w:r>
        <w:t>La dimension s'affiche dans la fenêtre d'Édition avec les informations suivantes:</w:t>
      </w:r>
    </w:p>
    <w:p w14:paraId="36EE4EAB" w14:textId="77777777" w:rsidR="00940F05" w:rsidRDefault="00940F05">
      <w:pPr>
        <w:pStyle w:val="BodyText"/>
        <w:divId w:val="2143384784"/>
      </w:pPr>
      <w:r>
        <w:rPr>
          <w:rStyle w:val="codecharacter"/>
        </w:rPr>
        <w:t>nom_dimension = SYMÉTRIE,DEPUIS élém_1 VERS élém_2</w:t>
      </w:r>
    </w:p>
    <w:p w14:paraId="6F4CC4B8" w14:textId="77777777" w:rsidR="00940F05" w:rsidRDefault="00940F05">
      <w:pPr>
        <w:pStyle w:val="BodyText"/>
        <w:divId w:val="2143384784"/>
      </w:pPr>
      <w:r>
        <w:rPr>
          <w:rStyle w:val="bold"/>
        </w:rPr>
        <w:t>ou</w:t>
      </w:r>
    </w:p>
    <w:p w14:paraId="6F23B56F" w14:textId="77777777" w:rsidR="00940F05" w:rsidRDefault="00940F05">
      <w:pPr>
        <w:pStyle w:val="BodyText"/>
        <w:divId w:val="2143384784"/>
      </w:pPr>
      <w:r>
        <w:rPr>
          <w:rStyle w:val="codecharacter"/>
        </w:rPr>
        <w:t>nom_dimension = SYMÉTRIE,DEPUIS élém_1 ET élém 2 VERS élém 3</w:t>
      </w:r>
    </w:p>
    <w:tbl>
      <w:tblPr>
        <w:tblW w:w="4320" w:type="dxa"/>
        <w:tblInd w:w="292"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739"/>
        <w:gridCol w:w="939"/>
        <w:gridCol w:w="987"/>
        <w:gridCol w:w="873"/>
        <w:gridCol w:w="1028"/>
        <w:gridCol w:w="928"/>
        <w:gridCol w:w="862"/>
        <w:gridCol w:w="873"/>
        <w:gridCol w:w="950"/>
      </w:tblGrid>
      <w:tr w:rsidR="00940F05" w14:paraId="4AE6D451" w14:textId="77777777" w:rsidTr="00940F05">
        <w:trPr>
          <w:divId w:val="2143384784"/>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7F4676C" w14:textId="77777777" w:rsidR="00940F05" w:rsidRDefault="00940F05">
            <w:pPr>
              <w:pStyle w:val="tabletitle"/>
              <w:jc w:val="center"/>
              <w:rPr>
                <w:b/>
                <w:bCs/>
              </w:rPr>
            </w:pPr>
            <w:r>
              <w:rPr>
                <w:b/>
                <w:bCs/>
              </w:rPr>
              <w:t>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6307D12" w14:textId="77777777" w:rsidR="00940F05" w:rsidRDefault="00940F05">
            <w:pPr>
              <w:pStyle w:val="tabletitle"/>
              <w:jc w:val="center"/>
              <w:rPr>
                <w:b/>
                <w:bCs/>
              </w:rPr>
            </w:pPr>
            <w:r>
              <w:rPr>
                <w:b/>
                <w:bCs/>
              </w:rPr>
              <w:t>NOM</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D3ABF0F" w14:textId="77777777" w:rsidR="00940F05" w:rsidRDefault="00940F05">
            <w:pPr>
              <w:pStyle w:val="tabletitle"/>
              <w:jc w:val="center"/>
              <w:rPr>
                <w:b/>
                <w:bCs/>
              </w:rPr>
            </w:pPr>
            <w:r>
              <w:rPr>
                <w:b/>
                <w:bCs/>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1C059AC" w14:textId="77777777" w:rsidR="00940F05" w:rsidRDefault="00940F05">
            <w:pPr>
              <w:pStyle w:val="tabletitle"/>
              <w:jc w:val="center"/>
              <w:rPr>
                <w:b/>
                <w:bCs/>
              </w:rPr>
            </w:pPr>
            <w:r>
              <w:rPr>
                <w:b/>
                <w:bCs/>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B3CF04D" w14:textId="77777777" w:rsidR="00940F05" w:rsidRDefault="00940F05">
            <w:pPr>
              <w:pStyle w:val="tabletitle"/>
              <w:jc w:val="center"/>
              <w:rPr>
                <w:b/>
                <w:bCs/>
              </w:rPr>
            </w:pPr>
            <w:r>
              <w:rPr>
                <w:b/>
                <w:bCs/>
              </w:rPr>
              <w:t>MEAS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1BDBAB7E" w14:textId="77777777" w:rsidR="00940F05" w:rsidRDefault="00940F05">
            <w:pPr>
              <w:pStyle w:val="tabletitle"/>
              <w:jc w:val="center"/>
              <w:rPr>
                <w:b/>
                <w:bCs/>
              </w:rPr>
            </w:pPr>
            <w:r>
              <w:rPr>
                <w:b/>
                <w:bCs/>
              </w:rPr>
              <w:t>MAX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54EBB71" w14:textId="77777777" w:rsidR="00940F05" w:rsidRDefault="00940F05">
            <w:pPr>
              <w:pStyle w:val="tabletitle"/>
              <w:jc w:val="center"/>
              <w:rPr>
                <w:b/>
                <w:bCs/>
              </w:rPr>
            </w:pPr>
            <w:r>
              <w:rPr>
                <w:b/>
                <w:bCs/>
              </w:rPr>
              <w:t>MIN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879C082" w14:textId="77777777" w:rsidR="00940F05" w:rsidRDefault="00940F05">
            <w:pPr>
              <w:pStyle w:val="tabletitle"/>
              <w:jc w:val="center"/>
              <w:rPr>
                <w:b/>
                <w:bCs/>
              </w:rPr>
            </w:pPr>
            <w:r>
              <w:rPr>
                <w:b/>
                <w:bCs/>
              </w:rPr>
              <w:t>DEV</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1DB08A2" w14:textId="77777777" w:rsidR="00940F05" w:rsidRDefault="00940F05">
            <w:pPr>
              <w:pStyle w:val="tabletitle"/>
              <w:jc w:val="center"/>
              <w:rPr>
                <w:b/>
                <w:bCs/>
              </w:rPr>
            </w:pPr>
            <w:r>
              <w:rPr>
                <w:b/>
                <w:bCs/>
              </w:rPr>
              <w:t>OUT-TOL</w:t>
            </w:r>
          </w:p>
        </w:tc>
      </w:tr>
      <w:tr w:rsidR="00940F05" w14:paraId="443DBB47" w14:textId="77777777" w:rsidTr="00940F05">
        <w:trPr>
          <w:divId w:val="2143384784"/>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46BFA60" w14:textId="77777777" w:rsidR="00940F05" w:rsidRDefault="00940F05">
            <w:pPr>
              <w:pStyle w:val="tabletext"/>
            </w:pPr>
            <w:r>
              <w:t>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D710248" w14:textId="77777777" w:rsidR="00940F05" w:rsidRDefault="00940F05">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371299F" w14:textId="77777777" w:rsidR="00940F05" w:rsidRDefault="00940F05">
            <w:pPr>
              <w:pStyle w:val="tabletext"/>
            </w:pPr>
            <w: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67568BB5" w14:textId="77777777" w:rsidR="00940F05" w:rsidRDefault="00940F05">
            <w:pPr>
              <w:pStyle w:val="tabletext"/>
            </w:pPr>
            <w: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E3A7B83" w14:textId="77777777" w:rsidR="00940F05" w:rsidRDefault="00940F05">
            <w:pPr>
              <w:pStyle w:val="tabletext"/>
            </w:pPr>
            <w:r>
              <w:t>2,0000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4A14BD9" w14:textId="77777777" w:rsidR="00940F05" w:rsidRDefault="00940F05">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5AE79607" w14:textId="77777777" w:rsidR="00940F05" w:rsidRDefault="00940F05">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1736E5A" w14:textId="77777777" w:rsidR="00940F05" w:rsidRDefault="00940F05">
            <w:pPr>
              <w:pStyle w:val="tabletext"/>
            </w:pPr>
            <w: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45D2413" w14:textId="77777777" w:rsidR="00940F05" w:rsidRDefault="00940F05">
            <w:pPr>
              <w:pStyle w:val="tabletext"/>
            </w:pPr>
            <w:r>
              <w:t>0,0000</w:t>
            </w:r>
          </w:p>
        </w:tc>
      </w:tr>
    </w:tbl>
    <w:p w14:paraId="0F4677F3" w14:textId="77777777" w:rsidR="00940F05" w:rsidRDefault="00940F05">
      <w:pPr>
        <w:pStyle w:val="note"/>
        <w:spacing w:before="0" w:beforeAutospacing="0" w:after="0" w:afterAutospacing="0"/>
        <w:divId w:val="20710104"/>
        <w:rPr>
          <w:rFonts w:ascii="Times New Roman" w:eastAsiaTheme="minorHAnsi" w:hAnsi="Times New Roman" w:cs="Times New Roman"/>
        </w:rPr>
      </w:pPr>
      <w:r>
        <w:rPr>
          <w:rFonts w:ascii="Times New Roman" w:eastAsiaTheme="minorHAnsi" w:hAnsi="Times New Roman" w:cs="Times New Roman"/>
        </w:rPr>
        <w:t xml:space="preserve">Après la création de la dimension, la boîte de dialogue reste ouverte. Au besoin, vous pouvez cliquer sur le bouton </w:t>
      </w:r>
      <w:r>
        <w:rPr>
          <w:rStyle w:val="bold"/>
          <w:rFonts w:ascii="Times New Roman" w:eastAsiaTheme="minorHAnsi" w:hAnsi="Times New Roman" w:cs="Times New Roman"/>
        </w:rPr>
        <w:t>Éditer</w:t>
      </w:r>
      <w:r>
        <w:rPr>
          <w:rFonts w:ascii="Times New Roman" w:eastAsiaTheme="minorHAnsi" w:hAnsi="Times New Roman" w:cs="Times New Roman"/>
        </w:rPr>
        <w:t xml:space="preserve"> pour éditer l'aspect des informations sur la dimension. Voir « </w:t>
      </w:r>
      <w:hyperlink w:anchor="19_dimen_topics_edit_default_dim_938" w:history="1">
        <w:r>
          <w:rPr>
            <w:rStyle w:val="Hyperlink"/>
            <w:rFonts w:ascii="Times New Roman" w:eastAsiaTheme="minorHAnsi" w:hAnsi="Times New Roman" w:cs="Times New Roman"/>
          </w:rPr>
          <w:t>Édition des informations par défaut sur les dimensions</w:t>
        </w:r>
      </w:hyperlink>
      <w:r>
        <w:rPr>
          <w:rFonts w:ascii="Times New Roman" w:eastAsiaTheme="minorHAnsi" w:hAnsi="Times New Roman" w:cs="Times New Roman"/>
        </w:rPr>
        <w:t> ».</w:t>
      </w:r>
    </w:p>
    <w:p w14:paraId="1D7460FF" w14:textId="77777777" w:rsidR="00940F05" w:rsidRDefault="00940F05">
      <w:pPr>
        <w:divId w:val="669407833"/>
        <w:rPr>
          <w:rFonts w:eastAsiaTheme="minorHAnsi"/>
          <w:color w:val="000000"/>
        </w:rPr>
      </w:pPr>
      <w:r>
        <w:rPr>
          <w:color w:val="000000"/>
        </w:rPr>
        <w:t> </w:t>
      </w:r>
    </w:p>
    <w:p w14:paraId="14B9E790" w14:textId="77777777" w:rsidR="00940F05" w:rsidRDefault="00940F05">
      <w:pPr>
        <w:jc w:val="right"/>
        <w:divId w:val="93402188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"Tolérance positive:Symétrie" \* MERGEFORMAT </w:instrText>
      </w:r>
      <w:r>
        <w:rPr>
          <w:rFonts w:ascii="Arial" w:hAnsi="Arial" w:cs="Arial"/>
          <w:color w:val="000000"/>
          <w:sz w:val="22"/>
          <w:szCs w:val="22"/>
        </w:rPr>
        <w:fldChar w:fldCharType="end"/>
      </w:r>
    </w:p>
    <w:p w14:paraId="3AF53962" w14:textId="77777777" w:rsidR="00940F05" w:rsidRDefault="00940F05">
      <w:pPr>
        <w:pStyle w:val="Heading3"/>
        <w:divId w:val="2143384784"/>
        <w:rPr>
          <w:rFonts w:asciiTheme="minorHAnsi" w:hAnsiTheme="minorHAnsi" w:cstheme="majorBidi"/>
          <w:color w:val="0F4761" w:themeColor="accent1" w:themeShade="BF"/>
          <w:sz w:val="28"/>
          <w:szCs w:val="28"/>
        </w:rPr>
      </w:pPr>
      <w:bookmarkStart w:id="251" w:name="19_dimen_topics_plus_tolerance_f_3385"/>
      <w:bookmarkStart w:id="252" w:name="_Toc227313904"/>
      <w:bookmarkEnd w:id="251"/>
      <w:r>
        <w:t>Tolérance positive pour les dimensions de symétrie</w:t>
      </w:r>
      <w:bookmarkEnd w:id="252"/>
    </w:p>
    <w:p w14:paraId="6CA735AC" w14:textId="6EA8DE98" w:rsidR="00940F05" w:rsidRDefault="009626A3">
      <w:pPr>
        <w:pStyle w:val="figure"/>
        <w:keepNext/>
        <w:spacing w:before="60" w:after="225" w:afterAutospacing="0"/>
        <w:divId w:val="21433847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30331B3" wp14:editId="3C178DD4">
            <wp:extent cx="870585" cy="236572"/>
            <wp:effectExtent l="0" t="0" r="5715" b="0"/>
            <wp:docPr id="1334139216"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139216" name=""/>
                    <pic:cNvPicPr/>
                  </pic:nvPicPr>
                  <pic:blipFill>
                    <a:blip r:embed="rId55">
                      <a:extLst>
                        <a:ext uri="{28A0092B-C50C-407E-A947-70E740481C1C}">
                          <a14:useLocalDpi xmlns:a14="http://schemas.microsoft.com/office/drawing/2010/main" val="0"/>
                        </a:ext>
                      </a:extLst>
                    </a:blip>
                    <a:stretch>
                      <a:fillRect/>
                    </a:stretch>
                  </pic:blipFill>
                  <pic:spPr>
                    <a:xfrm>
                      <a:off x="0" y="0"/>
                      <a:ext cx="870585" cy="236572"/>
                    </a:xfrm>
                    <a:prstGeom prst="rect">
                      <a:avLst/>
                    </a:prstGeom>
                  </pic:spPr>
                </pic:pic>
              </a:graphicData>
            </a:graphic>
          </wp:inline>
        </w:drawing>
      </w:r>
    </w:p>
    <w:p w14:paraId="65C2F5DA" w14:textId="77777777" w:rsidR="00940F05" w:rsidRDefault="00940F05">
      <w:pPr>
        <w:pStyle w:val="BodyText"/>
        <w:divId w:val="2143384784"/>
      </w:pPr>
      <w:r>
        <w:t xml:space="preserve">Dans la zone </w:t>
      </w:r>
      <w:r>
        <w:rPr>
          <w:rStyle w:val="bold"/>
        </w:rPr>
        <w:t>Plus</w:t>
      </w:r>
      <w:r>
        <w:t xml:space="preserve"> de la boîte de dialogue </w:t>
      </w:r>
      <w:r>
        <w:rPr>
          <w:rStyle w:val="bold"/>
        </w:rPr>
        <w:t>Symétrie</w:t>
      </w:r>
      <w:r>
        <w:t xml:space="preserve"> (</w:t>
      </w:r>
      <w:r>
        <w:rPr>
          <w:rStyle w:val="bold"/>
        </w:rPr>
        <w:t>Insérer | Dimension | Symétrie</w:t>
      </w:r>
      <w:r>
        <w:t>, vous pouvez entrer une valeur de tolérance dans la direction positive. Ainsi, toute valeur de symétrie ne correspondant pas à la valeur de symétrie nominale ou théorique reste valide, pourvu qu'elle se situe dans la plage de tolérance spécifiée.</w:t>
      </w:r>
    </w:p>
    <w:p w14:paraId="035E9B78" w14:textId="77777777" w:rsidR="00940F05" w:rsidRDefault="00940F05">
      <w:pPr>
        <w:divId w:val="943659749"/>
        <w:rPr>
          <w:color w:val="000000"/>
        </w:rPr>
      </w:pPr>
      <w:r>
        <w:rPr>
          <w:color w:val="000000"/>
        </w:rPr>
        <w:t> </w:t>
      </w:r>
    </w:p>
    <w:p w14:paraId="5F7EF3F4" w14:textId="77777777" w:rsidR="00940F05" w:rsidRDefault="00940F05">
      <w:pPr>
        <w:pStyle w:val="Heading2"/>
        <w:divId w:val="2143384784"/>
        <w:rPr>
          <w:color w:val="0F4761" w:themeColor="accent1" w:themeShade="BF"/>
        </w:rPr>
      </w:pPr>
      <w:bookmarkStart w:id="253" w:name="_Toc227313905"/>
      <w:r>
        <w:t>Cotation via l’entrée clavier</w:t>
      </w:r>
      <w:bookmarkEnd w:id="253"/>
    </w:p>
    <w:p w14:paraId="419F2A27" w14:textId="77777777" w:rsidR="00940F05" w:rsidRDefault="00940F05">
      <w:pPr>
        <w:jc w:val="right"/>
        <w:divId w:val="205916323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d'éléments:Via l'entrée clavier" \* MERGEFORMAT </w:instrText>
      </w:r>
      <w:r>
        <w:rPr>
          <w:rFonts w:ascii="Arial" w:hAnsi="Arial" w:cs="Arial"/>
          <w:color w:val="000000"/>
          <w:sz w:val="22"/>
          <w:szCs w:val="22"/>
        </w:rPr>
        <w:fldChar w:fldCharType="end"/>
      </w:r>
    </w:p>
    <w:p w14:paraId="1220DEBB" w14:textId="7AFA714A" w:rsidR="00940F05" w:rsidRDefault="009626A3">
      <w:pPr>
        <w:pStyle w:val="figure"/>
        <w:keepNext/>
        <w:spacing w:before="60" w:after="225" w:afterAutospacing="0"/>
        <w:divId w:val="21248171"/>
        <w:rPr>
          <w:rFonts w:ascii="Times New Roman" w:eastAsiaTheme="minorHAnsi" w:hAnsi="Times New Roman" w:cs="Times New Roman"/>
          <w:sz w:val="20"/>
          <w:szCs w:val="20"/>
        </w:rPr>
      </w:pPr>
      <w:bookmarkStart w:id="254" w:name="19_dimen_topics_dimensioning_thr_8729"/>
      <w:bookmarkEnd w:id="254"/>
      <w:r>
        <w:rPr>
          <w:rFonts w:ascii="Times New Roman" w:eastAsiaTheme="minorHAnsi" w:hAnsi="Times New Roman" w:cs="Times New Roman"/>
          <w:noProof/>
          <w:sz w:val="20"/>
          <w:szCs w:val="20"/>
        </w:rPr>
        <w:drawing>
          <wp:inline distT="0" distB="0" distL="0" distR="0" wp14:anchorId="3E71BD20" wp14:editId="7A0A5F64">
            <wp:extent cx="1839595" cy="1401142"/>
            <wp:effectExtent l="0" t="0" r="8255" b="8890"/>
            <wp:docPr id="665643701"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643701" name=""/>
                    <pic:cNvPicPr/>
                  </pic:nvPicPr>
                  <pic:blipFill>
                    <a:blip r:embed="rId124">
                      <a:extLst>
                        <a:ext uri="{28A0092B-C50C-407E-A947-70E740481C1C}">
                          <a14:useLocalDpi xmlns:a14="http://schemas.microsoft.com/office/drawing/2010/main" val="0"/>
                        </a:ext>
                      </a:extLst>
                    </a:blip>
                    <a:stretch>
                      <a:fillRect/>
                    </a:stretch>
                  </pic:blipFill>
                  <pic:spPr>
                    <a:xfrm>
                      <a:off x="0" y="0"/>
                      <a:ext cx="1839595" cy="1401142"/>
                    </a:xfrm>
                    <a:prstGeom prst="rect">
                      <a:avLst/>
                    </a:prstGeom>
                  </pic:spPr>
                </pic:pic>
              </a:graphicData>
            </a:graphic>
          </wp:inline>
        </w:drawing>
      </w:r>
    </w:p>
    <w:p w14:paraId="120D6721" w14:textId="77777777" w:rsidR="00940F05" w:rsidRDefault="00940F05">
      <w:pPr>
        <w:pStyle w:val="Caption1"/>
        <w:divId w:val="21248171"/>
      </w:pPr>
      <w:r>
        <w:t>Boîte de dialogue Saisie de dimensions</w:t>
      </w:r>
    </w:p>
    <w:p w14:paraId="273A237F" w14:textId="77777777" w:rsidR="00940F05" w:rsidRDefault="00940F05">
      <w:pPr>
        <w:pStyle w:val="BodyText"/>
        <w:divId w:val="21248171"/>
      </w:pPr>
      <w:r>
        <w:t xml:space="preserve">L'option de menu </w:t>
      </w:r>
      <w:r>
        <w:rPr>
          <w:rStyle w:val="bold"/>
        </w:rPr>
        <w:t>Insérer | Dimension | Entrée clavier</w:t>
      </w:r>
      <w:r>
        <w:t xml:space="preserve"> permet de capturer et d'entrer des données clavier non mesurées par la MMT (par exemple, ajouter une dimension mesurée avec des compas). Elle vous permet d'imprimer tous les résultats d'inspection dans le rapport d'inspection (et pas seulement les éléments mesurés avec la MMT). Elle est également utile pour la collecte de données en vue d'une analyse statistique.</w:t>
      </w:r>
    </w:p>
    <w:p w14:paraId="7C70960D" w14:textId="77777777" w:rsidR="00940F05" w:rsidRDefault="00940F05">
      <w:pPr>
        <w:divId w:val="148326176"/>
        <w:rPr>
          <w:color w:val="000000"/>
        </w:rPr>
      </w:pPr>
      <w:r>
        <w:rPr>
          <w:color w:val="000000"/>
        </w:rPr>
        <w:t> </w:t>
      </w:r>
    </w:p>
    <w:p w14:paraId="0639658A" w14:textId="77777777" w:rsidR="00940F05" w:rsidRDefault="00940F05">
      <w:pPr>
        <w:jc w:val="right"/>
        <w:divId w:val="136375186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"Dimensions:Utilisation de l'option ENTRÉE CLAVIER:" \* MERGEFORMAT </w:instrText>
      </w:r>
      <w:r>
        <w:rPr>
          <w:rFonts w:ascii="Arial" w:hAnsi="Arial" w:cs="Arial"/>
          <w:color w:val="000000"/>
          <w:sz w:val="22"/>
          <w:szCs w:val="22"/>
        </w:rPr>
        <w:fldChar w:fldCharType="end"/>
      </w:r>
    </w:p>
    <w:p w14:paraId="62F91980" w14:textId="77777777" w:rsidR="00940F05" w:rsidRDefault="00940F05">
      <w:pPr>
        <w:pStyle w:val="Heading3"/>
        <w:divId w:val="21248171"/>
        <w:rPr>
          <w:rFonts w:asciiTheme="minorHAnsi" w:hAnsiTheme="minorHAnsi" w:cstheme="majorBidi"/>
          <w:color w:val="0F4761" w:themeColor="accent1" w:themeShade="BF"/>
          <w:sz w:val="28"/>
          <w:szCs w:val="28"/>
        </w:rPr>
      </w:pPr>
      <w:bookmarkStart w:id="255" w:name="19_dimen_topics_to_add_dimension_9345"/>
      <w:bookmarkStart w:id="256" w:name="_Toc227313906"/>
      <w:bookmarkEnd w:id="255"/>
      <w:r>
        <w:t>Ajout de dimensions à l'aide de l'option ENTRÉE CLAVIER:</w:t>
      </w:r>
      <w:bookmarkEnd w:id="256"/>
    </w:p>
    <w:p w14:paraId="09543073" w14:textId="77777777" w:rsidR="00940F05" w:rsidRDefault="00940F05" w:rsidP="00D60F80">
      <w:pPr>
        <w:pStyle w:val="BodyText"/>
        <w:numPr>
          <w:ilvl w:val="0"/>
          <w:numId w:val="77"/>
        </w:numPr>
        <w:tabs>
          <w:tab w:val="left" w:pos="720"/>
        </w:tabs>
        <w:spacing w:line="276" w:lineRule="auto"/>
        <w:divId w:val="21248171"/>
      </w:pPr>
      <w:r>
        <w:t xml:space="preserve">Sélectionnez </w:t>
      </w:r>
      <w:r>
        <w:rPr>
          <w:rStyle w:val="bold"/>
        </w:rPr>
        <w:t>Insérer | Dimension | Entrée clavier</w:t>
      </w:r>
      <w:r>
        <w:t xml:space="preserve"> dans le sous-menu. La boîte de dialogue </w:t>
      </w:r>
      <w:r>
        <w:rPr>
          <w:rStyle w:val="bold"/>
        </w:rPr>
        <w:t>Saisie de dimensions</w:t>
      </w:r>
      <w:r>
        <w:t xml:space="preserve"> s'ouvre.</w:t>
      </w:r>
    </w:p>
    <w:p w14:paraId="7DD3634C" w14:textId="77777777" w:rsidR="00940F05" w:rsidRDefault="00940F05" w:rsidP="00D60F80">
      <w:pPr>
        <w:pStyle w:val="BodyText"/>
        <w:numPr>
          <w:ilvl w:val="0"/>
          <w:numId w:val="77"/>
        </w:numPr>
        <w:tabs>
          <w:tab w:val="left" w:pos="720"/>
        </w:tabs>
        <w:spacing w:line="276" w:lineRule="auto"/>
        <w:divId w:val="21248171"/>
      </w:pPr>
      <w:r>
        <w:t xml:space="preserve">Entrez le numéro d'ID de la dimension dans la zone </w:t>
      </w:r>
      <w:r>
        <w:rPr>
          <w:rStyle w:val="bold"/>
        </w:rPr>
        <w:t>ID =</w:t>
      </w:r>
      <w:r>
        <w:t>.</w:t>
      </w:r>
    </w:p>
    <w:p w14:paraId="31954B4D" w14:textId="77777777" w:rsidR="00940F05" w:rsidRDefault="00940F05" w:rsidP="00D60F80">
      <w:pPr>
        <w:pStyle w:val="BodyText"/>
        <w:numPr>
          <w:ilvl w:val="0"/>
          <w:numId w:val="77"/>
        </w:numPr>
        <w:tabs>
          <w:tab w:val="left" w:pos="720"/>
        </w:tabs>
        <w:spacing w:line="276" w:lineRule="auto"/>
        <w:divId w:val="21248171"/>
      </w:pPr>
      <w:r>
        <w:t xml:space="preserve">Tapez la valeur nominale dans la zone </w:t>
      </w:r>
      <w:r>
        <w:rPr>
          <w:rStyle w:val="bold"/>
        </w:rPr>
        <w:t>Nominal</w:t>
      </w:r>
      <w:r>
        <w:t>.</w:t>
      </w:r>
    </w:p>
    <w:p w14:paraId="4776AA01" w14:textId="77777777" w:rsidR="00940F05" w:rsidRDefault="00940F05" w:rsidP="00D60F80">
      <w:pPr>
        <w:pStyle w:val="BodyText"/>
        <w:numPr>
          <w:ilvl w:val="0"/>
          <w:numId w:val="77"/>
        </w:numPr>
        <w:tabs>
          <w:tab w:val="left" w:pos="720"/>
        </w:tabs>
        <w:spacing w:line="276" w:lineRule="auto"/>
        <w:divId w:val="21248171"/>
      </w:pPr>
      <w:r>
        <w:t xml:space="preserve">Tapez la valeur réelle dans la zone </w:t>
      </w:r>
      <w:r>
        <w:rPr>
          <w:rStyle w:val="bold"/>
        </w:rPr>
        <w:t>Réel</w:t>
      </w:r>
      <w:r>
        <w:t>.</w:t>
      </w:r>
    </w:p>
    <w:p w14:paraId="2E64CAD2" w14:textId="77777777" w:rsidR="00940F05" w:rsidRDefault="00940F05" w:rsidP="00D60F80">
      <w:pPr>
        <w:pStyle w:val="BodyText"/>
        <w:numPr>
          <w:ilvl w:val="0"/>
          <w:numId w:val="77"/>
        </w:numPr>
        <w:tabs>
          <w:tab w:val="left" w:pos="720"/>
        </w:tabs>
        <w:spacing w:line="276" w:lineRule="auto"/>
        <w:divId w:val="21248171"/>
      </w:pPr>
      <w:r>
        <w:t xml:space="preserve">Sélectionnez l'emplacement de sortie des informations sur les dimensions. Sélectionnez l'option </w:t>
      </w:r>
      <w:r>
        <w:rPr>
          <w:rStyle w:val="bold"/>
        </w:rPr>
        <w:t>Statistiques</w:t>
      </w:r>
      <w:r>
        <w:t xml:space="preserve">, </w:t>
      </w:r>
      <w:r>
        <w:rPr>
          <w:rStyle w:val="bold"/>
        </w:rPr>
        <w:t>Rapport</w:t>
      </w:r>
      <w:r>
        <w:t xml:space="preserve">, </w:t>
      </w:r>
      <w:r>
        <w:rPr>
          <w:rStyle w:val="bold"/>
        </w:rPr>
        <w:t>Les 2</w:t>
      </w:r>
      <w:r>
        <w:t xml:space="preserve">, ou </w:t>
      </w:r>
      <w:r>
        <w:rPr>
          <w:rStyle w:val="bold"/>
        </w:rPr>
        <w:t>Aucune</w:t>
      </w:r>
      <w:r>
        <w:t>.</w:t>
      </w:r>
    </w:p>
    <w:p w14:paraId="6BC5A7B0" w14:textId="77777777" w:rsidR="00940F05" w:rsidRDefault="00940F05" w:rsidP="00D60F80">
      <w:pPr>
        <w:pStyle w:val="BodyText"/>
        <w:numPr>
          <w:ilvl w:val="0"/>
          <w:numId w:val="77"/>
        </w:numPr>
        <w:tabs>
          <w:tab w:val="left" w:pos="720"/>
        </w:tabs>
        <w:spacing w:line="276" w:lineRule="auto"/>
        <w:divId w:val="21248171"/>
      </w:pPr>
      <w:r>
        <w:t xml:space="preserve">Cliquez sur le bouton </w:t>
      </w:r>
      <w:r>
        <w:rPr>
          <w:rStyle w:val="bold"/>
        </w:rPr>
        <w:t>Créer</w:t>
      </w:r>
      <w:r>
        <w:t>.</w:t>
      </w:r>
    </w:p>
    <w:p w14:paraId="18BEFD22" w14:textId="77777777" w:rsidR="00940F05" w:rsidRDefault="00940F05">
      <w:pPr>
        <w:pStyle w:val="BodyText"/>
        <w:divId w:val="21248171"/>
      </w:pPr>
      <w:r>
        <w:t>La dimension s'affiche alors dans la fenêtre de modification avec les informations suivantes :</w:t>
      </w:r>
    </w:p>
    <w:p w14:paraId="7201ADEE" w14:textId="77777777" w:rsidR="00940F05" w:rsidRDefault="00940F05">
      <w:pPr>
        <w:pStyle w:val="code"/>
        <w:spacing w:before="0" w:beforeAutospacing="0" w:after="0" w:afterAutospacing="0"/>
        <w:ind w:left="600"/>
        <w:divId w:val="21248171"/>
        <w:rPr>
          <w:rFonts w:eastAsiaTheme="minorHAnsi"/>
        </w:rPr>
      </w:pPr>
      <w:r>
        <w:rPr>
          <w:rFonts w:eastAsiaTheme="minorHAnsi"/>
        </w:rPr>
        <w:t>nom dimension = ENTRÉE,élém_1</w:t>
      </w:r>
    </w:p>
    <w:tbl>
      <w:tblPr>
        <w:tblW w:w="4320" w:type="dxa"/>
        <w:tblInd w:w="367" w:type="dxa"/>
        <w:tblBorders>
          <w:top w:val="single" w:sz="6" w:space="0" w:color="B9B9BD"/>
          <w:left w:val="single" w:sz="6" w:space="0" w:color="B9B9BD"/>
          <w:bottom w:val="single" w:sz="6" w:space="0" w:color="B9B9BD"/>
          <w:right w:val="single" w:sz="6" w:space="0" w:color="B9B9BD"/>
        </w:tblBorders>
        <w:tblCellMar>
          <w:top w:w="15" w:type="dxa"/>
          <w:left w:w="15" w:type="dxa"/>
          <w:bottom w:w="15" w:type="dxa"/>
          <w:right w:w="15" w:type="dxa"/>
        </w:tblCellMar>
        <w:tblLook w:val="04A0" w:firstRow="1" w:lastRow="0" w:firstColumn="1" w:lastColumn="0" w:noHBand="0" w:noVBand="1"/>
      </w:tblPr>
      <w:tblGrid>
        <w:gridCol w:w="497"/>
        <w:gridCol w:w="810"/>
        <w:gridCol w:w="810"/>
        <w:gridCol w:w="810"/>
        <w:gridCol w:w="844"/>
        <w:gridCol w:w="810"/>
        <w:gridCol w:w="810"/>
        <w:gridCol w:w="810"/>
        <w:gridCol w:w="810"/>
      </w:tblGrid>
      <w:tr w:rsidR="00940F05" w14:paraId="422180D2" w14:textId="77777777" w:rsidTr="00940F05">
        <w:trPr>
          <w:divId w:val="21248171"/>
        </w:trPr>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57A8696" w14:textId="77777777" w:rsidR="00940F05" w:rsidRDefault="00940F05">
            <w:pPr>
              <w:jc w:val="center"/>
              <w:rPr>
                <w:rFonts w:eastAsiaTheme="minorHAnsi"/>
                <w:b/>
                <w:bCs/>
                <w:color w:val="000000"/>
              </w:rPr>
            </w:pPr>
            <w:r>
              <w:rPr>
                <w:b/>
                <w:bCs/>
                <w:color w:val="000000"/>
              </w:rPr>
              <w:t>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0889FD8A" w14:textId="77777777" w:rsidR="00940F05" w:rsidRDefault="00940F05">
            <w:pPr>
              <w:jc w:val="center"/>
              <w:rPr>
                <w:b/>
                <w:bCs/>
                <w:color w:val="000000"/>
              </w:rPr>
            </w:pPr>
            <w:r>
              <w:rPr>
                <w:b/>
                <w:bCs/>
                <w:color w:val="000000"/>
              </w:rPr>
              <w:t>NOM</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0D050D4" w14:textId="77777777" w:rsidR="00940F05" w:rsidRDefault="00940F05">
            <w:pPr>
              <w:jc w:val="center"/>
              <w:rPr>
                <w:b/>
                <w:bCs/>
                <w:color w:val="000000"/>
              </w:rPr>
            </w:pPr>
            <w:r>
              <w:rPr>
                <w:b/>
                <w:bCs/>
                <w:color w:val="000000"/>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42B9A99C" w14:textId="77777777" w:rsidR="00940F05" w:rsidRDefault="00940F05">
            <w:pPr>
              <w:jc w:val="center"/>
              <w:rPr>
                <w:b/>
                <w:bCs/>
                <w:color w:val="000000"/>
              </w:rPr>
            </w:pPr>
            <w:r>
              <w:rPr>
                <w:b/>
                <w:bCs/>
                <w:color w:val="000000"/>
              </w:rPr>
              <w:t>-TOL</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7ACA248" w14:textId="77777777" w:rsidR="00940F05" w:rsidRDefault="00940F05">
            <w:pPr>
              <w:jc w:val="center"/>
              <w:rPr>
                <w:b/>
                <w:bCs/>
                <w:color w:val="000000"/>
              </w:rPr>
            </w:pPr>
            <w:r>
              <w:rPr>
                <w:b/>
                <w:bCs/>
                <w:color w:val="000000"/>
              </w:rPr>
              <w:t>MEAS</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64DA917A" w14:textId="77777777" w:rsidR="00940F05" w:rsidRDefault="00940F05">
            <w:pPr>
              <w:jc w:val="center"/>
              <w:rPr>
                <w:b/>
                <w:bCs/>
                <w:color w:val="000000"/>
              </w:rPr>
            </w:pPr>
            <w:r>
              <w:rPr>
                <w:b/>
                <w:bCs/>
                <w:color w:val="000000"/>
              </w:rPr>
              <w:t>MAX</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300BCFAF" w14:textId="77777777" w:rsidR="00940F05" w:rsidRDefault="00940F05">
            <w:pPr>
              <w:jc w:val="center"/>
              <w:rPr>
                <w:b/>
                <w:bCs/>
                <w:color w:val="000000"/>
              </w:rPr>
            </w:pPr>
            <w:r>
              <w:rPr>
                <w:b/>
                <w:bCs/>
                <w:color w:val="000000"/>
              </w:rPr>
              <w:t>MIN</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502B48A9" w14:textId="77777777" w:rsidR="00940F05" w:rsidRDefault="00940F05">
            <w:pPr>
              <w:jc w:val="center"/>
              <w:rPr>
                <w:b/>
                <w:bCs/>
                <w:color w:val="000000"/>
              </w:rPr>
            </w:pPr>
            <w:r>
              <w:rPr>
                <w:b/>
                <w:bCs/>
                <w:color w:val="000000"/>
              </w:rPr>
              <w:t>DEV</w:t>
            </w:r>
          </w:p>
        </w:tc>
        <w:tc>
          <w:tcPr>
            <w:tcW w:w="0" w:type="auto"/>
            <w:tcBorders>
              <w:top w:val="single" w:sz="6" w:space="0" w:color="B9B9BD"/>
              <w:left w:val="single" w:sz="6" w:space="0" w:color="B9B9BD"/>
              <w:bottom w:val="single" w:sz="6" w:space="0" w:color="B9B9BD"/>
              <w:right w:val="single" w:sz="6" w:space="0" w:color="B9B9BD"/>
            </w:tcBorders>
            <w:shd w:val="clear" w:color="auto" w:fill="005198"/>
            <w:tcMar>
              <w:top w:w="75" w:type="dxa"/>
              <w:left w:w="75" w:type="dxa"/>
              <w:bottom w:w="75" w:type="dxa"/>
              <w:right w:w="75" w:type="dxa"/>
            </w:tcMar>
            <w:vAlign w:val="center"/>
            <w:hideMark/>
          </w:tcPr>
          <w:p w14:paraId="278F5E4D" w14:textId="77777777" w:rsidR="00940F05" w:rsidRDefault="00940F05">
            <w:pPr>
              <w:jc w:val="center"/>
              <w:rPr>
                <w:b/>
                <w:bCs/>
                <w:color w:val="000000"/>
              </w:rPr>
            </w:pPr>
            <w:r>
              <w:rPr>
                <w:b/>
                <w:bCs/>
                <w:color w:val="000000"/>
              </w:rPr>
              <w:t>OUT-TOL</w:t>
            </w:r>
          </w:p>
        </w:tc>
      </w:tr>
      <w:tr w:rsidR="00940F05" w14:paraId="75A3888F" w14:textId="77777777" w:rsidTr="00940F05">
        <w:trPr>
          <w:divId w:val="21248171"/>
        </w:trPr>
        <w:tc>
          <w:tcPr>
            <w:tcW w:w="0" w:type="auto"/>
            <w:tcBorders>
              <w:top w:val="nil"/>
              <w:left w:val="nil"/>
              <w:bottom w:val="single" w:sz="6" w:space="0" w:color="B9B9BD"/>
              <w:right w:val="nil"/>
            </w:tcBorders>
            <w:tcMar>
              <w:top w:w="75" w:type="dxa"/>
              <w:left w:w="75" w:type="dxa"/>
              <w:bottom w:w="75" w:type="dxa"/>
              <w:right w:w="75" w:type="dxa"/>
            </w:tcMar>
            <w:vAlign w:val="center"/>
            <w:hideMark/>
          </w:tcPr>
          <w:p w14:paraId="1A57D1C2" w14:textId="77777777" w:rsidR="00940F05" w:rsidRDefault="00940F05">
            <w:pPr>
              <w:rPr>
                <w:color w:val="000000"/>
              </w:rPr>
            </w:pPr>
            <w:r>
              <w:rPr>
                <w:color w:val="000000"/>
              </w:rPr>
              <w:t>M</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3616AE4F" w14:textId="77777777" w:rsidR="00940F05" w:rsidRDefault="00940F05">
            <w:pPr>
              <w:rPr>
                <w:color w:val="000000"/>
              </w:rPr>
            </w:pPr>
            <w:r>
              <w:rPr>
                <w:color w:val="000000"/>
              </w:rPr>
              <w:t>5,0000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1F29D455" w14:textId="77777777" w:rsidR="00940F05" w:rsidRDefault="00940F05">
            <w:pPr>
              <w:rPr>
                <w:color w:val="000000"/>
              </w:rPr>
            </w:pPr>
            <w:r>
              <w:rPr>
                <w:color w:val="000000"/>
              </w:rP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2C38D3C" w14:textId="77777777" w:rsidR="00940F05" w:rsidRDefault="00940F05">
            <w:pPr>
              <w:rPr>
                <w:color w:val="000000"/>
              </w:rPr>
            </w:pPr>
            <w:r>
              <w:rPr>
                <w:color w:val="000000"/>
              </w:rPr>
              <w:t>0,0100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430DEDCB" w14:textId="77777777" w:rsidR="00940F05" w:rsidRDefault="00940F05">
            <w:pPr>
              <w:rPr>
                <w:color w:val="000000"/>
              </w:rPr>
            </w:pPr>
            <w:r>
              <w:rPr>
                <w:color w:val="000000"/>
              </w:rPr>
              <w:t>5,0000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08686B07" w14:textId="77777777" w:rsidR="00940F05" w:rsidRDefault="00940F05">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8DE9CB3" w14:textId="77777777" w:rsidR="00940F05" w:rsidRDefault="00940F05">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7F2E387E" w14:textId="77777777" w:rsidR="00940F05" w:rsidRDefault="00940F05">
            <w:pPr>
              <w:rPr>
                <w:color w:val="000000"/>
              </w:rPr>
            </w:pPr>
            <w:r>
              <w:rPr>
                <w:color w:val="000000"/>
              </w:rPr>
              <w:t>0,0000</w:t>
            </w:r>
          </w:p>
        </w:tc>
        <w:tc>
          <w:tcPr>
            <w:tcW w:w="0" w:type="auto"/>
            <w:tcBorders>
              <w:top w:val="nil"/>
              <w:left w:val="single" w:sz="6" w:space="0" w:color="B9B9BD"/>
              <w:bottom w:val="single" w:sz="6" w:space="0" w:color="B9B9BD"/>
              <w:right w:val="nil"/>
            </w:tcBorders>
            <w:tcMar>
              <w:top w:w="75" w:type="dxa"/>
              <w:left w:w="75" w:type="dxa"/>
              <w:bottom w:w="75" w:type="dxa"/>
              <w:right w:w="75" w:type="dxa"/>
            </w:tcMar>
            <w:vAlign w:val="center"/>
            <w:hideMark/>
          </w:tcPr>
          <w:p w14:paraId="2B3A4631" w14:textId="77777777" w:rsidR="00940F05" w:rsidRDefault="00940F05">
            <w:pPr>
              <w:rPr>
                <w:color w:val="000000"/>
              </w:rPr>
            </w:pPr>
            <w:r>
              <w:rPr>
                <w:color w:val="000000"/>
              </w:rPr>
              <w:t>0,0000</w:t>
            </w:r>
          </w:p>
        </w:tc>
      </w:tr>
    </w:tbl>
    <w:p w14:paraId="1DBAD016" w14:textId="77777777" w:rsidR="00940F05" w:rsidRDefault="00940F05">
      <w:pPr>
        <w:divId w:val="1849829262"/>
        <w:rPr>
          <w:color w:val="000000"/>
          <w:sz w:val="20"/>
          <w:szCs w:val="20"/>
        </w:rPr>
      </w:pPr>
      <w:r>
        <w:rPr>
          <w:color w:val="000000"/>
        </w:rPr>
        <w:t> </w:t>
      </w:r>
    </w:p>
    <w:p w14:paraId="22CD9278" w14:textId="77777777" w:rsidR="00940F05" w:rsidRDefault="00940F05">
      <w:pPr>
        <w:jc w:val="right"/>
        <w:divId w:val="123713110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"Nominal" \* MERGEFORMAT </w:instrText>
      </w:r>
      <w:r>
        <w:rPr>
          <w:rFonts w:ascii="Arial" w:hAnsi="Arial" w:cs="Arial"/>
          <w:color w:val="000000"/>
          <w:sz w:val="22"/>
          <w:szCs w:val="22"/>
        </w:rPr>
        <w:fldChar w:fldCharType="end"/>
      </w:r>
    </w:p>
    <w:p w14:paraId="4378BB18" w14:textId="77777777" w:rsidR="00940F05" w:rsidRDefault="00940F05">
      <w:pPr>
        <w:pStyle w:val="Heading3"/>
        <w:divId w:val="21248171"/>
        <w:rPr>
          <w:rFonts w:asciiTheme="minorHAnsi" w:hAnsiTheme="minorHAnsi" w:cstheme="majorBidi"/>
          <w:color w:val="0F4761" w:themeColor="accent1" w:themeShade="BF"/>
          <w:sz w:val="28"/>
          <w:szCs w:val="28"/>
        </w:rPr>
      </w:pPr>
      <w:bookmarkStart w:id="257" w:name="19_dimen_topics_nominal_htm"/>
      <w:bookmarkStart w:id="258" w:name="_Toc227313907"/>
      <w:bookmarkEnd w:id="257"/>
      <w:r>
        <w:t>Nominal</w:t>
      </w:r>
      <w:bookmarkEnd w:id="258"/>
    </w:p>
    <w:p w14:paraId="09AE55B9" w14:textId="745C01A5" w:rsidR="00940F05" w:rsidRDefault="009626A3">
      <w:pPr>
        <w:pStyle w:val="figure"/>
        <w:keepNext/>
        <w:spacing w:before="60" w:after="225" w:afterAutospacing="0"/>
        <w:divId w:val="212481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971BC91" wp14:editId="205EEAA2">
            <wp:extent cx="1034415" cy="239448"/>
            <wp:effectExtent l="0" t="0" r="0" b="8255"/>
            <wp:docPr id="141672538"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72538" name=""/>
                    <pic:cNvPicPr/>
                  </pic:nvPicPr>
                  <pic:blipFill>
                    <a:blip r:embed="rId45">
                      <a:extLst>
                        <a:ext uri="{28A0092B-C50C-407E-A947-70E740481C1C}">
                          <a14:useLocalDpi xmlns:a14="http://schemas.microsoft.com/office/drawing/2010/main" val="0"/>
                        </a:ext>
                      </a:extLst>
                    </a:blip>
                    <a:stretch>
                      <a:fillRect/>
                    </a:stretch>
                  </pic:blipFill>
                  <pic:spPr>
                    <a:xfrm>
                      <a:off x="0" y="0"/>
                      <a:ext cx="1034415" cy="239448"/>
                    </a:xfrm>
                    <a:prstGeom prst="rect">
                      <a:avLst/>
                    </a:prstGeom>
                  </pic:spPr>
                </pic:pic>
              </a:graphicData>
            </a:graphic>
          </wp:inline>
        </w:drawing>
      </w:r>
    </w:p>
    <w:p w14:paraId="001B510F" w14:textId="77777777" w:rsidR="00940F05" w:rsidRDefault="00940F05">
      <w:pPr>
        <w:pStyle w:val="BodyText"/>
        <w:divId w:val="21248171"/>
      </w:pPr>
      <w:r>
        <w:t xml:space="preserve">La zone </w:t>
      </w:r>
      <w:r>
        <w:rPr>
          <w:rStyle w:val="bold"/>
        </w:rPr>
        <w:t>Nominal</w:t>
      </w:r>
      <w:r>
        <w:t xml:space="preserve"> dans la boîte de dialogue </w:t>
      </w:r>
      <w:r>
        <w:rPr>
          <w:rStyle w:val="bold"/>
        </w:rPr>
        <w:t>Entrée de dimensions</w:t>
      </w:r>
      <w:r>
        <w:t xml:space="preserve"> (</w:t>
      </w:r>
      <w:r>
        <w:rPr>
          <w:rStyle w:val="bold"/>
        </w:rPr>
        <w:t>Insérer | Dimension | Saisie au clavier</w:t>
      </w:r>
      <w:r>
        <w:t>) vous permet d'entrer la mesure nominale (ou théoriquement parfaite) pour un élément.</w:t>
      </w:r>
    </w:p>
    <w:p w14:paraId="33015E6D" w14:textId="77777777" w:rsidR="00940F05" w:rsidRDefault="00940F05">
      <w:pPr>
        <w:divId w:val="353962993"/>
        <w:rPr>
          <w:color w:val="000000"/>
        </w:rPr>
      </w:pPr>
      <w:r>
        <w:rPr>
          <w:color w:val="000000"/>
        </w:rPr>
        <w:t> </w:t>
      </w:r>
    </w:p>
    <w:p w14:paraId="56905B5B" w14:textId="77777777" w:rsidR="00940F05" w:rsidRDefault="00940F05">
      <w:pPr>
        <w:jc w:val="right"/>
        <w:divId w:val="86313310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"Mesure réelle" \* MERGEFORMAT </w:instrText>
      </w:r>
      <w:r>
        <w:rPr>
          <w:rFonts w:ascii="Arial" w:hAnsi="Arial" w:cs="Arial"/>
          <w:color w:val="000000"/>
          <w:sz w:val="22"/>
          <w:szCs w:val="22"/>
        </w:rPr>
        <w:fldChar w:fldCharType="end"/>
      </w:r>
    </w:p>
    <w:p w14:paraId="7B0D9F87" w14:textId="77777777" w:rsidR="00940F05" w:rsidRDefault="00940F05">
      <w:pPr>
        <w:pStyle w:val="Heading3"/>
        <w:divId w:val="21248171"/>
        <w:rPr>
          <w:rFonts w:asciiTheme="minorHAnsi" w:hAnsiTheme="minorHAnsi" w:cstheme="majorBidi"/>
          <w:color w:val="0F4761" w:themeColor="accent1" w:themeShade="BF"/>
          <w:sz w:val="28"/>
          <w:szCs w:val="28"/>
        </w:rPr>
      </w:pPr>
      <w:bookmarkStart w:id="259" w:name="19_dimen_topics_actual_htm"/>
      <w:bookmarkStart w:id="260" w:name="_Toc227313908"/>
      <w:bookmarkEnd w:id="259"/>
      <w:r>
        <w:t>Réel</w:t>
      </w:r>
      <w:bookmarkEnd w:id="260"/>
    </w:p>
    <w:p w14:paraId="54ADE658" w14:textId="4DFF6EE1" w:rsidR="00940F05" w:rsidRDefault="009626A3">
      <w:pPr>
        <w:pStyle w:val="figure"/>
        <w:keepNext/>
        <w:spacing w:before="60" w:after="225" w:afterAutospacing="0"/>
        <w:divId w:val="212481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C83E782" wp14:editId="262AAB6E">
            <wp:extent cx="1099185" cy="238953"/>
            <wp:effectExtent l="0" t="0" r="5715" b="8890"/>
            <wp:docPr id="858470947"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470947" name=""/>
                    <pic:cNvPicPr/>
                  </pic:nvPicPr>
                  <pic:blipFill>
                    <a:blip r:embed="rId125">
                      <a:extLst>
                        <a:ext uri="{28A0092B-C50C-407E-A947-70E740481C1C}">
                          <a14:useLocalDpi xmlns:a14="http://schemas.microsoft.com/office/drawing/2010/main" val="0"/>
                        </a:ext>
                      </a:extLst>
                    </a:blip>
                    <a:stretch>
                      <a:fillRect/>
                    </a:stretch>
                  </pic:blipFill>
                  <pic:spPr>
                    <a:xfrm>
                      <a:off x="0" y="0"/>
                      <a:ext cx="1099185" cy="238953"/>
                    </a:xfrm>
                    <a:prstGeom prst="rect">
                      <a:avLst/>
                    </a:prstGeom>
                  </pic:spPr>
                </pic:pic>
              </a:graphicData>
            </a:graphic>
          </wp:inline>
        </w:drawing>
      </w:r>
    </w:p>
    <w:p w14:paraId="2E6A91D1" w14:textId="77777777" w:rsidR="00940F05" w:rsidRDefault="00940F05">
      <w:pPr>
        <w:pStyle w:val="BodyText"/>
        <w:divId w:val="21248171"/>
      </w:pPr>
      <w:r>
        <w:t xml:space="preserve">La zone </w:t>
      </w:r>
      <w:r>
        <w:rPr>
          <w:rStyle w:val="bold"/>
        </w:rPr>
        <w:t>Réel</w:t>
      </w:r>
      <w:r>
        <w:t xml:space="preserve"> dans la boîte de dialogue </w:t>
      </w:r>
      <w:r>
        <w:rPr>
          <w:rStyle w:val="bold"/>
        </w:rPr>
        <w:t>Entrée de dimensions</w:t>
      </w:r>
      <w:r>
        <w:t xml:space="preserve"> (</w:t>
      </w:r>
      <w:r>
        <w:rPr>
          <w:rStyle w:val="bold"/>
        </w:rPr>
        <w:t>Insérer | Dimension | Saisie au clavier</w:t>
      </w:r>
      <w:r>
        <w:t>) vous permet d'entrer la mesure réelle pour un élément.</w:t>
      </w:r>
    </w:p>
    <w:p w14:paraId="4968BC38" w14:textId="77777777" w:rsidR="00940F05" w:rsidRDefault="00940F05">
      <w:pPr>
        <w:divId w:val="291792442"/>
        <w:rPr>
          <w:color w:val="000000"/>
        </w:rPr>
      </w:pPr>
      <w:r>
        <w:rPr>
          <w:color w:val="000000"/>
        </w:rPr>
        <w:t> </w:t>
      </w:r>
    </w:p>
    <w:p w14:paraId="52097A26" w14:textId="77777777" w:rsidR="00940F05" w:rsidRDefault="00940F05">
      <w:pPr>
        <w:pStyle w:val="Heading3"/>
        <w:divId w:val="21248171"/>
        <w:rPr>
          <w:color w:val="0F4761" w:themeColor="accent1" w:themeShade="BF"/>
        </w:rPr>
      </w:pPr>
      <w:bookmarkStart w:id="261" w:name="_Toc227313909"/>
      <w:r>
        <w:t>Tolérances pour les dimensions créées via l'entrée clavier</w:t>
      </w:r>
      <w:bookmarkEnd w:id="261"/>
    </w:p>
    <w:p w14:paraId="509FDA6C" w14:textId="77777777" w:rsidR="00940F05" w:rsidRDefault="00940F05">
      <w:pPr>
        <w:jc w:val="right"/>
        <w:divId w:val="13461311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"Tolérance:pour les dimensions créées via l'entrée clavier" \* MERGEFORMAT </w:instrText>
      </w:r>
      <w:r>
        <w:rPr>
          <w:rFonts w:ascii="Arial" w:hAnsi="Arial" w:cs="Arial"/>
          <w:color w:val="000000"/>
          <w:sz w:val="22"/>
          <w:szCs w:val="22"/>
        </w:rPr>
        <w:fldChar w:fldCharType="end"/>
      </w:r>
    </w:p>
    <w:p w14:paraId="1F8B3A2D" w14:textId="77777777" w:rsidR="00940F05" w:rsidRDefault="00940F05">
      <w:pPr>
        <w:pStyle w:val="BodyText"/>
        <w:divId w:val="21248171"/>
      </w:pPr>
      <w:bookmarkStart w:id="262" w:name="19_dimen_topics_tolerances_for_k_2099"/>
      <w:bookmarkEnd w:id="262"/>
      <w:r>
        <w:t>Vous pouvez entrer des tolérances dans les directions positives et négatives de la dimension qui vient d'être générée.</w:t>
      </w:r>
    </w:p>
    <w:p w14:paraId="3B439B20" w14:textId="77777777" w:rsidR="00940F05" w:rsidRDefault="00940F05">
      <w:pPr>
        <w:divId w:val="2045864107"/>
        <w:rPr>
          <w:color w:val="000000"/>
        </w:rPr>
      </w:pPr>
      <w:r>
        <w:rPr>
          <w:color w:val="000000"/>
        </w:rPr>
        <w:t> </w:t>
      </w:r>
    </w:p>
    <w:p w14:paraId="2BA2FF1B" w14:textId="77777777" w:rsidR="00940F05" w:rsidRDefault="00940F05">
      <w:pPr>
        <w:pStyle w:val="Heading4"/>
        <w:divId w:val="21248171"/>
        <w:rPr>
          <w:color w:val="0F4761" w:themeColor="accent1" w:themeShade="BF"/>
        </w:rPr>
      </w:pPr>
      <w:r>
        <w:t>Tolérance positive</w:t>
      </w:r>
    </w:p>
    <w:p w14:paraId="2721788A" w14:textId="7FF223C8" w:rsidR="00940F05" w:rsidRDefault="009626A3">
      <w:pPr>
        <w:pStyle w:val="figure"/>
        <w:keepNext/>
        <w:spacing w:before="60" w:after="225" w:afterAutospacing="0"/>
        <w:divId w:val="212481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BD4EB96" wp14:editId="22285283">
            <wp:extent cx="1012190" cy="257822"/>
            <wp:effectExtent l="0" t="0" r="0" b="8890"/>
            <wp:docPr id="21707683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076837" name=""/>
                    <pic:cNvPicPr/>
                  </pic:nvPicPr>
                  <pic:blipFill>
                    <a:blip r:embed="rId105">
                      <a:extLst>
                        <a:ext uri="{28A0092B-C50C-407E-A947-70E740481C1C}">
                          <a14:useLocalDpi xmlns:a14="http://schemas.microsoft.com/office/drawing/2010/main" val="0"/>
                        </a:ext>
                      </a:extLst>
                    </a:blip>
                    <a:stretch>
                      <a:fillRect/>
                    </a:stretch>
                  </pic:blipFill>
                  <pic:spPr>
                    <a:xfrm>
                      <a:off x="0" y="0"/>
                      <a:ext cx="1012190" cy="257822"/>
                    </a:xfrm>
                    <a:prstGeom prst="rect">
                      <a:avLst/>
                    </a:prstGeom>
                  </pic:spPr>
                </pic:pic>
              </a:graphicData>
            </a:graphic>
          </wp:inline>
        </w:drawing>
      </w:r>
    </w:p>
    <w:p w14:paraId="4A1A15C8" w14:textId="77777777" w:rsidR="00940F05" w:rsidRDefault="00940F05">
      <w:pPr>
        <w:pStyle w:val="BodyText"/>
        <w:divId w:val="21248171"/>
      </w:pPr>
      <w:r>
        <w:t xml:space="preserve">La zone </w:t>
      </w:r>
      <w:r>
        <w:rPr>
          <w:rStyle w:val="bold"/>
        </w:rPr>
        <w:t>Tol plus</w:t>
      </w:r>
      <w:r>
        <w:t xml:space="preserve"> vous permet d'entrer une valeur de tolérance dans la direction positive. Ainsi, toute mesure supérieure à la mesure nominale ou théorique est valide, pourvu qu'elle se situe dans la plage de tolérance spécifiée.</w:t>
      </w:r>
    </w:p>
    <w:p w14:paraId="65C276B7" w14:textId="77777777" w:rsidR="00940F05" w:rsidRDefault="00940F05">
      <w:pPr>
        <w:divId w:val="170920021"/>
        <w:rPr>
          <w:color w:val="000000"/>
        </w:rPr>
      </w:pPr>
      <w:r>
        <w:rPr>
          <w:color w:val="000000"/>
        </w:rPr>
        <w:t> </w:t>
      </w:r>
    </w:p>
    <w:p w14:paraId="70513B3F" w14:textId="77777777" w:rsidR="00940F05" w:rsidRDefault="00940F05">
      <w:pPr>
        <w:pStyle w:val="Heading4"/>
        <w:divId w:val="21248171"/>
        <w:rPr>
          <w:color w:val="0F4761" w:themeColor="accent1" w:themeShade="BF"/>
        </w:rPr>
      </w:pPr>
      <w:r>
        <w:t>Tolérance négative</w:t>
      </w:r>
    </w:p>
    <w:p w14:paraId="775AC7E2" w14:textId="0186F900" w:rsidR="00940F05" w:rsidRDefault="009626A3">
      <w:pPr>
        <w:pStyle w:val="figure"/>
        <w:keepNext/>
        <w:spacing w:before="60" w:after="225" w:afterAutospacing="0"/>
        <w:divId w:val="2124817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4FABB94" wp14:editId="736B96D9">
            <wp:extent cx="1034415" cy="239448"/>
            <wp:effectExtent l="0" t="0" r="0" b="8255"/>
            <wp:docPr id="29191507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915075" name=""/>
                    <pic:cNvPicPr/>
                  </pic:nvPicPr>
                  <pic:blipFill>
                    <a:blip r:embed="rId106">
                      <a:extLst>
                        <a:ext uri="{28A0092B-C50C-407E-A947-70E740481C1C}">
                          <a14:useLocalDpi xmlns:a14="http://schemas.microsoft.com/office/drawing/2010/main" val="0"/>
                        </a:ext>
                      </a:extLst>
                    </a:blip>
                    <a:stretch>
                      <a:fillRect/>
                    </a:stretch>
                  </pic:blipFill>
                  <pic:spPr>
                    <a:xfrm>
                      <a:off x="0" y="0"/>
                      <a:ext cx="1034415" cy="239448"/>
                    </a:xfrm>
                    <a:prstGeom prst="rect">
                      <a:avLst/>
                    </a:prstGeom>
                  </pic:spPr>
                </pic:pic>
              </a:graphicData>
            </a:graphic>
          </wp:inline>
        </w:drawing>
      </w:r>
    </w:p>
    <w:p w14:paraId="70B32DCC" w14:textId="77777777" w:rsidR="00940F05" w:rsidRDefault="00940F05">
      <w:pPr>
        <w:pStyle w:val="BodyText"/>
        <w:divId w:val="21248171"/>
      </w:pPr>
      <w:r>
        <w:t xml:space="preserve">Dans la zone </w:t>
      </w:r>
      <w:r>
        <w:rPr>
          <w:rStyle w:val="bold"/>
        </w:rPr>
        <w:t>Moins</w:t>
      </w:r>
      <w:r>
        <w:t>, vous pouvez entrer une valeur de tolérance dans la direction négative. Ainsi, toute mesure inférieure à la mesure nominale ou théorique est valide, pourvu qu'elle se situe dans la plage de tolérance spécifiée.</w:t>
      </w:r>
    </w:p>
    <w:p w14:paraId="24F0DF53" w14:textId="77777777" w:rsidR="00940F05" w:rsidRDefault="00940F05">
      <w:pPr>
        <w:divId w:val="953099481"/>
        <w:rPr>
          <w:color w:val="000000"/>
        </w:rPr>
      </w:pPr>
      <w:r>
        <w:rPr>
          <w:color w:val="000000"/>
        </w:rPr>
        <w:t> </w:t>
      </w:r>
    </w:p>
    <w:p w14:paraId="47B44280" w14:textId="77777777" w:rsidR="00940F05" w:rsidRDefault="00940F05">
      <w:pPr>
        <w:pStyle w:val="Heading2"/>
        <w:divId w:val="21248171"/>
        <w:rPr>
          <w:color w:val="0F4761" w:themeColor="accent1" w:themeShade="BF"/>
        </w:rPr>
      </w:pPr>
      <w:bookmarkStart w:id="263" w:name="_Toc227313910"/>
      <w:r>
        <w:t>Cotation de variables</w:t>
      </w:r>
      <w:bookmarkEnd w:id="263"/>
    </w:p>
    <w:p w14:paraId="6968100C" w14:textId="77777777" w:rsidR="00940F05" w:rsidRDefault="00940F05">
      <w:pPr>
        <w:jc w:val="right"/>
        <w:divId w:val="30385584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d'éléments:Variables"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"Variables" \* MERGEFORMAT </w:instrText>
      </w:r>
      <w:r>
        <w:rPr>
          <w:rFonts w:ascii="Arial" w:hAnsi="Arial" w:cs="Arial"/>
          <w:color w:val="000000"/>
          <w:sz w:val="22"/>
          <w:szCs w:val="22"/>
        </w:rPr>
        <w:fldChar w:fldCharType="end"/>
      </w:r>
    </w:p>
    <w:p w14:paraId="583C9D9C" w14:textId="77777777" w:rsidR="00940F05" w:rsidRDefault="00940F05">
      <w:pPr>
        <w:pStyle w:val="BodyText"/>
        <w:divId w:val="21248171"/>
      </w:pPr>
      <w:bookmarkStart w:id="264" w:name="19_dimen_topics_dimensioning_var_126"/>
      <w:bookmarkEnd w:id="264"/>
      <w:r>
        <w:t>Il peut arriver que lorsque vous travaillez avec des expressions et des variables vous souhaitiez créer des dimensions à partir de variables contenant des valeurs stockées. L'une des façons courantes de procéder consiste à d'abord créer un élément générique, à renseigner les zones correspondantes avec les expressions de variables que vous voulez utiliser, puis à créer une dimension de l'élément générique.</w:t>
      </w:r>
    </w:p>
    <w:p w14:paraId="2877502D" w14:textId="77777777" w:rsidR="00940F05" w:rsidRDefault="00940F05">
      <w:pPr>
        <w:pStyle w:val="BodyText"/>
        <w:divId w:val="21248171"/>
      </w:pPr>
      <w:r>
        <w:t>Pour des informations sur les éléments génériques, voir le chapitre « Création d'éléments génériques ». Pour plus d'informations sur les variables, voir le chapitre « Utilisation d'expressions et de variables ».</w:t>
      </w:r>
    </w:p>
    <w:p w14:paraId="044B9469" w14:textId="77777777" w:rsidR="00940F05" w:rsidRDefault="00940F05">
      <w:pPr>
        <w:divId w:val="947203524"/>
        <w:rPr>
          <w:color w:val="000000"/>
        </w:rPr>
      </w:pPr>
      <w:r>
        <w:rPr>
          <w:color w:val="000000"/>
        </w:rPr>
        <w:t> </w:t>
      </w:r>
    </w:p>
    <w:p w14:paraId="62892D40" w14:textId="77777777" w:rsidR="00940F05" w:rsidRDefault="00940F05">
      <w:pPr>
        <w:jc w:val="right"/>
        <w:divId w:val="141296503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"Cotation d'éléments:Exemple de cotation d'une variable" \* MERGEFORMAT </w:instrText>
      </w:r>
      <w:r>
        <w:rPr>
          <w:rFonts w:ascii="Arial" w:hAnsi="Arial" w:cs="Arial"/>
          <w:color w:val="000000"/>
          <w:sz w:val="22"/>
          <w:szCs w:val="22"/>
        </w:rPr>
        <w:fldChar w:fldCharType="end"/>
      </w:r>
    </w:p>
    <w:p w14:paraId="4399D76D" w14:textId="77777777" w:rsidR="00940F05" w:rsidRDefault="00940F05">
      <w:pPr>
        <w:pStyle w:val="Heading3"/>
        <w:divId w:val="21248171"/>
        <w:rPr>
          <w:rFonts w:asciiTheme="minorHAnsi" w:hAnsiTheme="minorHAnsi" w:cstheme="majorBidi"/>
          <w:color w:val="0F4761" w:themeColor="accent1" w:themeShade="BF"/>
          <w:sz w:val="28"/>
          <w:szCs w:val="28"/>
        </w:rPr>
      </w:pPr>
      <w:bookmarkStart w:id="265" w:name="19_dimen_topics_dimensioning_a_v_8458"/>
      <w:bookmarkStart w:id="266" w:name="_Toc227313911"/>
      <w:bookmarkEnd w:id="265"/>
      <w:r>
        <w:t>Exemple de cotation d'une variable</w:t>
      </w:r>
      <w:bookmarkEnd w:id="266"/>
    </w:p>
    <w:p w14:paraId="7FEA4F01" w14:textId="77777777" w:rsidR="00940F05" w:rsidRDefault="00940F05">
      <w:pPr>
        <w:pStyle w:val="BodyText"/>
        <w:divId w:val="21248171"/>
      </w:pPr>
      <w:r>
        <w:t>Imaginez que vous disposez des variables suivantes et souhaitez les utiliser pour créer une dimension d'emplacement :</w:t>
      </w:r>
    </w:p>
    <w:p w14:paraId="5AE5D478" w14:textId="77777777" w:rsidR="00940F05" w:rsidRDefault="00940F05">
      <w:pPr>
        <w:pStyle w:val="codepre"/>
        <w:spacing w:before="0" w:beforeAutospacing="0" w:after="0" w:afterAutospacing="0"/>
        <w:divId w:val="21248171"/>
        <w:rPr>
          <w:rFonts w:eastAsiaTheme="minorHAnsi"/>
        </w:rPr>
      </w:pPr>
      <w:r>
        <w:rPr>
          <w:rFonts w:eastAsiaTheme="minorHAnsi"/>
        </w:rPr>
        <w:t>ASSIGN/V_THEOX=10</w:t>
      </w:r>
    </w:p>
    <w:p w14:paraId="3E14EA38" w14:textId="77777777" w:rsidR="00940F05" w:rsidRDefault="00940F05">
      <w:pPr>
        <w:pStyle w:val="codepre"/>
        <w:spacing w:before="0" w:beforeAutospacing="0" w:after="0" w:afterAutospacing="0"/>
        <w:divId w:val="21248171"/>
        <w:rPr>
          <w:rFonts w:eastAsiaTheme="minorHAnsi"/>
        </w:rPr>
      </w:pPr>
      <w:r>
        <w:rPr>
          <w:rFonts w:eastAsiaTheme="minorHAnsi"/>
        </w:rPr>
        <w:t>ASSIGN/V_THEOY=5</w:t>
      </w:r>
    </w:p>
    <w:p w14:paraId="436A2C07" w14:textId="77777777" w:rsidR="00940F05" w:rsidRDefault="00940F05">
      <w:pPr>
        <w:pStyle w:val="codepre"/>
        <w:spacing w:before="0" w:beforeAutospacing="0" w:after="0" w:afterAutospacing="0"/>
        <w:divId w:val="21248171"/>
        <w:rPr>
          <w:rFonts w:eastAsiaTheme="minorHAnsi"/>
        </w:rPr>
      </w:pPr>
      <w:r>
        <w:rPr>
          <w:rFonts w:eastAsiaTheme="minorHAnsi"/>
        </w:rPr>
        <w:t>ASSIGN/V_THEOZ=1</w:t>
      </w:r>
    </w:p>
    <w:p w14:paraId="5B27DF89" w14:textId="77777777" w:rsidR="00940F05" w:rsidRDefault="00940F05">
      <w:pPr>
        <w:pStyle w:val="codepre"/>
        <w:spacing w:before="0" w:beforeAutospacing="0" w:after="0" w:afterAutospacing="0"/>
        <w:divId w:val="21248171"/>
        <w:rPr>
          <w:rFonts w:eastAsiaTheme="minorHAnsi"/>
        </w:rPr>
      </w:pPr>
      <w:r>
        <w:rPr>
          <w:rFonts w:eastAsiaTheme="minorHAnsi"/>
        </w:rPr>
        <w:t>ASSIGN/V_MEASX=10.008</w:t>
      </w:r>
    </w:p>
    <w:p w14:paraId="23B76031" w14:textId="77777777" w:rsidR="00940F05" w:rsidRDefault="00940F05">
      <w:pPr>
        <w:pStyle w:val="codepre"/>
        <w:spacing w:before="0" w:beforeAutospacing="0" w:after="0" w:afterAutospacing="0"/>
        <w:divId w:val="21248171"/>
        <w:rPr>
          <w:rFonts w:eastAsiaTheme="minorHAnsi"/>
        </w:rPr>
      </w:pPr>
      <w:r>
        <w:rPr>
          <w:rFonts w:eastAsiaTheme="minorHAnsi"/>
        </w:rPr>
        <w:t>ASSIGN/V_MEASY=5.035</w:t>
      </w:r>
    </w:p>
    <w:p w14:paraId="4CF1EDF9" w14:textId="77777777" w:rsidR="00940F05" w:rsidRDefault="00940F05">
      <w:pPr>
        <w:pStyle w:val="codepre"/>
        <w:spacing w:before="0" w:beforeAutospacing="0" w:after="0" w:afterAutospacing="0"/>
        <w:divId w:val="21248171"/>
        <w:rPr>
          <w:rFonts w:eastAsiaTheme="minorHAnsi"/>
        </w:rPr>
      </w:pPr>
      <w:r>
        <w:rPr>
          <w:rFonts w:eastAsiaTheme="minorHAnsi"/>
        </w:rPr>
        <w:t>ASSIGN/V_MEASZ=0.997</w:t>
      </w:r>
    </w:p>
    <w:p w14:paraId="78434FCE" w14:textId="77777777" w:rsidR="00940F05" w:rsidRDefault="00940F05">
      <w:pPr>
        <w:pStyle w:val="hint"/>
        <w:spacing w:before="0" w:beforeAutospacing="0" w:after="0" w:afterAutospacing="0"/>
        <w:divId w:val="21248171"/>
        <w:rPr>
          <w:rFonts w:ascii="Times New Roman" w:eastAsiaTheme="minorHAnsi" w:hAnsi="Times New Roman" w:cs="Times New Roman"/>
        </w:rPr>
      </w:pPr>
      <w:r>
        <w:rPr>
          <w:rFonts w:ascii="Times New Roman" w:eastAsiaTheme="minorHAnsi" w:hAnsi="Times New Roman" w:cs="Times New Roman"/>
        </w:rPr>
        <w:t>Pour simplifier, cet exemple utilise des valeurs constantes de variables. Dans les applications réelles, vos variables auront certainement des valeurs dynamiques qui changent en fonction des entrées de l'utilisateur ou d'autres sources externes.</w:t>
      </w:r>
    </w:p>
    <w:p w14:paraId="495996AF" w14:textId="77777777" w:rsidR="00940F05" w:rsidRDefault="00940F05">
      <w:pPr>
        <w:pStyle w:val="BodyText"/>
        <w:divId w:val="21248171"/>
      </w:pPr>
      <w:r>
        <w:t>Pour la cotation de ces variables :</w:t>
      </w:r>
    </w:p>
    <w:p w14:paraId="0CF6935D" w14:textId="77777777" w:rsidR="00940F05" w:rsidRDefault="00940F05" w:rsidP="00D60F80">
      <w:pPr>
        <w:pStyle w:val="BodyText"/>
        <w:numPr>
          <w:ilvl w:val="0"/>
          <w:numId w:val="78"/>
        </w:numPr>
        <w:tabs>
          <w:tab w:val="left" w:pos="720"/>
        </w:tabs>
        <w:spacing w:line="276" w:lineRule="auto"/>
        <w:divId w:val="21248171"/>
      </w:pPr>
      <w:r>
        <w:t xml:space="preserve">Sélectionnez l'option de menu </w:t>
      </w:r>
      <w:r>
        <w:rPr>
          <w:rStyle w:val="bold"/>
        </w:rPr>
        <w:t>Insérer | Élément | Générique</w:t>
      </w:r>
      <w:r>
        <w:t xml:space="preserve"> pour ouvrir la boîte de dialogue </w:t>
      </w:r>
      <w:r>
        <w:rPr>
          <w:rStyle w:val="bold"/>
        </w:rPr>
        <w:t>Construire un élément générique</w:t>
      </w:r>
      <w:r>
        <w:t>.</w:t>
      </w:r>
    </w:p>
    <w:p w14:paraId="6A801DD1" w14:textId="77777777" w:rsidR="00940F05" w:rsidRDefault="00940F05" w:rsidP="00D60F80">
      <w:pPr>
        <w:pStyle w:val="BodyText"/>
        <w:numPr>
          <w:ilvl w:val="0"/>
          <w:numId w:val="78"/>
        </w:numPr>
        <w:tabs>
          <w:tab w:val="left" w:pos="720"/>
        </w:tabs>
        <w:spacing w:line="276" w:lineRule="auto"/>
        <w:divId w:val="21248171"/>
      </w:pPr>
      <w:r>
        <w:t xml:space="preserve">Sélectionnez l'option </w:t>
      </w:r>
      <w:r>
        <w:rPr>
          <w:rStyle w:val="bold"/>
        </w:rPr>
        <w:t>Point</w:t>
      </w:r>
      <w:r>
        <w:t>.</w:t>
      </w:r>
    </w:p>
    <w:p w14:paraId="5004BC42" w14:textId="77777777" w:rsidR="00940F05" w:rsidRDefault="00940F05" w:rsidP="00D60F80">
      <w:pPr>
        <w:pStyle w:val="BodyText"/>
        <w:numPr>
          <w:ilvl w:val="0"/>
          <w:numId w:val="78"/>
        </w:numPr>
        <w:tabs>
          <w:tab w:val="left" w:pos="720"/>
        </w:tabs>
        <w:spacing w:line="276" w:lineRule="auto"/>
        <w:divId w:val="21248171"/>
      </w:pPr>
      <w:r>
        <w:t xml:space="preserve">Sélectionnez l'option </w:t>
      </w:r>
      <w:r>
        <w:rPr>
          <w:rStyle w:val="bold"/>
        </w:rPr>
        <w:t>Valeurs mesurées</w:t>
      </w:r>
      <w:r>
        <w:t xml:space="preserve"> et tapez des valeurs nulles dans les zones X, Y et Z, puis sélectionnez </w:t>
      </w:r>
      <w:r>
        <w:rPr>
          <w:rStyle w:val="bold"/>
        </w:rPr>
        <w:t>Valeurs nominales</w:t>
      </w:r>
      <w:r>
        <w:t xml:space="preserve"> et procédez de même.</w:t>
      </w:r>
    </w:p>
    <w:p w14:paraId="60B707F1" w14:textId="77777777" w:rsidR="00940F05" w:rsidRDefault="00940F05" w:rsidP="00D60F80">
      <w:pPr>
        <w:pStyle w:val="BodyText"/>
        <w:numPr>
          <w:ilvl w:val="0"/>
          <w:numId w:val="78"/>
        </w:numPr>
        <w:tabs>
          <w:tab w:val="left" w:pos="720"/>
        </w:tabs>
        <w:spacing w:line="276" w:lineRule="auto"/>
        <w:divId w:val="21248171"/>
      </w:pPr>
      <w:r>
        <w:t xml:space="preserve">Cliquez sur </w:t>
      </w:r>
      <w:r>
        <w:rPr>
          <w:rStyle w:val="bold"/>
        </w:rPr>
        <w:t>OK</w:t>
      </w:r>
      <w:r>
        <w:t>. PC-DMIS insère un élément générique vide (en général nommé F1 s'il s'agit du premier créé) dans la fenêtre de modification.</w:t>
      </w:r>
    </w:p>
    <w:p w14:paraId="68B88BD4" w14:textId="77777777" w:rsidR="00940F05" w:rsidRDefault="00940F05" w:rsidP="00D60F80">
      <w:pPr>
        <w:pStyle w:val="BodyText"/>
        <w:numPr>
          <w:ilvl w:val="0"/>
          <w:numId w:val="78"/>
        </w:numPr>
        <w:tabs>
          <w:tab w:val="left" w:pos="720"/>
        </w:tabs>
        <w:spacing w:line="276" w:lineRule="auto"/>
        <w:divId w:val="21248171"/>
      </w:pPr>
      <w:r>
        <w:t>Passez la fenêtre de modification en mode commande pour voir l'élément générique :</w:t>
      </w:r>
    </w:p>
    <w:p w14:paraId="0AD937B5" w14:textId="77777777" w:rsidR="00940F05" w:rsidRDefault="00940F05" w:rsidP="00D60F80">
      <w:pPr>
        <w:pStyle w:val="codepre"/>
        <w:tabs>
          <w:tab w:val="left" w:pos="720"/>
        </w:tabs>
        <w:spacing w:before="0" w:beforeAutospacing="0" w:after="0" w:afterAutospacing="0" w:line="276" w:lineRule="auto"/>
        <w:ind w:left="720"/>
        <w:divId w:val="21248171"/>
        <w:rPr>
          <w:rFonts w:eastAsiaTheme="minorHAnsi"/>
        </w:rPr>
      </w:pPr>
      <w:r>
        <w:rPr>
          <w:rFonts w:eastAsiaTheme="minorHAnsi"/>
        </w:rPr>
        <w:t>F1  =GENERIC/POINT,DEPENDENT,RECT,$</w:t>
      </w:r>
    </w:p>
    <w:p w14:paraId="4A3ADF9D" w14:textId="77777777" w:rsidR="00940F05" w:rsidRDefault="00940F05" w:rsidP="00D60F80">
      <w:pPr>
        <w:pStyle w:val="codepre"/>
        <w:tabs>
          <w:tab w:val="left" w:pos="720"/>
        </w:tabs>
        <w:spacing w:before="0" w:beforeAutospacing="0" w:after="0" w:afterAutospacing="0" w:line="276" w:lineRule="auto"/>
        <w:ind w:left="720"/>
        <w:divId w:val="21248171"/>
        <w:rPr>
          <w:rFonts w:eastAsiaTheme="minorHAnsi"/>
        </w:rPr>
      </w:pPr>
      <w:r>
        <w:rPr>
          <w:rFonts w:eastAsiaTheme="minorHAnsi"/>
        </w:rPr>
        <w:t>     NOM/XYZ,0,0,0,$</w:t>
      </w:r>
    </w:p>
    <w:p w14:paraId="4FA1611A" w14:textId="77777777" w:rsidR="00940F05" w:rsidRDefault="00940F05" w:rsidP="00D60F80">
      <w:pPr>
        <w:pStyle w:val="codepre"/>
        <w:tabs>
          <w:tab w:val="left" w:pos="720"/>
        </w:tabs>
        <w:spacing w:before="0" w:beforeAutospacing="0" w:after="0" w:afterAutospacing="0" w:line="276" w:lineRule="auto"/>
        <w:ind w:left="720"/>
        <w:divId w:val="21248171"/>
        <w:rPr>
          <w:rFonts w:eastAsiaTheme="minorHAnsi"/>
        </w:rPr>
      </w:pPr>
      <w:r>
        <w:rPr>
          <w:rFonts w:eastAsiaTheme="minorHAnsi"/>
        </w:rPr>
        <w:t>     MEAS/XYZ,0,0,0,$</w:t>
      </w:r>
    </w:p>
    <w:p w14:paraId="7D16FED4" w14:textId="77777777" w:rsidR="00940F05" w:rsidRDefault="00940F05" w:rsidP="00D60F80">
      <w:pPr>
        <w:pStyle w:val="codepre"/>
        <w:tabs>
          <w:tab w:val="left" w:pos="720"/>
        </w:tabs>
        <w:spacing w:before="0" w:beforeAutospacing="0" w:after="0" w:afterAutospacing="0" w:line="276" w:lineRule="auto"/>
        <w:ind w:left="720"/>
        <w:divId w:val="21248171"/>
        <w:rPr>
          <w:rFonts w:eastAsiaTheme="minorHAnsi"/>
        </w:rPr>
      </w:pPr>
      <w:r>
        <w:rPr>
          <w:rFonts w:eastAsiaTheme="minorHAnsi"/>
        </w:rPr>
        <w:t>     NOM/IJK,0,0,1,$</w:t>
      </w:r>
    </w:p>
    <w:p w14:paraId="763B09CB" w14:textId="77777777" w:rsidR="00940F05" w:rsidRDefault="00940F05" w:rsidP="00D60F80">
      <w:pPr>
        <w:pStyle w:val="codepre"/>
        <w:tabs>
          <w:tab w:val="left" w:pos="720"/>
        </w:tabs>
        <w:spacing w:before="0" w:beforeAutospacing="0" w:after="0" w:afterAutospacing="0" w:line="276" w:lineRule="auto"/>
        <w:ind w:left="720"/>
        <w:divId w:val="21248171"/>
        <w:rPr>
          <w:rFonts w:eastAsiaTheme="minorHAnsi"/>
        </w:rPr>
      </w:pPr>
      <w:r>
        <w:rPr>
          <w:rFonts w:eastAsiaTheme="minorHAnsi"/>
        </w:rPr>
        <w:t>     MEAS/IJK,0,0,1</w:t>
      </w:r>
    </w:p>
    <w:p w14:paraId="51F39779" w14:textId="77777777" w:rsidR="00940F05" w:rsidRDefault="00940F05" w:rsidP="00D60F80">
      <w:pPr>
        <w:pStyle w:val="BodyText"/>
        <w:numPr>
          <w:ilvl w:val="0"/>
          <w:numId w:val="78"/>
        </w:numPr>
        <w:tabs>
          <w:tab w:val="left" w:pos="720"/>
        </w:tabs>
        <w:spacing w:line="276" w:lineRule="auto"/>
        <w:divId w:val="21248171"/>
      </w:pPr>
      <w:r>
        <w:t xml:space="preserve">Allez à présent à la ligne </w:t>
      </w:r>
      <w:r>
        <w:rPr>
          <w:rStyle w:val="codecharacter"/>
        </w:rPr>
        <w:t>NOM/XYZ</w:t>
      </w:r>
      <w:r>
        <w:t xml:space="preserve"> et dans les trois premières zones comportant un zéro, entrez </w:t>
      </w:r>
      <w:r>
        <w:rPr>
          <w:rStyle w:val="bold"/>
        </w:rPr>
        <w:t>V_THEOX</w:t>
      </w:r>
      <w:r>
        <w:t xml:space="preserve">, </w:t>
      </w:r>
      <w:r>
        <w:rPr>
          <w:rStyle w:val="bold"/>
        </w:rPr>
        <w:t>V_THEOY</w:t>
      </w:r>
      <w:r>
        <w:t xml:space="preserve"> et </w:t>
      </w:r>
      <w:r>
        <w:rPr>
          <w:rStyle w:val="bold"/>
        </w:rPr>
        <w:t>V_THEOZ</w:t>
      </w:r>
      <w:r>
        <w:t>, respectivement. Il s'agit de vos valeurs nominales.</w:t>
      </w:r>
    </w:p>
    <w:p w14:paraId="0906D800" w14:textId="77777777" w:rsidR="00940F05" w:rsidRDefault="00940F05" w:rsidP="00D60F80">
      <w:pPr>
        <w:pStyle w:val="BodyText"/>
        <w:numPr>
          <w:ilvl w:val="0"/>
          <w:numId w:val="78"/>
        </w:numPr>
        <w:tabs>
          <w:tab w:val="left" w:pos="720"/>
        </w:tabs>
        <w:spacing w:line="276" w:lineRule="auto"/>
        <w:divId w:val="21248171"/>
      </w:pPr>
      <w:r>
        <w:t xml:space="preserve">Procédez de même à la ligne </w:t>
      </w:r>
      <w:r>
        <w:rPr>
          <w:rStyle w:val="codecharacter"/>
        </w:rPr>
        <w:t>MEAS/XYZ</w:t>
      </w:r>
      <w:r>
        <w:t xml:space="preserve">, mais en entrant cette fois </w:t>
      </w:r>
      <w:r>
        <w:rPr>
          <w:rStyle w:val="bold"/>
        </w:rPr>
        <w:t>V_MEASX</w:t>
      </w:r>
      <w:r>
        <w:t xml:space="preserve">, </w:t>
      </w:r>
      <w:r>
        <w:rPr>
          <w:rStyle w:val="bold"/>
        </w:rPr>
        <w:t>V_MEASY</w:t>
      </w:r>
      <w:r>
        <w:t xml:space="preserve"> et </w:t>
      </w:r>
      <w:r>
        <w:rPr>
          <w:rStyle w:val="bold"/>
        </w:rPr>
        <w:t>VMEASZ</w:t>
      </w:r>
      <w:r>
        <w:t xml:space="preserve"> dans les trois zones de cette ligne comportant un zéro. Votre commande doit alors ressembler à ce qui suit :</w:t>
      </w:r>
    </w:p>
    <w:p w14:paraId="66991FB6" w14:textId="77777777" w:rsidR="00940F05" w:rsidRDefault="00940F05" w:rsidP="00D60F80">
      <w:pPr>
        <w:pStyle w:val="codepre"/>
        <w:tabs>
          <w:tab w:val="left" w:pos="720"/>
        </w:tabs>
        <w:spacing w:before="0" w:beforeAutospacing="0" w:after="0" w:afterAutospacing="0" w:line="276" w:lineRule="auto"/>
        <w:ind w:left="720"/>
        <w:divId w:val="21248171"/>
        <w:rPr>
          <w:rFonts w:eastAsiaTheme="minorHAnsi"/>
        </w:rPr>
      </w:pPr>
      <w:r>
        <w:rPr>
          <w:rFonts w:eastAsiaTheme="minorHAnsi"/>
        </w:rPr>
        <w:t>F1   =GENERIC/POINT,DEPENDENT,RECT,$</w:t>
      </w:r>
    </w:p>
    <w:p w14:paraId="1B626D4D" w14:textId="77777777" w:rsidR="00940F05" w:rsidRDefault="00940F05" w:rsidP="00D60F80">
      <w:pPr>
        <w:pStyle w:val="codepre"/>
        <w:tabs>
          <w:tab w:val="left" w:pos="720"/>
        </w:tabs>
        <w:spacing w:before="0" w:beforeAutospacing="0" w:after="0" w:afterAutospacing="0" w:line="276" w:lineRule="auto"/>
        <w:ind w:left="720"/>
        <w:divId w:val="21248171"/>
        <w:rPr>
          <w:rFonts w:eastAsiaTheme="minorHAnsi"/>
        </w:rPr>
      </w:pPr>
      <w:r>
        <w:rPr>
          <w:rFonts w:eastAsiaTheme="minorHAnsi"/>
        </w:rPr>
        <w:t>      NOM/XYZ,V_THEOX,V_THEOY,V_THEOZ,$</w:t>
      </w:r>
    </w:p>
    <w:p w14:paraId="2A07D0D5" w14:textId="77777777" w:rsidR="00940F05" w:rsidRDefault="00940F05" w:rsidP="00D60F80">
      <w:pPr>
        <w:pStyle w:val="codepre"/>
        <w:tabs>
          <w:tab w:val="left" w:pos="720"/>
        </w:tabs>
        <w:spacing w:before="0" w:beforeAutospacing="0" w:after="0" w:afterAutospacing="0" w:line="276" w:lineRule="auto"/>
        <w:ind w:left="720"/>
        <w:divId w:val="21248171"/>
        <w:rPr>
          <w:rFonts w:eastAsiaTheme="minorHAnsi"/>
        </w:rPr>
      </w:pPr>
      <w:r>
        <w:rPr>
          <w:rFonts w:eastAsiaTheme="minorHAnsi"/>
        </w:rPr>
        <w:t>      MEAS/XYZ,V_MEASX,V_MEASY,V_MEASZ,$</w:t>
      </w:r>
    </w:p>
    <w:p w14:paraId="08E33527" w14:textId="77777777" w:rsidR="00940F05" w:rsidRDefault="00940F05" w:rsidP="00D60F80">
      <w:pPr>
        <w:pStyle w:val="codepre"/>
        <w:tabs>
          <w:tab w:val="left" w:pos="720"/>
        </w:tabs>
        <w:spacing w:before="0" w:beforeAutospacing="0" w:after="0" w:afterAutospacing="0" w:line="276" w:lineRule="auto"/>
        <w:ind w:left="720"/>
        <w:divId w:val="21248171"/>
        <w:rPr>
          <w:rFonts w:eastAsiaTheme="minorHAnsi"/>
        </w:rPr>
      </w:pPr>
      <w:r>
        <w:rPr>
          <w:rFonts w:eastAsiaTheme="minorHAnsi"/>
        </w:rPr>
        <w:t>      NOM/IJK,0,0,1,$</w:t>
      </w:r>
    </w:p>
    <w:p w14:paraId="0F7ACE5F" w14:textId="77777777" w:rsidR="00940F05" w:rsidRDefault="00940F05" w:rsidP="00D60F80">
      <w:pPr>
        <w:pStyle w:val="codepre"/>
        <w:tabs>
          <w:tab w:val="left" w:pos="720"/>
        </w:tabs>
        <w:spacing w:before="0" w:beforeAutospacing="0" w:after="0" w:afterAutospacing="0" w:line="276" w:lineRule="auto"/>
        <w:ind w:left="720"/>
        <w:divId w:val="21248171"/>
        <w:rPr>
          <w:rFonts w:eastAsiaTheme="minorHAnsi"/>
        </w:rPr>
      </w:pPr>
      <w:r>
        <w:rPr>
          <w:rFonts w:eastAsiaTheme="minorHAnsi"/>
        </w:rPr>
        <w:t>      MEAS/IJK,0,0,1</w:t>
      </w:r>
    </w:p>
    <w:p w14:paraId="754BC4A3" w14:textId="77777777" w:rsidR="00940F05" w:rsidRDefault="00940F05" w:rsidP="00D60F80">
      <w:pPr>
        <w:pStyle w:val="BodyText"/>
        <w:numPr>
          <w:ilvl w:val="0"/>
          <w:numId w:val="78"/>
        </w:numPr>
        <w:tabs>
          <w:tab w:val="left" w:pos="720"/>
        </w:tabs>
        <w:spacing w:line="276" w:lineRule="auto"/>
        <w:divId w:val="21248171"/>
      </w:pPr>
      <w:r>
        <w:t>Appuyez sur F3 pour marquer l'élément générique.</w:t>
      </w:r>
    </w:p>
    <w:p w14:paraId="76C38EE8" w14:textId="77777777" w:rsidR="00940F05" w:rsidRDefault="00940F05" w:rsidP="00D60F80">
      <w:pPr>
        <w:pStyle w:val="BodyText"/>
        <w:numPr>
          <w:ilvl w:val="0"/>
          <w:numId w:val="78"/>
        </w:numPr>
        <w:tabs>
          <w:tab w:val="left" w:pos="720"/>
        </w:tabs>
        <w:spacing w:line="276" w:lineRule="auto"/>
        <w:divId w:val="21248171"/>
      </w:pPr>
      <w:r>
        <w:t>Créez une dimension d'emplacement à l'aide de cet élément. Attribuez-lui une tolérance positive et négative de ,02.</w:t>
      </w:r>
    </w:p>
    <w:p w14:paraId="474E577C" w14:textId="77777777" w:rsidR="00940F05" w:rsidRDefault="00940F05" w:rsidP="00D60F80">
      <w:pPr>
        <w:pStyle w:val="BodyText"/>
        <w:numPr>
          <w:ilvl w:val="0"/>
          <w:numId w:val="78"/>
        </w:numPr>
        <w:tabs>
          <w:tab w:val="left" w:pos="720"/>
        </w:tabs>
        <w:spacing w:line="276" w:lineRule="auto"/>
        <w:divId w:val="21248171"/>
      </w:pPr>
      <w:r>
        <w:t>Exécutez la routine de mesure.</w:t>
      </w:r>
    </w:p>
    <w:p w14:paraId="237F1DF8" w14:textId="77777777" w:rsidR="00940F05" w:rsidRDefault="00940F05">
      <w:pPr>
        <w:pStyle w:val="BodyText"/>
        <w:divId w:val="21248171"/>
      </w:pPr>
      <w:r>
        <w:t>Vous devez obtenir une dimension ressemblant à ceci dans votre rapport:</w:t>
      </w:r>
    </w:p>
    <w:p w14:paraId="5EAD787A" w14:textId="0F2801DB" w:rsidR="00940F05" w:rsidRDefault="009626A3">
      <w:pPr>
        <w:pStyle w:val="BodyText"/>
        <w:divId w:val="21248171"/>
      </w:pPr>
      <w:r>
        <w:rPr>
          <w:noProof/>
        </w:rPr>
        <w:drawing>
          <wp:inline distT="0" distB="0" distL="0" distR="0" wp14:anchorId="78EECCFF" wp14:editId="2654680A">
            <wp:extent cx="5943600" cy="541020"/>
            <wp:effectExtent l="0" t="0" r="0" b="0"/>
            <wp:docPr id="614144776"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144776" name=""/>
                    <pic:cNvPicPr/>
                  </pic:nvPicPr>
                  <pic:blipFill>
                    <a:blip r:embed="rId126">
                      <a:extLst>
                        <a:ext uri="{28A0092B-C50C-407E-A947-70E740481C1C}">
                          <a14:useLocalDpi xmlns:a14="http://schemas.microsoft.com/office/drawing/2010/main" val="0"/>
                        </a:ext>
                      </a:extLst>
                    </a:blip>
                    <a:stretch>
                      <a:fillRect/>
                    </a:stretch>
                  </pic:blipFill>
                  <pic:spPr>
                    <a:xfrm>
                      <a:off x="0" y="0"/>
                      <a:ext cx="5943600" cy="541020"/>
                    </a:xfrm>
                    <a:prstGeom prst="rect">
                      <a:avLst/>
                    </a:prstGeom>
                  </pic:spPr>
                </pic:pic>
              </a:graphicData>
            </a:graphic>
          </wp:inline>
        </w:drawing>
      </w:r>
    </w:p>
    <w:p w14:paraId="3FF3C1CD" w14:textId="77777777" w:rsidR="00940F05" w:rsidRDefault="00940F05">
      <w:pPr>
        <w:divId w:val="1321272185"/>
        <w:rPr>
          <w:color w:val="000000"/>
        </w:rPr>
      </w:pPr>
      <w:r>
        <w:rPr>
          <w:color w:val="000000"/>
        </w:rPr>
        <w:t> </w:t>
      </w:r>
    </w:p>
    <w:bookmarkEnd w:id="4"/>
    <w:p w14:paraId="4375207B" w14:textId="1CFB705F" w:rsidR="00416297" w:rsidRPr="00416297" w:rsidRDefault="00416297" w:rsidP="00416297"/>
    <w:sectPr w:rsidR="00416297" w:rsidRPr="00416297" w:rsidSect="00967DE4">
      <w:headerReference w:type="even" r:id="rId127"/>
      <w:footerReference w:type="even" r:id="rId128"/>
      <w:footerReference w:type="default" r:id="rId129"/>
      <w:footerReference w:type="first" r:id="rId130"/>
      <w:type w:val="oddPage"/>
      <w:pgSz w:w="12240" w:h="15840"/>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F72114" w14:textId="77777777" w:rsidR="002C5683" w:rsidRDefault="002C5683" w:rsidP="002C5683">
      <w:r>
        <w:separator/>
      </w:r>
    </w:p>
  </w:endnote>
  <w:endnote w:type="continuationSeparator" w:id="0">
    <w:p w14:paraId="42F425DB" w14:textId="77777777" w:rsidR="002C5683" w:rsidRDefault="002C5683" w:rsidP="002C56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45CACC" w14:textId="7A5381F0" w:rsidR="002C5683" w:rsidRPr="003F46A2" w:rsidRDefault="003F46A2" w:rsidP="003F46A2">
    <w:pPr>
      <w:jc w:val="right"/>
    </w:pPr>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 w:name="default_tocfooterleftpage_htm"/>
  <w:bookmarkEnd w:id="2"/>
  <w:p w14:paraId="7A3A5DD0" w14:textId="4CEBF15D" w:rsidR="002C5683" w:rsidRPr="003F46A2" w:rsidRDefault="003F46A2" w:rsidP="003F46A2">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 w:name="default_tocfooterrightpage_htm"/>
  <w:bookmarkEnd w:id="3"/>
  <w:p w14:paraId="05FBE66E" w14:textId="21383583" w:rsidR="002C5683" w:rsidRPr="003F46A2" w:rsidRDefault="003F46A2" w:rsidP="003F46A2">
    <w:pPr>
      <w:jc w:val="right"/>
    </w:pPr>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D6D68" w14:textId="4BE1F7F4" w:rsidR="00D60F80" w:rsidRPr="00967DE4" w:rsidRDefault="00967DE4" w:rsidP="00967DE4">
    <w:pPr>
      <w:jc w:val="right"/>
    </w:pPr>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68" w:name="default_footerleftpage_htm"/>
  <w:bookmarkEnd w:id="268"/>
  <w:p w14:paraId="1CC998A8" w14:textId="11915342" w:rsidR="00D60F80" w:rsidRPr="00967DE4" w:rsidRDefault="00967DE4" w:rsidP="00967DE4">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69" w:name="default_footerrightpage_htm"/>
  <w:bookmarkEnd w:id="269"/>
  <w:p w14:paraId="170928AA" w14:textId="02D8FF70" w:rsidR="00D60F80" w:rsidRPr="00967DE4" w:rsidRDefault="00967DE4" w:rsidP="00967DE4">
    <w:pPr>
      <w:jc w:val="right"/>
    </w:pPr>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145C98" w14:textId="77777777" w:rsidR="002C5683" w:rsidRDefault="002C5683" w:rsidP="002C5683">
      <w:r>
        <w:separator/>
      </w:r>
    </w:p>
  </w:footnote>
  <w:footnote w:type="continuationSeparator" w:id="0">
    <w:p w14:paraId="5D64D25E" w14:textId="77777777" w:rsidR="002C5683" w:rsidRDefault="002C5683" w:rsidP="002C56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A1C30D" w14:textId="5F180D1A" w:rsidR="002C5683" w:rsidRPr="003F46A2" w:rsidRDefault="003F46A2" w:rsidP="003F46A2">
    <w:pPr>
      <w:jc w:val="right"/>
    </w:pPr>
    <w:bookmarkStart w:id="0" w:name="default_tocepheader_htm"/>
    <w:bookmarkEnd w:id="0"/>
    <w:r>
      <w:rPr>
        <w:color w:val="000000"/>
      </w:rPr>
      <w:t>Table des matières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F7DD30" w14:textId="1E97FB0A" w:rsidR="002C5683" w:rsidRPr="003F46A2" w:rsidRDefault="003F46A2" w:rsidP="003F46A2">
    <w:bookmarkStart w:id="1" w:name="default_opheader_htm"/>
    <w:bookmarkEnd w:id="1"/>
    <w:r>
      <w:rPr>
        <w:color w:val="000000"/>
      </w:rPr>
      <w:t>Utilisation de dimensions existantes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67" w:name="default_epheader_htm"/>
  <w:bookmarkEnd w:id="267"/>
  <w:p w14:paraId="5599B278" w14:textId="1EE58185" w:rsidR="00D60F80" w:rsidRPr="00967DE4" w:rsidRDefault="00967DE4" w:rsidP="00967DE4">
    <w:pPr>
      <w:jc w:val="right"/>
    </w:pPr>
    <w:r>
      <w:rPr>
        <w:color w:val="000000"/>
      </w:rPr>
      <w:fldChar w:fldCharType="begin"/>
    </w:r>
    <w:r>
      <w:rPr>
        <w:color w:val="000000"/>
      </w:rPr>
      <w:instrText xml:space="preserve">  STYLEREF "Heading 1" \* MERGEFORMAT </w:instrText>
    </w:r>
    <w:r>
      <w:rPr>
        <w:color w:val="000000"/>
      </w:rPr>
      <w:fldChar w:fldCharType="separate"/>
    </w:r>
    <w:r w:rsidR="00523B7E">
      <w:rPr>
        <w:noProof/>
        <w:color w:val="000000"/>
      </w:rPr>
      <w:t>Utilisation de dimensions existantes</w:t>
    </w:r>
    <w:r>
      <w:rPr>
        <w:color w:val="00000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B508D"/>
    <w:multiLevelType w:val="multilevel"/>
    <w:tmpl w:val="0AA24E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11E78DB"/>
    <w:multiLevelType w:val="multilevel"/>
    <w:tmpl w:val="5B449A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19C79B0"/>
    <w:multiLevelType w:val="multilevel"/>
    <w:tmpl w:val="431ABC1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2DC6494"/>
    <w:multiLevelType w:val="multilevel"/>
    <w:tmpl w:val="7F64B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3B14DEB"/>
    <w:multiLevelType w:val="multilevel"/>
    <w:tmpl w:val="EE20EE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3E87E55"/>
    <w:multiLevelType w:val="multilevel"/>
    <w:tmpl w:val="D1D2FD44"/>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6" w15:restartNumberingAfterBreak="0">
    <w:nsid w:val="03FB71FC"/>
    <w:multiLevelType w:val="multilevel"/>
    <w:tmpl w:val="6614A8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48E5A5C"/>
    <w:multiLevelType w:val="multilevel"/>
    <w:tmpl w:val="96A23D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61A486D"/>
    <w:multiLevelType w:val="multilevel"/>
    <w:tmpl w:val="A00EE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D831DAA"/>
    <w:multiLevelType w:val="multilevel"/>
    <w:tmpl w:val="8FFE7F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D9C3D61"/>
    <w:multiLevelType w:val="multilevel"/>
    <w:tmpl w:val="FFE0E9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DBD3EAD"/>
    <w:multiLevelType w:val="multilevel"/>
    <w:tmpl w:val="80A825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14D5817"/>
    <w:multiLevelType w:val="multilevel"/>
    <w:tmpl w:val="664268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24F08C1"/>
    <w:multiLevelType w:val="multilevel"/>
    <w:tmpl w:val="F59611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459402E"/>
    <w:multiLevelType w:val="multilevel"/>
    <w:tmpl w:val="C96EF45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9964035"/>
    <w:multiLevelType w:val="multilevel"/>
    <w:tmpl w:val="F24CD8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E9B5974"/>
    <w:multiLevelType w:val="multilevel"/>
    <w:tmpl w:val="14AE985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FCA3754"/>
    <w:multiLevelType w:val="multilevel"/>
    <w:tmpl w:val="89AE53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20B74FC8"/>
    <w:multiLevelType w:val="multilevel"/>
    <w:tmpl w:val="FCB69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1B14B35"/>
    <w:multiLevelType w:val="multilevel"/>
    <w:tmpl w:val="1046B5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438387C"/>
    <w:multiLevelType w:val="multilevel"/>
    <w:tmpl w:val="5A76E3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58A5C0D"/>
    <w:multiLevelType w:val="multilevel"/>
    <w:tmpl w:val="2E5E5B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5F85963"/>
    <w:multiLevelType w:val="multilevel"/>
    <w:tmpl w:val="E1529D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25F85CB1"/>
    <w:multiLevelType w:val="multilevel"/>
    <w:tmpl w:val="56BCD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6CA4821"/>
    <w:multiLevelType w:val="multilevel"/>
    <w:tmpl w:val="C59EC7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8771F5B"/>
    <w:multiLevelType w:val="multilevel"/>
    <w:tmpl w:val="469A00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A5B196E"/>
    <w:multiLevelType w:val="multilevel"/>
    <w:tmpl w:val="88E8CA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F325DB3"/>
    <w:multiLevelType w:val="multilevel"/>
    <w:tmpl w:val="AB9AB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16067F1"/>
    <w:multiLevelType w:val="multilevel"/>
    <w:tmpl w:val="A330D6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2471CE3"/>
    <w:multiLevelType w:val="multilevel"/>
    <w:tmpl w:val="D89441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4793905"/>
    <w:multiLevelType w:val="multilevel"/>
    <w:tmpl w:val="4C781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9610992"/>
    <w:multiLevelType w:val="multilevel"/>
    <w:tmpl w:val="B44E92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3A063A4B"/>
    <w:multiLevelType w:val="multilevel"/>
    <w:tmpl w:val="35B841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3A2B5593"/>
    <w:multiLevelType w:val="multilevel"/>
    <w:tmpl w:val="401268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3A4D6213"/>
    <w:multiLevelType w:val="multilevel"/>
    <w:tmpl w:val="8F94B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3C815283"/>
    <w:multiLevelType w:val="multilevel"/>
    <w:tmpl w:val="517EB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F7B11FE"/>
    <w:multiLevelType w:val="multilevel"/>
    <w:tmpl w:val="03DC70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3FAD0905"/>
    <w:multiLevelType w:val="multilevel"/>
    <w:tmpl w:val="6F36DB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42C42CBD"/>
    <w:multiLevelType w:val="multilevel"/>
    <w:tmpl w:val="0A5606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43641B04"/>
    <w:multiLevelType w:val="multilevel"/>
    <w:tmpl w:val="24AE8D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44413323"/>
    <w:multiLevelType w:val="multilevel"/>
    <w:tmpl w:val="2878CA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445F3E27"/>
    <w:multiLevelType w:val="multilevel"/>
    <w:tmpl w:val="59C444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44750FB1"/>
    <w:multiLevelType w:val="multilevel"/>
    <w:tmpl w:val="68CA9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44D971DD"/>
    <w:multiLevelType w:val="multilevel"/>
    <w:tmpl w:val="038205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47473377"/>
    <w:multiLevelType w:val="multilevel"/>
    <w:tmpl w:val="39BE99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474B5D24"/>
    <w:multiLevelType w:val="multilevel"/>
    <w:tmpl w:val="0B16C2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48662923"/>
    <w:multiLevelType w:val="multilevel"/>
    <w:tmpl w:val="ACAE18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92C58B2"/>
    <w:multiLevelType w:val="multilevel"/>
    <w:tmpl w:val="E25ED6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CA104EA"/>
    <w:multiLevelType w:val="multilevel"/>
    <w:tmpl w:val="6E9E3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4D8E76A1"/>
    <w:multiLevelType w:val="multilevel"/>
    <w:tmpl w:val="AB660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4DA4480F"/>
    <w:multiLevelType w:val="multilevel"/>
    <w:tmpl w:val="746A8A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4DEF209A"/>
    <w:multiLevelType w:val="multilevel"/>
    <w:tmpl w:val="B24A6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510D224E"/>
    <w:multiLevelType w:val="multilevel"/>
    <w:tmpl w:val="74902F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53204331"/>
    <w:multiLevelType w:val="multilevel"/>
    <w:tmpl w:val="EA7C4B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578D0BEB"/>
    <w:multiLevelType w:val="multilevel"/>
    <w:tmpl w:val="F18406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9CE71C2"/>
    <w:multiLevelType w:val="multilevel"/>
    <w:tmpl w:val="E4AAE5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5D764293"/>
    <w:multiLevelType w:val="multilevel"/>
    <w:tmpl w:val="6DE8E2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60A90DE8"/>
    <w:multiLevelType w:val="multilevel"/>
    <w:tmpl w:val="5928D1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625F11FE"/>
    <w:multiLevelType w:val="multilevel"/>
    <w:tmpl w:val="C3C4AD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6448640A"/>
    <w:multiLevelType w:val="multilevel"/>
    <w:tmpl w:val="5D5C2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65B76FF7"/>
    <w:multiLevelType w:val="multilevel"/>
    <w:tmpl w:val="4A4CD7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67A57117"/>
    <w:multiLevelType w:val="multilevel"/>
    <w:tmpl w:val="926803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682A6B7F"/>
    <w:multiLevelType w:val="multilevel"/>
    <w:tmpl w:val="884C5A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685134E1"/>
    <w:multiLevelType w:val="multilevel"/>
    <w:tmpl w:val="BAAAB7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AAB7AE6"/>
    <w:multiLevelType w:val="multilevel"/>
    <w:tmpl w:val="471425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6AD82873"/>
    <w:multiLevelType w:val="multilevel"/>
    <w:tmpl w:val="FAFC45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706E6FCC"/>
    <w:multiLevelType w:val="multilevel"/>
    <w:tmpl w:val="6A4C6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70BB7E8E"/>
    <w:multiLevelType w:val="multilevel"/>
    <w:tmpl w:val="AEBACC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764218A4"/>
    <w:multiLevelType w:val="multilevel"/>
    <w:tmpl w:val="1F5A1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767D734A"/>
    <w:multiLevelType w:val="multilevel"/>
    <w:tmpl w:val="5CA829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77C20CEE"/>
    <w:multiLevelType w:val="multilevel"/>
    <w:tmpl w:val="62E2F8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78E00D7D"/>
    <w:multiLevelType w:val="multilevel"/>
    <w:tmpl w:val="546291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79307F78"/>
    <w:multiLevelType w:val="multilevel"/>
    <w:tmpl w:val="C5C847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BA2422D"/>
    <w:multiLevelType w:val="multilevel"/>
    <w:tmpl w:val="17EE576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7C260B99"/>
    <w:multiLevelType w:val="multilevel"/>
    <w:tmpl w:val="38404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7D0B64FF"/>
    <w:multiLevelType w:val="multilevel"/>
    <w:tmpl w:val="A586B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7DD400A9"/>
    <w:multiLevelType w:val="multilevel"/>
    <w:tmpl w:val="13F634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7FE8302A"/>
    <w:multiLevelType w:val="multilevel"/>
    <w:tmpl w:val="08FAA2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2091348358">
    <w:abstractNumId w:val="51"/>
  </w:num>
  <w:num w:numId="2" w16cid:durableId="930162679">
    <w:abstractNumId w:val="64"/>
  </w:num>
  <w:num w:numId="3" w16cid:durableId="1149977757">
    <w:abstractNumId w:val="43"/>
  </w:num>
  <w:num w:numId="4" w16cid:durableId="27873127">
    <w:abstractNumId w:val="23"/>
  </w:num>
  <w:num w:numId="5" w16cid:durableId="1385442971">
    <w:abstractNumId w:val="4"/>
  </w:num>
  <w:num w:numId="6" w16cid:durableId="1383216346">
    <w:abstractNumId w:val="1"/>
  </w:num>
  <w:num w:numId="7" w16cid:durableId="205065369">
    <w:abstractNumId w:val="54"/>
  </w:num>
  <w:num w:numId="8" w16cid:durableId="138888474">
    <w:abstractNumId w:val="7"/>
  </w:num>
  <w:num w:numId="9" w16cid:durableId="573054820">
    <w:abstractNumId w:val="31"/>
  </w:num>
  <w:num w:numId="10" w16cid:durableId="873617991">
    <w:abstractNumId w:val="8"/>
  </w:num>
  <w:num w:numId="11" w16cid:durableId="1703552463">
    <w:abstractNumId w:val="40"/>
  </w:num>
  <w:num w:numId="12" w16cid:durableId="812793593">
    <w:abstractNumId w:val="77"/>
  </w:num>
  <w:num w:numId="13" w16cid:durableId="49767115">
    <w:abstractNumId w:val="56"/>
  </w:num>
  <w:num w:numId="14" w16cid:durableId="793326798">
    <w:abstractNumId w:val="30"/>
  </w:num>
  <w:num w:numId="15" w16cid:durableId="964846070">
    <w:abstractNumId w:val="66"/>
  </w:num>
  <w:num w:numId="16" w16cid:durableId="645010247">
    <w:abstractNumId w:val="21"/>
  </w:num>
  <w:num w:numId="17" w16cid:durableId="121772089">
    <w:abstractNumId w:val="34"/>
  </w:num>
  <w:num w:numId="18" w16cid:durableId="1114397225">
    <w:abstractNumId w:val="9"/>
  </w:num>
  <w:num w:numId="19" w16cid:durableId="1256212751">
    <w:abstractNumId w:val="72"/>
  </w:num>
  <w:num w:numId="20" w16cid:durableId="1654409215">
    <w:abstractNumId w:val="75"/>
  </w:num>
  <w:num w:numId="21" w16cid:durableId="1144544365">
    <w:abstractNumId w:val="55"/>
  </w:num>
  <w:num w:numId="22" w16cid:durableId="1479690042">
    <w:abstractNumId w:val="26"/>
  </w:num>
  <w:num w:numId="23" w16cid:durableId="849875750">
    <w:abstractNumId w:val="57"/>
  </w:num>
  <w:num w:numId="24" w16cid:durableId="782840691">
    <w:abstractNumId w:val="45"/>
  </w:num>
  <w:num w:numId="25" w16cid:durableId="1852261325">
    <w:abstractNumId w:val="17"/>
  </w:num>
  <w:num w:numId="26" w16cid:durableId="730234683">
    <w:abstractNumId w:val="24"/>
  </w:num>
  <w:num w:numId="27" w16cid:durableId="132722822">
    <w:abstractNumId w:val="38"/>
  </w:num>
  <w:num w:numId="28" w16cid:durableId="283196307">
    <w:abstractNumId w:val="48"/>
  </w:num>
  <w:num w:numId="29" w16cid:durableId="1639870841">
    <w:abstractNumId w:val="52"/>
  </w:num>
  <w:num w:numId="30" w16cid:durableId="854225082">
    <w:abstractNumId w:val="61"/>
  </w:num>
  <w:num w:numId="31" w16cid:durableId="878399938">
    <w:abstractNumId w:val="46"/>
  </w:num>
  <w:num w:numId="32" w16cid:durableId="1349024543">
    <w:abstractNumId w:val="36"/>
  </w:num>
  <w:num w:numId="33" w16cid:durableId="272133320">
    <w:abstractNumId w:val="70"/>
  </w:num>
  <w:num w:numId="34" w16cid:durableId="1675037230">
    <w:abstractNumId w:val="76"/>
  </w:num>
  <w:num w:numId="35" w16cid:durableId="885945821">
    <w:abstractNumId w:val="74"/>
  </w:num>
  <w:num w:numId="36" w16cid:durableId="318774701">
    <w:abstractNumId w:val="58"/>
  </w:num>
  <w:num w:numId="37" w16cid:durableId="1427652439">
    <w:abstractNumId w:val="16"/>
  </w:num>
  <w:num w:numId="38" w16cid:durableId="1462991348">
    <w:abstractNumId w:val="19"/>
  </w:num>
  <w:num w:numId="39" w16cid:durableId="610405981">
    <w:abstractNumId w:val="3"/>
  </w:num>
  <w:num w:numId="40" w16cid:durableId="590704232">
    <w:abstractNumId w:val="67"/>
  </w:num>
  <w:num w:numId="41" w16cid:durableId="689255730">
    <w:abstractNumId w:val="39"/>
  </w:num>
  <w:num w:numId="42" w16cid:durableId="1912232146">
    <w:abstractNumId w:val="5"/>
  </w:num>
  <w:num w:numId="43" w16cid:durableId="1805001347">
    <w:abstractNumId w:val="59"/>
  </w:num>
  <w:num w:numId="44" w16cid:durableId="1479959716">
    <w:abstractNumId w:val="29"/>
  </w:num>
  <w:num w:numId="45" w16cid:durableId="685012304">
    <w:abstractNumId w:val="12"/>
  </w:num>
  <w:num w:numId="46" w16cid:durableId="1137527229">
    <w:abstractNumId w:val="60"/>
  </w:num>
  <w:num w:numId="47" w16cid:durableId="870260919">
    <w:abstractNumId w:val="73"/>
  </w:num>
  <w:num w:numId="48" w16cid:durableId="256209496">
    <w:abstractNumId w:val="27"/>
  </w:num>
  <w:num w:numId="49" w16cid:durableId="1862619627">
    <w:abstractNumId w:val="63"/>
  </w:num>
  <w:num w:numId="50" w16cid:durableId="1712076883">
    <w:abstractNumId w:val="42"/>
  </w:num>
  <w:num w:numId="51" w16cid:durableId="538712614">
    <w:abstractNumId w:val="68"/>
  </w:num>
  <w:num w:numId="52" w16cid:durableId="1133517910">
    <w:abstractNumId w:val="47"/>
  </w:num>
  <w:num w:numId="53" w16cid:durableId="1501430776">
    <w:abstractNumId w:val="44"/>
  </w:num>
  <w:num w:numId="54" w16cid:durableId="941035392">
    <w:abstractNumId w:val="41"/>
  </w:num>
  <w:num w:numId="55" w16cid:durableId="592710106">
    <w:abstractNumId w:val="69"/>
  </w:num>
  <w:num w:numId="56" w16cid:durableId="1723943846">
    <w:abstractNumId w:val="13"/>
  </w:num>
  <w:num w:numId="57" w16cid:durableId="1995061518">
    <w:abstractNumId w:val="53"/>
  </w:num>
  <w:num w:numId="58" w16cid:durableId="1198663096">
    <w:abstractNumId w:val="18"/>
  </w:num>
  <w:num w:numId="59" w16cid:durableId="1990555019">
    <w:abstractNumId w:val="33"/>
  </w:num>
  <w:num w:numId="60" w16cid:durableId="184635338">
    <w:abstractNumId w:val="71"/>
  </w:num>
  <w:num w:numId="61" w16cid:durableId="7102399">
    <w:abstractNumId w:val="32"/>
  </w:num>
  <w:num w:numId="62" w16cid:durableId="30348765">
    <w:abstractNumId w:val="37"/>
  </w:num>
  <w:num w:numId="63" w16cid:durableId="631599386">
    <w:abstractNumId w:val="28"/>
  </w:num>
  <w:num w:numId="64" w16cid:durableId="796526864">
    <w:abstractNumId w:val="14"/>
  </w:num>
  <w:num w:numId="65" w16cid:durableId="1552155344">
    <w:abstractNumId w:val="50"/>
  </w:num>
  <w:num w:numId="66" w16cid:durableId="1374891151">
    <w:abstractNumId w:val="2"/>
  </w:num>
  <w:num w:numId="67" w16cid:durableId="1874414881">
    <w:abstractNumId w:val="62"/>
  </w:num>
  <w:num w:numId="68" w16cid:durableId="1577938600">
    <w:abstractNumId w:val="35"/>
  </w:num>
  <w:num w:numId="69" w16cid:durableId="1795060668">
    <w:abstractNumId w:val="11"/>
  </w:num>
  <w:num w:numId="70" w16cid:durableId="1064839866">
    <w:abstractNumId w:val="49"/>
  </w:num>
  <w:num w:numId="71" w16cid:durableId="794758681">
    <w:abstractNumId w:val="10"/>
  </w:num>
  <w:num w:numId="72" w16cid:durableId="1445154293">
    <w:abstractNumId w:val="22"/>
  </w:num>
  <w:num w:numId="73" w16cid:durableId="562720749">
    <w:abstractNumId w:val="15"/>
  </w:num>
  <w:num w:numId="74" w16cid:durableId="1689522684">
    <w:abstractNumId w:val="65"/>
  </w:num>
  <w:num w:numId="75" w16cid:durableId="974336599">
    <w:abstractNumId w:val="6"/>
  </w:num>
  <w:num w:numId="76" w16cid:durableId="832526870">
    <w:abstractNumId w:val="25"/>
  </w:num>
  <w:num w:numId="77" w16cid:durableId="1076781053">
    <w:abstractNumId w:val="20"/>
  </w:num>
  <w:num w:numId="78" w16cid:durableId="2091656716">
    <w:abstractNumId w:val="0"/>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fullPage" w:percent="88"/>
  <w:defaultTabStop w:val="720"/>
  <w:evenAndOddHeaders/>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5683"/>
    <w:rsid w:val="002C5683"/>
    <w:rsid w:val="003A4489"/>
    <w:rsid w:val="003F46A2"/>
    <w:rsid w:val="00416297"/>
    <w:rsid w:val="00523B7E"/>
    <w:rsid w:val="006872FD"/>
    <w:rsid w:val="00791818"/>
    <w:rsid w:val="00940F05"/>
    <w:rsid w:val="009626A3"/>
    <w:rsid w:val="00967DE4"/>
    <w:rsid w:val="00B543F8"/>
    <w:rsid w:val="00D55D44"/>
    <w:rsid w:val="00D60F8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94310D7"/>
  <w15:chartTrackingRefBased/>
  <w15:docId w15:val="{1FC43147-153F-48C6-A3F5-8B3E04ADCD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keepNext/>
      <w:spacing w:before="100" w:beforeAutospacing="1" w:after="100" w:afterAutospacing="1"/>
      <w:outlineLvl w:val="0"/>
    </w:pPr>
    <w:rPr>
      <w:rFonts w:ascii="Arial" w:hAnsi="Arial" w:cs="Arial"/>
      <w:b/>
      <w:bCs/>
      <w:color w:val="000000"/>
      <w:kern w:val="36"/>
      <w:sz w:val="58"/>
      <w:szCs w:val="58"/>
    </w:rPr>
  </w:style>
  <w:style w:type="paragraph" w:styleId="Heading2">
    <w:name w:val="heading 2"/>
    <w:basedOn w:val="Normal"/>
    <w:link w:val="Heading2Char"/>
    <w:uiPriority w:val="9"/>
    <w:qFormat/>
    <w:pPr>
      <w:keepNext/>
      <w:spacing w:before="100" w:beforeAutospacing="1" w:after="100" w:afterAutospacing="1"/>
      <w:outlineLvl w:val="1"/>
    </w:pPr>
    <w:rPr>
      <w:rFonts w:ascii="Arial" w:hAnsi="Arial" w:cs="Arial"/>
      <w:color w:val="000000"/>
      <w:sz w:val="36"/>
      <w:szCs w:val="36"/>
    </w:rPr>
  </w:style>
  <w:style w:type="paragraph" w:styleId="Heading3">
    <w:name w:val="heading 3"/>
    <w:basedOn w:val="Normal"/>
    <w:link w:val="Heading3Char"/>
    <w:uiPriority w:val="9"/>
    <w:qFormat/>
    <w:pPr>
      <w:keepNext/>
      <w:spacing w:before="100" w:beforeAutospacing="1" w:after="100" w:afterAutospacing="1"/>
      <w:outlineLvl w:val="2"/>
    </w:pPr>
    <w:rPr>
      <w:rFonts w:ascii="Arial" w:hAnsi="Arial" w:cs="Arial"/>
      <w:color w:val="000000"/>
      <w:sz w:val="30"/>
      <w:szCs w:val="30"/>
    </w:rPr>
  </w:style>
  <w:style w:type="paragraph" w:styleId="Heading4">
    <w:name w:val="heading 4"/>
    <w:basedOn w:val="Normal"/>
    <w:link w:val="Heading4Char"/>
    <w:uiPriority w:val="9"/>
    <w:qFormat/>
    <w:pPr>
      <w:keepNext/>
      <w:spacing w:before="100" w:beforeAutospacing="1" w:after="100" w:afterAutospacing="1"/>
      <w:outlineLvl w:val="3"/>
    </w:pPr>
    <w:rPr>
      <w:rFonts w:ascii="Arial" w:hAnsi="Arial" w:cs="Arial"/>
      <w:b/>
      <w:bCs/>
      <w:color w:val="000000"/>
      <w:sz w:val="28"/>
      <w:szCs w:val="28"/>
    </w:rPr>
  </w:style>
  <w:style w:type="paragraph" w:styleId="Heading5">
    <w:name w:val="heading 5"/>
    <w:basedOn w:val="Normal"/>
    <w:link w:val="Heading5Char"/>
    <w:uiPriority w:val="9"/>
    <w:qFormat/>
    <w:pPr>
      <w:keepNext/>
      <w:spacing w:before="100" w:beforeAutospacing="1"/>
      <w:outlineLvl w:val="4"/>
    </w:pPr>
    <w:rPr>
      <w:rFonts w:ascii="Arial" w:hAnsi="Arial" w:cs="Arial"/>
      <w:b/>
      <w:bCs/>
      <w:color w:val="191919"/>
    </w:rPr>
  </w:style>
  <w:style w:type="paragraph" w:styleId="Heading6">
    <w:name w:val="heading 6"/>
    <w:basedOn w:val="Normal"/>
    <w:link w:val="Heading6Char"/>
    <w:uiPriority w:val="9"/>
    <w:qFormat/>
    <w:pPr>
      <w:keepNext/>
      <w:spacing w:before="100" w:beforeAutospacing="1" w:after="100" w:afterAutospacing="1"/>
      <w:outlineLvl w:val="5"/>
    </w:pPr>
    <w:rPr>
      <w:rFonts w:ascii="Arial" w:hAnsi="Arial" w:cs="Arial"/>
      <w:b/>
      <w:bCs/>
      <w:color w:val="000000"/>
    </w:rPr>
  </w:style>
  <w:style w:type="paragraph" w:styleId="Heading7">
    <w:name w:val="heading 7"/>
    <w:basedOn w:val="Normal"/>
    <w:next w:val="Normal"/>
    <w:link w:val="Heading7Char"/>
    <w:uiPriority w:val="9"/>
    <w:qFormat/>
    <w:rsid w:val="006872FD"/>
    <w:pPr>
      <w:keepNext/>
      <w:keepLines/>
      <w:spacing w:before="40"/>
      <w:outlineLvl w:val="6"/>
    </w:pPr>
    <w:rPr>
      <w:rFonts w:asciiTheme="minorHAnsi" w:eastAsiaTheme="majorEastAsia" w:hAnsiTheme="minorHAnsi" w:cstheme="majorBidi"/>
      <w:color w:val="595959" w:themeColor="text1" w:themeTint="A6"/>
      <w:sz w:val="20"/>
      <w:szCs w:val="20"/>
    </w:rPr>
  </w:style>
  <w:style w:type="paragraph" w:styleId="Heading8">
    <w:name w:val="heading 8"/>
    <w:basedOn w:val="Normal"/>
    <w:next w:val="Normal"/>
    <w:link w:val="Heading8Char"/>
    <w:uiPriority w:val="9"/>
    <w:qFormat/>
    <w:rsid w:val="006872FD"/>
    <w:pPr>
      <w:keepNext/>
      <w:keepLines/>
      <w:outlineLvl w:val="7"/>
    </w:pPr>
    <w:rPr>
      <w:rFonts w:asciiTheme="minorHAnsi" w:eastAsiaTheme="majorEastAsia" w:hAnsiTheme="minorHAnsi" w:cstheme="majorBidi"/>
      <w:i/>
      <w:iCs/>
      <w:color w:val="272727" w:themeColor="text1" w:themeTint="D8"/>
      <w:sz w:val="20"/>
      <w:szCs w:val="20"/>
    </w:rPr>
  </w:style>
  <w:style w:type="paragraph" w:styleId="Heading9">
    <w:name w:val="heading 9"/>
    <w:basedOn w:val="Normal"/>
    <w:next w:val="Normal"/>
    <w:link w:val="Heading9Char"/>
    <w:uiPriority w:val="9"/>
    <w:qFormat/>
    <w:rsid w:val="006872FD"/>
    <w:pPr>
      <w:keepNext/>
      <w:keepLines/>
      <w:outlineLvl w:val="8"/>
    </w:pPr>
    <w:rPr>
      <w:rFonts w:asciiTheme="minorHAnsi" w:eastAsiaTheme="majorEastAsia" w:hAnsiTheme="minorHAnsi" w:cstheme="majorBidi"/>
      <w:color w:val="272727" w:themeColor="text1" w:themeTint="D8"/>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Pr>
      <w:color w:val="01ADFF"/>
      <w:u w:val="single"/>
    </w:rPr>
  </w:style>
  <w:style w:type="character" w:styleId="FollowedHyperlink">
    <w:name w:val="FollowedHyperlink"/>
    <w:basedOn w:val="DefaultParagraphFont"/>
    <w:uiPriority w:val="99"/>
    <w:semiHidden/>
    <w:unhideWhenUsed/>
    <w:rPr>
      <w:color w:val="01ADFF"/>
      <w:u w:val="single"/>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Pr>
      <w:rFonts w:asciiTheme="minorHAnsi" w:eastAsiaTheme="majorEastAsia" w:hAnsiTheme="minorHAnsi" w:cstheme="majorBidi"/>
      <w:i/>
      <w:iCs/>
      <w:color w:val="0F4761" w:themeColor="accent1" w:themeShade="BF"/>
      <w:sz w:val="24"/>
      <w:szCs w:val="24"/>
    </w:rPr>
  </w:style>
  <w:style w:type="character" w:customStyle="1" w:styleId="Heading5Char">
    <w:name w:val="Heading 5 Char"/>
    <w:basedOn w:val="DefaultParagraphFont"/>
    <w:link w:val="Heading5"/>
    <w:uiPriority w:val="9"/>
    <w:semiHidden/>
    <w:rPr>
      <w:rFonts w:asciiTheme="minorHAnsi" w:eastAsiaTheme="majorEastAsia" w:hAnsiTheme="minorHAnsi" w:cstheme="majorBidi"/>
      <w:color w:val="0F4761" w:themeColor="accent1" w:themeShade="BF"/>
      <w:sz w:val="24"/>
      <w:szCs w:val="24"/>
    </w:rPr>
  </w:style>
  <w:style w:type="character" w:customStyle="1" w:styleId="Heading6Char">
    <w:name w:val="Heading 6 Char"/>
    <w:basedOn w:val="DefaultParagraphFont"/>
    <w:link w:val="Heading6"/>
    <w:uiPriority w:val="9"/>
    <w:semiHidden/>
    <w:rPr>
      <w:rFonts w:asciiTheme="minorHAnsi" w:eastAsiaTheme="majorEastAsia" w:hAnsiTheme="minorHAnsi" w:cstheme="majorBidi"/>
      <w:i/>
      <w:iCs/>
      <w:color w:val="595959" w:themeColor="text1" w:themeTint="A6"/>
      <w:sz w:val="24"/>
      <w:szCs w:val="24"/>
    </w:rPr>
  </w:style>
  <w:style w:type="paragraph" w:customStyle="1" w:styleId="msonormal0">
    <w:name w:val="msonormal"/>
    <w:basedOn w:val="Normal"/>
    <w:uiPriority w:val="99"/>
    <w:qFormat/>
    <w:rPr>
      <w:rFonts w:eastAsiaTheme="minorHAnsi"/>
      <w:color w:val="000000"/>
      <w:sz w:val="20"/>
      <w:szCs w:val="20"/>
    </w:rPr>
  </w:style>
  <w:style w:type="paragraph" w:styleId="NormalWeb">
    <w:name w:val="Normal (Web)"/>
    <w:basedOn w:val="Normal"/>
    <w:uiPriority w:val="99"/>
    <w:semiHidden/>
    <w:unhideWhenUsed/>
    <w:qFormat/>
    <w:rPr>
      <w:rFonts w:eastAsiaTheme="minorHAnsi"/>
      <w:color w:val="000000"/>
      <w:sz w:val="20"/>
      <w:szCs w:val="20"/>
    </w:rPr>
  </w:style>
  <w:style w:type="paragraph" w:customStyle="1" w:styleId="caution-para">
    <w:name w:val="caution-para"/>
    <w:basedOn w:val="Normal"/>
    <w:uiPriority w:val="99"/>
    <w:qFormat/>
    <w:rPr>
      <w:rFonts w:eastAsiaTheme="minorHAnsi"/>
      <w:color w:val="000000"/>
      <w:sz w:val="20"/>
      <w:szCs w:val="20"/>
    </w:rPr>
  </w:style>
  <w:style w:type="paragraph" w:customStyle="1" w:styleId="example-para">
    <w:name w:val="example-para"/>
    <w:basedOn w:val="Normal"/>
    <w:uiPriority w:val="99"/>
    <w:qFormat/>
    <w:rPr>
      <w:rFonts w:eastAsiaTheme="minorHAnsi"/>
      <w:color w:val="000000"/>
      <w:sz w:val="20"/>
      <w:szCs w:val="20"/>
    </w:rPr>
  </w:style>
  <w:style w:type="paragraph" w:customStyle="1" w:styleId="tabletext">
    <w:name w:val="tabletext"/>
    <w:basedOn w:val="Normal"/>
    <w:uiPriority w:val="99"/>
    <w:qFormat/>
    <w:pPr>
      <w:spacing w:line="312" w:lineRule="auto"/>
    </w:pPr>
    <w:rPr>
      <w:rFonts w:eastAsiaTheme="minorHAnsi"/>
      <w:color w:val="000000"/>
      <w:sz w:val="20"/>
      <w:szCs w:val="20"/>
    </w:rPr>
  </w:style>
  <w:style w:type="paragraph" w:customStyle="1" w:styleId="Caption1">
    <w:name w:val="Caption1"/>
    <w:basedOn w:val="Normal"/>
    <w:uiPriority w:val="99"/>
    <w:qFormat/>
    <w:rPr>
      <w:rFonts w:eastAsiaTheme="minorHAnsi"/>
      <w:color w:val="000000"/>
      <w:sz w:val="20"/>
      <w:szCs w:val="20"/>
    </w:rPr>
  </w:style>
  <w:style w:type="paragraph" w:customStyle="1" w:styleId="tabletitle">
    <w:name w:val="tabletitle"/>
    <w:basedOn w:val="Normal"/>
    <w:uiPriority w:val="99"/>
    <w:qFormat/>
    <w:pPr>
      <w:spacing w:before="120" w:after="120"/>
      <w:ind w:left="300"/>
    </w:pPr>
    <w:rPr>
      <w:rFonts w:eastAsiaTheme="minorHAnsi"/>
      <w:color w:val="000000"/>
      <w:sz w:val="20"/>
      <w:szCs w:val="20"/>
    </w:rPr>
  </w:style>
  <w:style w:type="paragraph" w:customStyle="1" w:styleId="relatedtopicsheading">
    <w:name w:val="relatedtopicsheading"/>
    <w:basedOn w:val="Normal"/>
    <w:uiPriority w:val="99"/>
    <w:qFormat/>
    <w:pPr>
      <w:keepNext/>
    </w:pPr>
    <w:rPr>
      <w:rFonts w:eastAsiaTheme="minorHAnsi"/>
      <w:b/>
      <w:bCs/>
      <w:i/>
      <w:iCs/>
      <w:color w:val="000000"/>
      <w:sz w:val="20"/>
      <w:szCs w:val="20"/>
    </w:rPr>
  </w:style>
  <w:style w:type="paragraph" w:customStyle="1" w:styleId="relatedtopicslist">
    <w:name w:val="relatedtopicslist"/>
    <w:basedOn w:val="Normal"/>
    <w:uiPriority w:val="99"/>
    <w:qFormat/>
    <w:pPr>
      <w:spacing w:before="100" w:after="100"/>
    </w:pPr>
    <w:rPr>
      <w:rFonts w:eastAsiaTheme="minorHAnsi"/>
      <w:color w:val="000000"/>
      <w:sz w:val="20"/>
      <w:szCs w:val="20"/>
    </w:rPr>
  </w:style>
  <w:style w:type="paragraph" w:customStyle="1" w:styleId="important-para">
    <w:name w:val="important-para"/>
    <w:basedOn w:val="Normal"/>
    <w:uiPriority w:val="99"/>
    <w:qFormat/>
    <w:rPr>
      <w:rFonts w:eastAsiaTheme="minorHAnsi"/>
      <w:color w:val="000000"/>
      <w:sz w:val="20"/>
      <w:szCs w:val="20"/>
    </w:rPr>
  </w:style>
  <w:style w:type="paragraph" w:customStyle="1" w:styleId="bodytextkeepwithnext">
    <w:name w:val="bodytextkeepwithnext"/>
    <w:basedOn w:val="Normal"/>
    <w:uiPriority w:val="99"/>
    <w:qFormat/>
    <w:pPr>
      <w:keepNext/>
      <w:spacing w:line="312" w:lineRule="auto"/>
    </w:pPr>
    <w:rPr>
      <w:rFonts w:eastAsiaTheme="minorHAnsi"/>
      <w:color w:val="000000"/>
      <w:sz w:val="20"/>
      <w:szCs w:val="20"/>
    </w:rPr>
  </w:style>
  <w:style w:type="paragraph" w:customStyle="1" w:styleId="bodytextbold">
    <w:name w:val="bodytextbold"/>
    <w:basedOn w:val="Normal"/>
    <w:uiPriority w:val="99"/>
    <w:qFormat/>
    <w:pPr>
      <w:spacing w:line="312" w:lineRule="auto"/>
    </w:pPr>
    <w:rPr>
      <w:rFonts w:eastAsiaTheme="minorHAnsi"/>
      <w:b/>
      <w:bCs/>
      <w:color w:val="000000"/>
      <w:sz w:val="20"/>
      <w:szCs w:val="20"/>
    </w:rPr>
  </w:style>
  <w:style w:type="paragraph" w:customStyle="1" w:styleId="Title1">
    <w:name w:val="Title1"/>
    <w:basedOn w:val="Normal"/>
    <w:uiPriority w:val="99"/>
    <w:qFormat/>
    <w:pPr>
      <w:pBdr>
        <w:top w:val="single" w:sz="24" w:space="0" w:color="auto"/>
      </w:pBdr>
      <w:jc w:val="right"/>
    </w:pPr>
    <w:rPr>
      <w:rFonts w:eastAsiaTheme="minorHAnsi"/>
      <w:b/>
      <w:bCs/>
      <w:color w:val="9B9B9B"/>
      <w:sz w:val="72"/>
      <w:szCs w:val="72"/>
    </w:rPr>
  </w:style>
  <w:style w:type="paragraph" w:customStyle="1" w:styleId="hint-para">
    <w:name w:val="hint-para"/>
    <w:basedOn w:val="Normal"/>
    <w:uiPriority w:val="99"/>
    <w:qFormat/>
    <w:rPr>
      <w:rFonts w:eastAsiaTheme="minorHAnsi"/>
      <w:color w:val="000000"/>
      <w:sz w:val="20"/>
      <w:szCs w:val="20"/>
    </w:rPr>
  </w:style>
  <w:style w:type="paragraph" w:customStyle="1" w:styleId="code-para">
    <w:name w:val="code-para"/>
    <w:basedOn w:val="Normal"/>
    <w:uiPriority w:val="99"/>
    <w:qFormat/>
    <w:rPr>
      <w:rFonts w:eastAsiaTheme="minorHAnsi"/>
      <w:color w:val="000000"/>
      <w:sz w:val="20"/>
      <w:szCs w:val="20"/>
    </w:rPr>
  </w:style>
  <w:style w:type="paragraph" w:customStyle="1" w:styleId="note-para">
    <w:name w:val="note-para"/>
    <w:basedOn w:val="Normal"/>
    <w:uiPriority w:val="99"/>
    <w:qFormat/>
    <w:rPr>
      <w:rFonts w:eastAsiaTheme="minorHAnsi"/>
      <w:color w:val="000000"/>
      <w:sz w:val="20"/>
      <w:szCs w:val="20"/>
    </w:rPr>
  </w:style>
  <w:style w:type="paragraph" w:customStyle="1" w:styleId="keepwithnext">
    <w:name w:val="keepwithnext"/>
    <w:basedOn w:val="Normal"/>
    <w:uiPriority w:val="99"/>
    <w:qFormat/>
    <w:rPr>
      <w:rFonts w:eastAsiaTheme="minorHAnsi"/>
      <w:color w:val="000000"/>
      <w:sz w:val="20"/>
      <w:szCs w:val="20"/>
    </w:rPr>
  </w:style>
  <w:style w:type="paragraph" w:customStyle="1" w:styleId="smalltabletext">
    <w:name w:val="smalltabletext"/>
    <w:basedOn w:val="Normal"/>
    <w:uiPriority w:val="99"/>
    <w:qFormat/>
    <w:rPr>
      <w:rFonts w:eastAsiaTheme="minorHAnsi"/>
      <w:color w:val="000000"/>
      <w:sz w:val="19"/>
      <w:szCs w:val="19"/>
    </w:rPr>
  </w:style>
  <w:style w:type="paragraph" w:customStyle="1" w:styleId="sidebarheading">
    <w:name w:val="sidebarheading"/>
    <w:basedOn w:val="Normal"/>
    <w:uiPriority w:val="99"/>
    <w:qFormat/>
    <w:rPr>
      <w:rFonts w:eastAsiaTheme="minorHAnsi"/>
      <w:b/>
      <w:bCs/>
      <w:color w:val="666666"/>
      <w:sz w:val="19"/>
      <w:szCs w:val="19"/>
    </w:rPr>
  </w:style>
  <w:style w:type="paragraph" w:customStyle="1" w:styleId="GlossaryHeading">
    <w:name w:val="Glossary Heading"/>
    <w:basedOn w:val="Normal"/>
    <w:next w:val="Normal"/>
    <w:uiPriority w:val="99"/>
    <w:qFormat/>
    <w:pPr>
      <w:spacing w:before="320" w:after="60"/>
      <w:jc w:val="center"/>
    </w:pPr>
    <w:rPr>
      <w:rFonts w:eastAsiaTheme="minorHAnsi"/>
      <w:b/>
      <w:color w:val="000000"/>
      <w:sz w:val="32"/>
      <w:szCs w:val="32"/>
    </w:rPr>
  </w:style>
  <w:style w:type="paragraph" w:customStyle="1" w:styleId="warning-para">
    <w:name w:val="warning-para"/>
    <w:basedOn w:val="Normal"/>
    <w:uiPriority w:val="99"/>
    <w:qFormat/>
    <w:rPr>
      <w:rFonts w:eastAsiaTheme="minorHAnsi"/>
      <w:color w:val="000000"/>
      <w:sz w:val="20"/>
      <w:szCs w:val="20"/>
    </w:rPr>
  </w:style>
  <w:style w:type="paragraph" w:customStyle="1" w:styleId="figure">
    <w:name w:val="figure"/>
    <w:basedOn w:val="Normal"/>
    <w:uiPriority w:val="99"/>
    <w:qFormat/>
    <w:pPr>
      <w:spacing w:after="100" w:afterAutospacing="1"/>
    </w:pPr>
    <w:rPr>
      <w:rFonts w:ascii="Arial" w:hAnsi="Arial" w:cs="Arial"/>
      <w:color w:val="000000"/>
    </w:rPr>
  </w:style>
  <w:style w:type="paragraph" w:customStyle="1" w:styleId="TableofContentsPageTitle">
    <w:name w:val="Table of Contents Page Title"/>
    <w:basedOn w:val="Normal"/>
    <w:next w:val="Normal"/>
    <w:uiPriority w:val="99"/>
    <w:qFormat/>
    <w:pPr>
      <w:spacing w:before="240" w:after="60"/>
      <w:jc w:val="center"/>
    </w:pPr>
    <w:rPr>
      <w:rFonts w:eastAsiaTheme="minorHAnsi"/>
      <w:b/>
      <w:color w:val="000000"/>
      <w:sz w:val="32"/>
      <w:szCs w:val="32"/>
    </w:rPr>
  </w:style>
  <w:style w:type="paragraph" w:customStyle="1" w:styleId="TitlePageTitle">
    <w:name w:val="Title Page Title"/>
    <w:basedOn w:val="Normal"/>
    <w:next w:val="Normal"/>
    <w:uiPriority w:val="99"/>
    <w:qFormat/>
    <w:pPr>
      <w:pBdr>
        <w:bottom w:val="single" w:sz="24" w:space="1" w:color="auto"/>
      </w:pBdr>
      <w:spacing w:before="3000" w:after="60"/>
      <w:jc w:val="right"/>
    </w:pPr>
    <w:rPr>
      <w:rFonts w:eastAsiaTheme="minorHAnsi"/>
      <w:b/>
      <w:color w:val="000000"/>
      <w:sz w:val="48"/>
      <w:szCs w:val="48"/>
    </w:rPr>
  </w:style>
  <w:style w:type="paragraph" w:customStyle="1" w:styleId="GlossaryDefinition">
    <w:name w:val="Glossary Definition"/>
    <w:basedOn w:val="Normal"/>
    <w:uiPriority w:val="99"/>
    <w:qFormat/>
    <w:pPr>
      <w:spacing w:before="120" w:after="120"/>
      <w:ind w:left="720" w:hanging="720"/>
    </w:pPr>
    <w:rPr>
      <w:rFonts w:eastAsiaTheme="minorHAnsi"/>
      <w:color w:val="000000"/>
      <w:sz w:val="20"/>
      <w:szCs w:val="20"/>
    </w:rPr>
  </w:style>
  <w:style w:type="paragraph" w:customStyle="1" w:styleId="moreheading">
    <w:name w:val="moreheading"/>
    <w:basedOn w:val="Normal"/>
    <w:uiPriority w:val="99"/>
    <w:qFormat/>
    <w:rPr>
      <w:rFonts w:eastAsiaTheme="minorHAnsi"/>
      <w:b/>
      <w:bCs/>
      <w:color w:val="000000"/>
      <w:sz w:val="20"/>
      <w:szCs w:val="20"/>
    </w:rPr>
  </w:style>
  <w:style w:type="paragraph" w:customStyle="1" w:styleId="moreheadingindented">
    <w:name w:val="moreheading_indented"/>
    <w:basedOn w:val="Normal"/>
    <w:uiPriority w:val="99"/>
    <w:qFormat/>
    <w:pPr>
      <w:ind w:left="360"/>
    </w:pPr>
    <w:rPr>
      <w:rFonts w:eastAsiaTheme="minorHAnsi"/>
      <w:b/>
      <w:bCs/>
      <w:color w:val="9B9B9B"/>
      <w:sz w:val="20"/>
      <w:szCs w:val="20"/>
    </w:rPr>
  </w:style>
  <w:style w:type="paragraph" w:customStyle="1" w:styleId="morelist">
    <w:name w:val="morelist"/>
    <w:basedOn w:val="Normal"/>
    <w:uiPriority w:val="99"/>
    <w:qFormat/>
    <w:pPr>
      <w:spacing w:before="100" w:after="100"/>
    </w:pPr>
    <w:rPr>
      <w:rFonts w:eastAsiaTheme="minorHAnsi"/>
      <w:color w:val="000000"/>
      <w:sz w:val="20"/>
      <w:szCs w:val="20"/>
    </w:rPr>
  </w:style>
  <w:style w:type="paragraph" w:customStyle="1" w:styleId="video-para">
    <w:name w:val="video-para"/>
    <w:basedOn w:val="Normal"/>
    <w:uiPriority w:val="99"/>
    <w:qFormat/>
    <w:rPr>
      <w:rFonts w:eastAsiaTheme="minorHAnsi"/>
      <w:color w:val="000000"/>
      <w:sz w:val="20"/>
      <w:szCs w:val="20"/>
    </w:rPr>
  </w:style>
  <w:style w:type="paragraph" w:customStyle="1" w:styleId="feedbackquestion">
    <w:name w:val="feedbackquestion"/>
    <w:basedOn w:val="Normal"/>
    <w:uiPriority w:val="99"/>
    <w:qFormat/>
    <w:rPr>
      <w:rFonts w:eastAsiaTheme="minorHAnsi"/>
      <w:color w:val="000000"/>
    </w:rPr>
  </w:style>
  <w:style w:type="paragraph" w:customStyle="1" w:styleId="importantlong">
    <w:name w:val="important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new">
    <w:name w:val="new"/>
    <w:basedOn w:val="Normal"/>
    <w:uiPriority w:val="99"/>
    <w:qFormat/>
    <w:pPr>
      <w:spacing w:before="100" w:beforeAutospacing="1" w:after="100" w:afterAutospacing="1"/>
    </w:pPr>
    <w:rPr>
      <w:rFonts w:ascii="Arial" w:hAnsi="Arial" w:cs="Arial"/>
      <w:color w:val="000000"/>
    </w:rPr>
  </w:style>
  <w:style w:type="paragraph" w:customStyle="1" w:styleId="explaintext">
    <w:name w:val="explaintext"/>
    <w:basedOn w:val="Normal"/>
    <w:uiPriority w:val="99"/>
    <w:qFormat/>
    <w:pPr>
      <w:spacing w:after="100" w:afterAutospacing="1"/>
      <w:ind w:left="150"/>
    </w:pPr>
    <w:rPr>
      <w:rFonts w:ascii="Arial" w:hAnsi="Arial" w:cs="Arial"/>
      <w:color w:val="0097BA"/>
    </w:rPr>
  </w:style>
  <w:style w:type="paragraph" w:customStyle="1" w:styleId="bgdarkgrey">
    <w:name w:val="bgdarkgrey"/>
    <w:basedOn w:val="Normal"/>
    <w:uiPriority w:val="99"/>
    <w:qFormat/>
    <w:pPr>
      <w:shd w:val="clear" w:color="auto" w:fill="808080"/>
      <w:spacing w:before="100" w:beforeAutospacing="1" w:after="100" w:afterAutospacing="1"/>
    </w:pPr>
    <w:rPr>
      <w:rFonts w:ascii="Arial" w:hAnsi="Arial" w:cs="Arial"/>
      <w:b/>
      <w:bCs/>
      <w:color w:val="FFFFFF"/>
    </w:rPr>
  </w:style>
  <w:style w:type="paragraph" w:customStyle="1" w:styleId="important">
    <w:name w:val="important"/>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plainhead">
    <w:name w:val="explainhead"/>
    <w:basedOn w:val="Normal"/>
    <w:uiPriority w:val="99"/>
    <w:qFormat/>
    <w:pPr>
      <w:spacing w:before="100" w:beforeAutospacing="1"/>
      <w:ind w:left="150"/>
    </w:pPr>
    <w:rPr>
      <w:rFonts w:ascii="Arial" w:hAnsi="Arial" w:cs="Arial"/>
      <w:b/>
      <w:bCs/>
      <w:color w:val="0097BA"/>
    </w:rPr>
  </w:style>
  <w:style w:type="paragraph" w:customStyle="1" w:styleId="bglightblue">
    <w:name w:val="bglightblue"/>
    <w:basedOn w:val="Normal"/>
    <w:uiPriority w:val="99"/>
    <w:qFormat/>
    <w:pPr>
      <w:shd w:val="clear" w:color="auto" w:fill="007FFF"/>
      <w:spacing w:before="100" w:beforeAutospacing="1" w:after="100" w:afterAutospacing="1"/>
    </w:pPr>
    <w:rPr>
      <w:rFonts w:ascii="Arial" w:hAnsi="Arial" w:cs="Arial"/>
      <w:b/>
      <w:bCs/>
      <w:color w:val="FFFFFF"/>
    </w:rPr>
  </w:style>
  <w:style w:type="paragraph" w:customStyle="1" w:styleId="attention">
    <w:name w:val="attention"/>
    <w:basedOn w:val="Normal"/>
    <w:uiPriority w:val="99"/>
    <w:qFormat/>
    <w:pPr>
      <w:spacing w:before="100" w:beforeAutospacing="1" w:after="100" w:afterAutospacing="1"/>
    </w:pPr>
    <w:rPr>
      <w:rFonts w:ascii="Arial" w:hAnsi="Arial" w:cs="Arial"/>
      <w:color w:val="000000"/>
    </w:rPr>
  </w:style>
  <w:style w:type="paragraph" w:customStyle="1" w:styleId="smalltext">
    <w:name w:val="smalltext"/>
    <w:basedOn w:val="Normal"/>
    <w:uiPriority w:val="99"/>
    <w:qFormat/>
    <w:pPr>
      <w:spacing w:before="40"/>
    </w:pPr>
    <w:rPr>
      <w:rFonts w:ascii="Arial" w:hAnsi="Arial" w:cs="Arial"/>
      <w:color w:val="000000"/>
      <w:sz w:val="19"/>
      <w:szCs w:val="19"/>
    </w:rPr>
  </w:style>
  <w:style w:type="paragraph" w:customStyle="1" w:styleId="footericonexpanded">
    <w:name w:val="footericon_expanded"/>
    <w:basedOn w:val="Normal"/>
    <w:uiPriority w:val="99"/>
    <w:qFormat/>
    <w:pPr>
      <w:spacing w:before="100" w:beforeAutospacing="1" w:after="100" w:afterAutospacing="1"/>
    </w:pPr>
    <w:rPr>
      <w:rFonts w:ascii="Arial" w:hAnsi="Arial" w:cs="Arial"/>
      <w:color w:val="000000"/>
    </w:rPr>
  </w:style>
  <w:style w:type="paragraph" w:customStyle="1" w:styleId="update">
    <w:name w:val="update"/>
    <w:basedOn w:val="Normal"/>
    <w:uiPriority w:val="99"/>
    <w:qFormat/>
    <w:pPr>
      <w:spacing w:before="100" w:beforeAutospacing="1" w:after="100" w:afterAutospacing="1"/>
    </w:pPr>
    <w:rPr>
      <w:rFonts w:ascii="Arial" w:hAnsi="Arial" w:cs="Arial"/>
      <w:color w:val="000000"/>
    </w:rPr>
  </w:style>
  <w:style w:type="paragraph" w:customStyle="1" w:styleId="commandline">
    <w:name w:val="commandline"/>
    <w:basedOn w:val="Normal"/>
    <w:uiPriority w:val="99"/>
    <w:qFormat/>
    <w:pPr>
      <w:spacing w:before="100" w:beforeAutospacing="1" w:after="100" w:afterAutospacing="1"/>
    </w:pPr>
    <w:rPr>
      <w:rFonts w:ascii="Courier New" w:hAnsi="Courier New" w:cs="Courier New"/>
      <w:color w:val="000000"/>
    </w:rPr>
  </w:style>
  <w:style w:type="paragraph" w:customStyle="1" w:styleId="floatright">
    <w:name w:val="floatright"/>
    <w:basedOn w:val="Normal"/>
    <w:uiPriority w:val="99"/>
    <w:qFormat/>
    <w:pPr>
      <w:spacing w:before="100" w:beforeAutospacing="1" w:after="150"/>
      <w:ind w:left="150"/>
    </w:pPr>
    <w:rPr>
      <w:rFonts w:ascii="Arial" w:hAnsi="Arial" w:cs="Arial"/>
      <w:color w:val="000000"/>
    </w:rPr>
  </w:style>
  <w:style w:type="paragraph" w:customStyle="1" w:styleId="textred">
    <w:name w:val="textred"/>
    <w:basedOn w:val="Normal"/>
    <w:uiPriority w:val="99"/>
    <w:qFormat/>
    <w:pPr>
      <w:shd w:val="clear" w:color="auto" w:fill="999999"/>
      <w:spacing w:before="100" w:beforeAutospacing="1" w:after="100" w:afterAutospacing="1"/>
    </w:pPr>
    <w:rPr>
      <w:rFonts w:ascii="Arial" w:hAnsi="Arial" w:cs="Arial"/>
      <w:color w:val="FF0000"/>
    </w:rPr>
  </w:style>
  <w:style w:type="paragraph" w:customStyle="1" w:styleId="textcomment">
    <w:name w:val="textcomment"/>
    <w:basedOn w:val="Normal"/>
    <w:uiPriority w:val="99"/>
    <w:qFormat/>
    <w:pPr>
      <w:shd w:val="clear" w:color="auto" w:fill="FFFFC4"/>
      <w:spacing w:before="100" w:beforeAutospacing="1" w:after="100" w:afterAutospacing="1"/>
    </w:pPr>
    <w:rPr>
      <w:rFonts w:ascii="Arial" w:hAnsi="Arial" w:cs="Arial"/>
      <w:color w:val="000000"/>
    </w:rPr>
  </w:style>
  <w:style w:type="paragraph" w:customStyle="1" w:styleId="footerheading">
    <w:name w:val="footerheading"/>
    <w:basedOn w:val="Normal"/>
    <w:uiPriority w:val="99"/>
    <w:qFormat/>
    <w:pPr>
      <w:spacing w:before="75"/>
    </w:pPr>
    <w:rPr>
      <w:rFonts w:ascii="Arial" w:hAnsi="Arial" w:cs="Arial"/>
      <w:b/>
      <w:bCs/>
      <w:color w:val="000000"/>
    </w:rPr>
  </w:style>
  <w:style w:type="paragraph" w:customStyle="1" w:styleId="error">
    <w:name w:val="error"/>
    <w:basedOn w:val="Normal"/>
    <w:uiPriority w:val="99"/>
    <w:qFormat/>
    <w:pPr>
      <w:spacing w:before="100" w:beforeAutospacing="1" w:after="100" w:afterAutospacing="1"/>
    </w:pPr>
    <w:rPr>
      <w:rFonts w:ascii="Arial" w:hAnsi="Arial" w:cs="Arial"/>
      <w:color w:val="000000"/>
    </w:rPr>
  </w:style>
  <w:style w:type="paragraph" w:customStyle="1" w:styleId="semorelistlocalize">
    <w:name w:val="se_morelist_localize"/>
    <w:basedOn w:val="Normal"/>
    <w:uiPriority w:val="99"/>
    <w:qFormat/>
    <w:pPr>
      <w:spacing w:before="100" w:after="100"/>
    </w:pPr>
    <w:rPr>
      <w:rFonts w:ascii="Arial" w:hAnsi="Arial" w:cs="Arial"/>
      <w:color w:val="000000"/>
    </w:rPr>
  </w:style>
  <w:style w:type="paragraph" w:customStyle="1" w:styleId="rhheading4b">
    <w:name w:val="rh_heading4b"/>
    <w:basedOn w:val="Normal"/>
    <w:uiPriority w:val="99"/>
    <w:qFormat/>
    <w:pPr>
      <w:keepNext/>
      <w:shd w:val="clear" w:color="auto" w:fill="EEEEEE"/>
      <w:spacing w:before="100" w:beforeAutospacing="1" w:after="60"/>
    </w:pPr>
    <w:rPr>
      <w:rFonts w:ascii="Arial" w:hAnsi="Arial" w:cs="Arial"/>
      <w:b/>
      <w:bCs/>
      <w:color w:val="191919"/>
    </w:rPr>
  </w:style>
  <w:style w:type="paragraph" w:customStyle="1" w:styleId="warning">
    <w:name w:val="warni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question">
    <w:name w:val="question"/>
    <w:basedOn w:val="Normal"/>
    <w:uiPriority w:val="99"/>
    <w:qFormat/>
    <w:pPr>
      <w:spacing w:before="100" w:beforeAutospacing="1" w:after="100" w:afterAutospacing="1"/>
    </w:pPr>
    <w:rPr>
      <w:rFonts w:ascii="Arial" w:hAnsi="Arial" w:cs="Arial"/>
      <w:color w:val="000000"/>
    </w:rPr>
  </w:style>
  <w:style w:type="paragraph" w:customStyle="1" w:styleId="bglthexgreen">
    <w:name w:val="bglthexgreen"/>
    <w:basedOn w:val="Normal"/>
    <w:uiPriority w:val="99"/>
    <w:qFormat/>
    <w:pPr>
      <w:shd w:val="clear" w:color="auto" w:fill="A5D867"/>
      <w:spacing w:before="100" w:beforeAutospacing="1" w:after="100" w:afterAutospacing="1"/>
    </w:pPr>
    <w:rPr>
      <w:rFonts w:ascii="Arial" w:hAnsi="Arial" w:cs="Arial"/>
      <w:b/>
      <w:bCs/>
      <w:color w:val="000000"/>
    </w:rPr>
  </w:style>
  <w:style w:type="paragraph" w:customStyle="1" w:styleId="bglthexblue">
    <w:name w:val="bglthexblue"/>
    <w:basedOn w:val="Normal"/>
    <w:uiPriority w:val="99"/>
    <w:qFormat/>
    <w:pPr>
      <w:shd w:val="clear" w:color="auto" w:fill="85CDDB"/>
      <w:spacing w:before="100" w:beforeAutospacing="1" w:after="100" w:afterAutospacing="1"/>
    </w:pPr>
    <w:rPr>
      <w:rFonts w:ascii="Arial" w:hAnsi="Arial" w:cs="Arial"/>
      <w:b/>
      <w:bCs/>
      <w:color w:val="000000"/>
    </w:rPr>
  </w:style>
  <w:style w:type="paragraph" w:customStyle="1" w:styleId="msgboxtitle">
    <w:name w:val="msgboxtitle"/>
    <w:basedOn w:val="Normal"/>
    <w:uiPriority w:val="99"/>
    <w:qFormat/>
    <w:pPr>
      <w:keepNext/>
      <w:pBdr>
        <w:top w:val="single" w:sz="24" w:space="4" w:color="auto"/>
        <w:left w:val="single" w:sz="24" w:space="4" w:color="auto"/>
        <w:bottom w:val="single" w:sz="24" w:space="4" w:color="auto"/>
        <w:right w:val="single" w:sz="24" w:space="4" w:color="auto"/>
      </w:pBdr>
      <w:shd w:val="clear" w:color="auto" w:fill="00284C"/>
      <w:spacing w:before="100" w:beforeAutospacing="1" w:after="100" w:afterAutospacing="1"/>
    </w:pPr>
    <w:rPr>
      <w:rFonts w:ascii="Arial" w:hAnsi="Arial" w:cs="Arial"/>
      <w:color w:val="F4F4F4"/>
    </w:rPr>
  </w:style>
  <w:style w:type="paragraph" w:customStyle="1" w:styleId="floatleft">
    <w:name w:val="floatleft"/>
    <w:basedOn w:val="Normal"/>
    <w:uiPriority w:val="99"/>
    <w:qFormat/>
    <w:pPr>
      <w:spacing w:before="100" w:beforeAutospacing="1" w:after="150"/>
      <w:ind w:right="150"/>
    </w:pPr>
    <w:rPr>
      <w:rFonts w:ascii="Arial" w:hAnsi="Arial" w:cs="Arial"/>
      <w:color w:val="000000"/>
    </w:rPr>
  </w:style>
  <w:style w:type="paragraph" w:customStyle="1" w:styleId="hint">
    <w:name w:val="hint"/>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bgorange">
    <w:name w:val="bgorange"/>
    <w:basedOn w:val="Normal"/>
    <w:uiPriority w:val="99"/>
    <w:qFormat/>
    <w:pPr>
      <w:shd w:val="clear" w:color="auto" w:fill="FF7F00"/>
      <w:spacing w:before="100" w:beforeAutospacing="1" w:after="100" w:afterAutospacing="1"/>
    </w:pPr>
    <w:rPr>
      <w:rFonts w:ascii="Arial" w:hAnsi="Arial" w:cs="Arial"/>
      <w:b/>
      <w:bCs/>
      <w:color w:val="FFFFFF"/>
    </w:rPr>
  </w:style>
  <w:style w:type="paragraph" w:customStyle="1" w:styleId="textgreen">
    <w:name w:val="textgreen"/>
    <w:basedOn w:val="Normal"/>
    <w:uiPriority w:val="99"/>
    <w:qFormat/>
    <w:pPr>
      <w:shd w:val="clear" w:color="auto" w:fill="999999"/>
      <w:spacing w:before="100" w:beforeAutospacing="1" w:after="100" w:afterAutospacing="1"/>
    </w:pPr>
    <w:rPr>
      <w:rFonts w:ascii="Arial" w:hAnsi="Arial" w:cs="Arial"/>
      <w:color w:val="00FF00"/>
    </w:rPr>
  </w:style>
  <w:style w:type="paragraph" w:customStyle="1" w:styleId="footerlinksymbol">
    <w:name w:val="footerlinksymbol"/>
    <w:basedOn w:val="Normal"/>
    <w:uiPriority w:val="99"/>
    <w:qFormat/>
    <w:pPr>
      <w:spacing w:before="100" w:beforeAutospacing="1" w:after="100" w:afterAutospacing="1"/>
    </w:pPr>
    <w:rPr>
      <w:rFonts w:ascii="Arial" w:hAnsi="Arial" w:cs="Arial"/>
      <w:color w:val="000000"/>
      <w:sz w:val="26"/>
      <w:szCs w:val="26"/>
    </w:rPr>
  </w:style>
  <w:style w:type="paragraph" w:customStyle="1" w:styleId="List1">
    <w:name w:val="List1"/>
    <w:basedOn w:val="Normal"/>
    <w:uiPriority w:val="99"/>
    <w:qFormat/>
    <w:pPr>
      <w:spacing w:before="100" w:beforeAutospacing="1" w:after="100" w:afterAutospacing="1"/>
    </w:pPr>
    <w:rPr>
      <w:rFonts w:ascii="Arial" w:hAnsi="Arial" w:cs="Arial"/>
      <w:color w:val="000000"/>
    </w:rPr>
  </w:style>
  <w:style w:type="paragraph" w:customStyle="1" w:styleId="note">
    <w:name w:val="not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amplelong">
    <w:name w:val="example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explained">
    <w:name w:val="codeexplained"/>
    <w:basedOn w:val="Normal"/>
    <w:uiPriority w:val="99"/>
    <w:qFormat/>
    <w:pPr>
      <w:shd w:val="clear" w:color="auto" w:fill="DCDCDC"/>
      <w:spacing w:before="100"/>
    </w:pPr>
    <w:rPr>
      <w:rFonts w:ascii="Courier New" w:hAnsi="Courier New" w:cs="Courier New"/>
      <w:b/>
      <w:bCs/>
      <w:color w:val="000080"/>
    </w:rPr>
  </w:style>
  <w:style w:type="paragraph" w:customStyle="1" w:styleId="footersection">
    <w:name w:val="footersection"/>
    <w:basedOn w:val="Normal"/>
    <w:uiPriority w:val="99"/>
    <w:qFormat/>
    <w:pPr>
      <w:shd w:val="clear" w:color="auto" w:fill="00284C"/>
      <w:spacing w:before="100" w:beforeAutospacing="1" w:after="100" w:afterAutospacing="1"/>
    </w:pPr>
    <w:rPr>
      <w:rFonts w:ascii="Arial" w:hAnsi="Arial" w:cs="Arial"/>
      <w:color w:val="FFFFFF"/>
      <w:sz w:val="19"/>
      <w:szCs w:val="19"/>
    </w:rPr>
  </w:style>
  <w:style w:type="paragraph" w:customStyle="1" w:styleId="generationdate">
    <w:name w:val="generationdate"/>
    <w:basedOn w:val="Normal"/>
    <w:uiPriority w:val="99"/>
    <w:qFormat/>
    <w:pPr>
      <w:keepNext/>
      <w:shd w:val="clear" w:color="auto" w:fill="EEEEEE"/>
      <w:spacing w:before="100" w:beforeAutospacing="1" w:after="60"/>
      <w:jc w:val="center"/>
    </w:pPr>
    <w:rPr>
      <w:rFonts w:ascii="Arial" w:hAnsi="Arial" w:cs="Arial"/>
      <w:b/>
      <w:bCs/>
      <w:color w:val="191919"/>
    </w:rPr>
  </w:style>
  <w:style w:type="paragraph" w:customStyle="1" w:styleId="caution">
    <w:name w:val="caution"/>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ample">
    <w:name w:val="exampl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footericon">
    <w:name w:val="footericon"/>
    <w:basedOn w:val="Normal"/>
    <w:uiPriority w:val="99"/>
    <w:qFormat/>
    <w:pPr>
      <w:spacing w:before="100" w:beforeAutospacing="1" w:after="100" w:afterAutospacing="1"/>
      <w:ind w:right="105"/>
    </w:pPr>
    <w:rPr>
      <w:rFonts w:ascii="Arial" w:hAnsi="Arial" w:cs="Arial"/>
      <w:color w:val="000000"/>
    </w:rPr>
  </w:style>
  <w:style w:type="paragraph" w:customStyle="1" w:styleId="footerpar">
    <w:name w:val="footerpar"/>
    <w:basedOn w:val="Normal"/>
    <w:uiPriority w:val="99"/>
    <w:qFormat/>
    <w:pPr>
      <w:ind w:left="600"/>
    </w:pPr>
    <w:rPr>
      <w:rFonts w:ascii="Arial" w:hAnsi="Arial" w:cs="Arial"/>
      <w:color w:val="000000"/>
    </w:rPr>
  </w:style>
  <w:style w:type="paragraph" w:customStyle="1" w:styleId="video">
    <w:name w:val="video"/>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prelong">
    <w:name w:val="codepre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videoimg">
    <w:name w:val="videoimg"/>
    <w:basedOn w:val="Normal"/>
    <w:uiPriority w:val="99"/>
    <w:qFormat/>
    <w:pPr>
      <w:spacing w:before="100" w:beforeAutospacing="1" w:after="100" w:afterAutospacing="1"/>
      <w:textAlignment w:val="center"/>
    </w:pPr>
    <w:rPr>
      <w:rFonts w:ascii="Arial" w:hAnsi="Arial" w:cs="Arial"/>
      <w:color w:val="000000"/>
    </w:rPr>
  </w:style>
  <w:style w:type="paragraph" w:customStyle="1" w:styleId="introsearch">
    <w:name w:val="introsearch"/>
    <w:basedOn w:val="Normal"/>
    <w:uiPriority w:val="99"/>
    <w:qFormat/>
    <w:pPr>
      <w:shd w:val="clear" w:color="auto" w:fill="F7F7F7"/>
      <w:spacing w:before="600"/>
      <w:jc w:val="center"/>
    </w:pPr>
    <w:rPr>
      <w:rFonts w:ascii="Arial" w:hAnsi="Arial" w:cs="Arial"/>
      <w:color w:val="000000"/>
    </w:rPr>
  </w:style>
  <w:style w:type="paragraph" w:customStyle="1" w:styleId="bglightgrey">
    <w:name w:val="bglightgrey"/>
    <w:basedOn w:val="Normal"/>
    <w:uiPriority w:val="99"/>
    <w:qFormat/>
    <w:pPr>
      <w:shd w:val="clear" w:color="auto" w:fill="F0F0F0"/>
      <w:spacing w:before="100" w:beforeAutospacing="1" w:after="100" w:afterAutospacing="1"/>
    </w:pPr>
    <w:rPr>
      <w:rFonts w:ascii="Arial" w:hAnsi="Arial" w:cs="Arial"/>
      <w:b/>
      <w:bCs/>
      <w:color w:val="000000"/>
    </w:rPr>
  </w:style>
  <w:style w:type="paragraph" w:customStyle="1" w:styleId="bgdeepblue">
    <w:name w:val="bgdeepblue"/>
    <w:basedOn w:val="Normal"/>
    <w:uiPriority w:val="99"/>
    <w:qFormat/>
    <w:pPr>
      <w:shd w:val="clear" w:color="auto" w:fill="0070C0"/>
      <w:spacing w:before="100" w:beforeAutospacing="1" w:after="100" w:afterAutospacing="1"/>
    </w:pPr>
    <w:rPr>
      <w:rFonts w:ascii="Arial" w:hAnsi="Arial" w:cs="Arial"/>
      <w:b/>
      <w:bCs/>
      <w:color w:val="FFFFFF"/>
    </w:rPr>
  </w:style>
  <w:style w:type="paragraph" w:customStyle="1" w:styleId="textblue">
    <w:name w:val="textblue"/>
    <w:basedOn w:val="Normal"/>
    <w:uiPriority w:val="99"/>
    <w:qFormat/>
    <w:pPr>
      <w:shd w:val="clear" w:color="auto" w:fill="DDDDDD"/>
      <w:spacing w:before="100" w:beforeAutospacing="1" w:after="100" w:afterAutospacing="1"/>
    </w:pPr>
    <w:rPr>
      <w:rFonts w:ascii="Arial" w:hAnsi="Arial" w:cs="Arial"/>
      <w:color w:val="0000FF"/>
    </w:rPr>
  </w:style>
  <w:style w:type="paragraph" w:customStyle="1" w:styleId="trash">
    <w:name w:val="trash"/>
    <w:basedOn w:val="Normal"/>
    <w:uiPriority w:val="99"/>
    <w:qFormat/>
    <w:pPr>
      <w:spacing w:before="100" w:beforeAutospacing="1" w:after="100" w:afterAutospacing="1"/>
    </w:pPr>
    <w:rPr>
      <w:rFonts w:ascii="Arial" w:hAnsi="Arial" w:cs="Arial"/>
      <w:color w:val="C0CCCF"/>
    </w:rPr>
  </w:style>
  <w:style w:type="paragraph" w:customStyle="1" w:styleId="bgdarkgreen">
    <w:name w:val="bgdarkgreen"/>
    <w:basedOn w:val="Normal"/>
    <w:uiPriority w:val="99"/>
    <w:qFormat/>
    <w:pPr>
      <w:shd w:val="clear" w:color="auto" w:fill="4CC175"/>
      <w:spacing w:before="100" w:beforeAutospacing="1" w:after="100" w:afterAutospacing="1"/>
    </w:pPr>
    <w:rPr>
      <w:rFonts w:ascii="Arial" w:hAnsi="Arial" w:cs="Arial"/>
      <w:b/>
      <w:bCs/>
      <w:color w:val="000000"/>
    </w:rPr>
  </w:style>
  <w:style w:type="paragraph" w:customStyle="1" w:styleId="bgdeepgreen">
    <w:name w:val="bgdeepgreen"/>
    <w:basedOn w:val="Normal"/>
    <w:uiPriority w:val="99"/>
    <w:qFormat/>
    <w:pPr>
      <w:shd w:val="clear" w:color="auto" w:fill="00B050"/>
      <w:spacing w:before="100" w:beforeAutospacing="1" w:after="100" w:afterAutospacing="1"/>
    </w:pPr>
    <w:rPr>
      <w:rFonts w:ascii="Arial" w:hAnsi="Arial" w:cs="Arial"/>
      <w:b/>
      <w:bCs/>
      <w:color w:val="000000"/>
    </w:rPr>
  </w:style>
  <w:style w:type="paragraph" w:customStyle="1" w:styleId="bgpurple">
    <w:name w:val="bgpurple"/>
    <w:basedOn w:val="Normal"/>
    <w:uiPriority w:val="99"/>
    <w:qFormat/>
    <w:pPr>
      <w:shd w:val="clear" w:color="auto" w:fill="800080"/>
      <w:spacing w:before="100" w:beforeAutospacing="1" w:after="100" w:afterAutospacing="1"/>
    </w:pPr>
    <w:rPr>
      <w:rFonts w:ascii="Arial" w:hAnsi="Arial" w:cs="Arial"/>
      <w:b/>
      <w:bCs/>
      <w:color w:val="FFFFFF"/>
    </w:rPr>
  </w:style>
  <w:style w:type="paragraph" w:customStyle="1" w:styleId="bglthexred">
    <w:name w:val="bglthexred"/>
    <w:basedOn w:val="Normal"/>
    <w:uiPriority w:val="99"/>
    <w:qFormat/>
    <w:pPr>
      <w:shd w:val="clear" w:color="auto" w:fill="FF8080"/>
      <w:spacing w:before="100" w:beforeAutospacing="1" w:after="100" w:afterAutospacing="1"/>
    </w:pPr>
    <w:rPr>
      <w:rFonts w:ascii="Arial" w:hAnsi="Arial" w:cs="Arial"/>
      <w:b/>
      <w:bCs/>
      <w:color w:val="000000"/>
    </w:rPr>
  </w:style>
  <w:style w:type="paragraph" w:customStyle="1" w:styleId="bgyellow">
    <w:name w:val="bgyellow"/>
    <w:basedOn w:val="Normal"/>
    <w:uiPriority w:val="99"/>
    <w:qFormat/>
    <w:pPr>
      <w:shd w:val="clear" w:color="auto" w:fill="F4C400"/>
      <w:spacing w:before="100" w:beforeAutospacing="1" w:after="100" w:afterAutospacing="1"/>
    </w:pPr>
    <w:rPr>
      <w:rFonts w:ascii="Arial" w:hAnsi="Arial" w:cs="Arial"/>
      <w:b/>
      <w:bCs/>
      <w:color w:val="FFFFFF"/>
    </w:rPr>
  </w:style>
  <w:style w:type="paragraph" w:customStyle="1" w:styleId="bggreen">
    <w:name w:val="bggreen"/>
    <w:basedOn w:val="Normal"/>
    <w:uiPriority w:val="99"/>
    <w:qFormat/>
    <w:pPr>
      <w:shd w:val="clear" w:color="auto" w:fill="4C9D2F"/>
      <w:spacing w:before="100" w:beforeAutospacing="1" w:after="100" w:afterAutospacing="1"/>
    </w:pPr>
    <w:rPr>
      <w:rFonts w:ascii="Arial" w:hAnsi="Arial" w:cs="Arial"/>
      <w:b/>
      <w:bCs/>
      <w:color w:val="FFFFFF"/>
    </w:rPr>
  </w:style>
  <w:style w:type="paragraph" w:customStyle="1" w:styleId="highlight">
    <w:name w:val="highlight"/>
    <w:basedOn w:val="Normal"/>
    <w:uiPriority w:val="99"/>
    <w:qFormat/>
    <w:pPr>
      <w:shd w:val="clear" w:color="auto" w:fill="FF80B2"/>
      <w:spacing w:before="100" w:beforeAutospacing="1" w:after="100" w:afterAutospacing="1"/>
    </w:pPr>
    <w:rPr>
      <w:rFonts w:ascii="Arial" w:hAnsi="Arial" w:cs="Arial"/>
      <w:color w:val="000000"/>
    </w:rPr>
  </w:style>
  <w:style w:type="paragraph" w:customStyle="1" w:styleId="notebox">
    <w:name w:val="notebox"/>
    <w:basedOn w:val="Normal"/>
    <w:uiPriority w:val="99"/>
    <w:qFormat/>
    <w:pPr>
      <w:pBdr>
        <w:top w:val="single" w:sz="6" w:space="4" w:color="0097BA"/>
        <w:left w:val="single" w:sz="6" w:space="4" w:color="0097BA"/>
        <w:bottom w:val="single" w:sz="6" w:space="11" w:color="0097BA"/>
        <w:right w:val="single" w:sz="6" w:space="4" w:color="0097BA"/>
      </w:pBdr>
      <w:shd w:val="clear" w:color="auto" w:fill="F0F0F0"/>
      <w:spacing w:before="75" w:after="75"/>
      <w:ind w:left="75" w:right="75"/>
    </w:pPr>
    <w:rPr>
      <w:rFonts w:ascii="Arial" w:hAnsi="Arial" w:cs="Arial"/>
      <w:color w:val="000000"/>
    </w:rPr>
  </w:style>
  <w:style w:type="paragraph" w:customStyle="1" w:styleId="marginnote">
    <w:name w:val="marginnote"/>
    <w:basedOn w:val="Normal"/>
    <w:uiPriority w:val="99"/>
    <w:qFormat/>
    <w:pPr>
      <w:spacing w:before="100" w:beforeAutospacing="1" w:after="100" w:afterAutospacing="1"/>
    </w:pPr>
    <w:rPr>
      <w:rFonts w:ascii="Arial" w:hAnsi="Arial" w:cs="Arial"/>
      <w:i/>
      <w:iCs/>
      <w:color w:val="000000"/>
      <w:sz w:val="22"/>
      <w:szCs w:val="22"/>
    </w:rPr>
  </w:style>
  <w:style w:type="paragraph" w:customStyle="1" w:styleId="code">
    <w:name w:val="cod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codebox">
    <w:name w:val="codebox"/>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codeboxlong">
    <w:name w:val="codebox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bggrey">
    <w:name w:val="bggrey"/>
    <w:basedOn w:val="Normal"/>
    <w:uiPriority w:val="99"/>
    <w:qFormat/>
    <w:pPr>
      <w:shd w:val="clear" w:color="auto" w:fill="D0D0D0"/>
      <w:spacing w:before="100" w:beforeAutospacing="1" w:after="100" w:afterAutospacing="1"/>
    </w:pPr>
    <w:rPr>
      <w:rFonts w:ascii="Arial" w:hAnsi="Arial" w:cs="Arial"/>
      <w:color w:val="000000"/>
    </w:rPr>
  </w:style>
  <w:style w:type="paragraph" w:customStyle="1" w:styleId="notelong">
    <w:name w:val="notelong"/>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pre">
    <w:name w:val="codepr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bgblue">
    <w:name w:val="bgblue"/>
    <w:basedOn w:val="Normal"/>
    <w:uiPriority w:val="99"/>
    <w:qFormat/>
    <w:pPr>
      <w:shd w:val="clear" w:color="auto" w:fill="0097BA"/>
      <w:spacing w:before="100" w:beforeAutospacing="1" w:after="100" w:afterAutospacing="1"/>
    </w:pPr>
    <w:rPr>
      <w:rFonts w:ascii="Arial" w:hAnsi="Arial" w:cs="Arial"/>
      <w:b/>
      <w:bCs/>
      <w:color w:val="FFFFFF"/>
    </w:rPr>
  </w:style>
  <w:style w:type="paragraph" w:customStyle="1" w:styleId="noteboxwide">
    <w:name w:val="noteboxwide"/>
    <w:basedOn w:val="Normal"/>
    <w:uiPriority w:val="99"/>
    <w:qFormat/>
    <w:pPr>
      <w:pBdr>
        <w:top w:val="single" w:sz="6" w:space="4" w:color="0097BA"/>
        <w:left w:val="single" w:sz="6" w:space="4" w:color="0097BA"/>
        <w:bottom w:val="single" w:sz="6" w:space="11" w:color="0097BA"/>
        <w:right w:val="single" w:sz="6" w:space="4" w:color="0097BA"/>
      </w:pBdr>
      <w:shd w:val="clear" w:color="auto" w:fill="F0F0F0"/>
      <w:spacing w:before="75" w:after="75"/>
      <w:ind w:left="75" w:right="75"/>
    </w:pPr>
    <w:rPr>
      <w:rFonts w:ascii="Arial" w:hAnsi="Arial" w:cs="Arial"/>
      <w:color w:val="000000"/>
    </w:rPr>
  </w:style>
  <w:style w:type="paragraph" w:customStyle="1" w:styleId="download">
    <w:name w:val="download"/>
    <w:basedOn w:val="Normal"/>
    <w:uiPriority w:val="99"/>
    <w:qFormat/>
    <w:pPr>
      <w:spacing w:before="100" w:beforeAutospacing="1" w:after="100" w:afterAutospacing="1"/>
    </w:pPr>
    <w:rPr>
      <w:rFonts w:ascii="Arial" w:hAnsi="Arial" w:cs="Arial"/>
      <w:color w:val="000000"/>
    </w:rPr>
  </w:style>
  <w:style w:type="paragraph" w:customStyle="1" w:styleId="bgred">
    <w:name w:val="bgred"/>
    <w:basedOn w:val="Normal"/>
    <w:uiPriority w:val="99"/>
    <w:qFormat/>
    <w:pPr>
      <w:shd w:val="clear" w:color="auto" w:fill="FF7F7F"/>
      <w:spacing w:before="100" w:beforeAutospacing="1" w:after="100" w:afterAutospacing="1"/>
    </w:pPr>
    <w:rPr>
      <w:rFonts w:ascii="Arial" w:hAnsi="Arial" w:cs="Arial"/>
      <w:b/>
      <w:bCs/>
      <w:color w:val="FFFFFF"/>
    </w:rPr>
  </w:style>
  <w:style w:type="character" w:customStyle="1" w:styleId="codecharacter">
    <w:name w:val="codecharacter"/>
    <w:basedOn w:val="DefaultParagraphFont"/>
    <w:rPr>
      <w:rFonts w:ascii="Courier New" w:hAnsi="Courier New" w:cs="Courier New" w:hint="default"/>
      <w:color w:val="000080"/>
    </w:rPr>
  </w:style>
  <w:style w:type="character" w:customStyle="1" w:styleId="italic">
    <w:name w:val="italic"/>
    <w:basedOn w:val="DefaultParagraphFont"/>
    <w:rPr>
      <w:i/>
      <w:iCs/>
    </w:rPr>
  </w:style>
  <w:style w:type="character" w:customStyle="1" w:styleId="GlossaryLabel">
    <w:name w:val="Glossary Label"/>
    <w:basedOn w:val="DefaultParagraphFont"/>
    <w:rPr>
      <w:b/>
      <w:bCs w:val="0"/>
    </w:rPr>
  </w:style>
  <w:style w:type="character" w:customStyle="1" w:styleId="bigtext">
    <w:name w:val="bigtext"/>
    <w:basedOn w:val="DefaultParagraphFont"/>
    <w:rPr>
      <w:sz w:val="29"/>
      <w:szCs w:val="29"/>
      <w:shd w:val="clear" w:color="auto" w:fill="auto"/>
    </w:rPr>
  </w:style>
  <w:style w:type="character" w:customStyle="1" w:styleId="Expandinghotspot">
    <w:name w:val="Expanding hotspot"/>
    <w:basedOn w:val="DefaultParagraphFont"/>
    <w:rPr>
      <w:i/>
      <w:iCs/>
      <w:strike w:val="0"/>
      <w:dstrike w:val="0"/>
      <w:vanish w:val="0"/>
      <w:webHidden w:val="0"/>
      <w:u w:val="none"/>
      <w:effect w:val="none"/>
      <w:specVanish w:val="0"/>
    </w:rPr>
  </w:style>
  <w:style w:type="character" w:customStyle="1" w:styleId="propertyname">
    <w:name w:val="propertyname"/>
    <w:basedOn w:val="DefaultParagraphFont"/>
    <w:rPr>
      <w:rFonts w:ascii="Courier New" w:hAnsi="Courier New" w:cs="Courier New" w:hint="default"/>
      <w:color w:val="FFFFFF"/>
      <w:shd w:val="clear" w:color="auto" w:fill="669900"/>
    </w:rPr>
  </w:style>
  <w:style w:type="character" w:customStyle="1" w:styleId="underline">
    <w:name w:val="underline"/>
    <w:basedOn w:val="DefaultParagraphFont"/>
    <w:rPr>
      <w:u w:val="single"/>
    </w:rPr>
  </w:style>
  <w:style w:type="character" w:customStyle="1" w:styleId="Expandingtext">
    <w:name w:val="Expanding text"/>
    <w:basedOn w:val="DefaultParagraphFont"/>
    <w:rPr>
      <w:b w:val="0"/>
      <w:bCs w:val="0"/>
      <w:i/>
      <w:iCs/>
    </w:rPr>
  </w:style>
  <w:style w:type="character" w:customStyle="1" w:styleId="bolditalic">
    <w:name w:val="bolditalic"/>
    <w:basedOn w:val="DefaultParagraphFont"/>
    <w:rPr>
      <w:b/>
      <w:bCs/>
      <w:i/>
      <w:iCs/>
    </w:rPr>
  </w:style>
  <w:style w:type="character" w:customStyle="1" w:styleId="registryname">
    <w:name w:val="registryname"/>
    <w:basedOn w:val="DefaultParagraphFont"/>
    <w:rPr>
      <w:rFonts w:ascii="Courier New" w:hAnsi="Courier New" w:cs="Courier New" w:hint="default"/>
      <w:color w:val="000000"/>
      <w:shd w:val="clear" w:color="auto" w:fill="DDDDDD"/>
    </w:rPr>
  </w:style>
  <w:style w:type="character" w:customStyle="1" w:styleId="bold">
    <w:name w:val="bold"/>
    <w:basedOn w:val="DefaultParagraphFont"/>
    <w:rPr>
      <w:b/>
      <w:bCs/>
    </w:rPr>
  </w:style>
  <w:style w:type="character" w:customStyle="1" w:styleId="Drop-downhotspot">
    <w:name w:val="Drop-down hotspot"/>
    <w:basedOn w:val="DefaultParagraphFont"/>
    <w:rPr>
      <w:vanish w:val="0"/>
      <w:webHidden w:val="0"/>
      <w:specVanish w:val="0"/>
    </w:rPr>
  </w:style>
  <w:style w:type="character" w:customStyle="1" w:styleId="propertyval">
    <w:name w:val="propertyval"/>
    <w:basedOn w:val="DefaultParagraphFont"/>
    <w:rPr>
      <w:rFonts w:ascii="Courier New" w:hAnsi="Courier New" w:cs="Courier New" w:hint="default"/>
      <w:color w:val="FFFFFF"/>
      <w:shd w:val="clear" w:color="auto" w:fill="455700"/>
    </w:rPr>
  </w:style>
  <w:style w:type="paragraph" w:styleId="Header">
    <w:name w:val="header"/>
    <w:basedOn w:val="Normal"/>
    <w:link w:val="HeaderChar"/>
    <w:uiPriority w:val="99"/>
    <w:unhideWhenUsed/>
    <w:qFormat/>
    <w:rsid w:val="002C5683"/>
    <w:pPr>
      <w:tabs>
        <w:tab w:val="center" w:pos="4680"/>
        <w:tab w:val="right" w:pos="9360"/>
      </w:tabs>
    </w:pPr>
  </w:style>
  <w:style w:type="character" w:customStyle="1" w:styleId="HeaderChar">
    <w:name w:val="Header Char"/>
    <w:basedOn w:val="DefaultParagraphFont"/>
    <w:link w:val="Header"/>
    <w:uiPriority w:val="99"/>
    <w:rsid w:val="002C5683"/>
    <w:rPr>
      <w:rFonts w:eastAsiaTheme="minorEastAsia"/>
      <w:sz w:val="24"/>
      <w:szCs w:val="24"/>
    </w:rPr>
  </w:style>
  <w:style w:type="paragraph" w:styleId="Footer">
    <w:name w:val="footer"/>
    <w:basedOn w:val="Normal"/>
    <w:link w:val="FooterChar"/>
    <w:uiPriority w:val="99"/>
    <w:unhideWhenUsed/>
    <w:qFormat/>
    <w:rsid w:val="002C5683"/>
    <w:pPr>
      <w:tabs>
        <w:tab w:val="center" w:pos="4680"/>
        <w:tab w:val="right" w:pos="9360"/>
      </w:tabs>
    </w:pPr>
  </w:style>
  <w:style w:type="character" w:customStyle="1" w:styleId="FooterChar">
    <w:name w:val="Footer Char"/>
    <w:basedOn w:val="DefaultParagraphFont"/>
    <w:link w:val="Footer"/>
    <w:uiPriority w:val="99"/>
    <w:rsid w:val="002C5683"/>
    <w:rPr>
      <w:rFonts w:eastAsiaTheme="minorEastAsia"/>
      <w:sz w:val="24"/>
      <w:szCs w:val="24"/>
    </w:rPr>
  </w:style>
  <w:style w:type="paragraph" w:styleId="BodyText">
    <w:name w:val="Body Text"/>
    <w:basedOn w:val="Normal"/>
    <w:link w:val="BodyTextChar"/>
    <w:uiPriority w:val="99"/>
    <w:semiHidden/>
    <w:unhideWhenUsed/>
    <w:qFormat/>
    <w:rsid w:val="00416297"/>
    <w:pPr>
      <w:spacing w:after="120"/>
    </w:pPr>
    <w:rPr>
      <w:rFonts w:eastAsiaTheme="minorHAnsi"/>
      <w:color w:val="000000"/>
      <w:sz w:val="20"/>
      <w:szCs w:val="20"/>
    </w:rPr>
  </w:style>
  <w:style w:type="character" w:customStyle="1" w:styleId="BodyTextChar">
    <w:name w:val="Body Text Char"/>
    <w:basedOn w:val="DefaultParagraphFont"/>
    <w:link w:val="BodyText"/>
    <w:uiPriority w:val="99"/>
    <w:semiHidden/>
    <w:rsid w:val="00416297"/>
    <w:rPr>
      <w:rFonts w:eastAsiaTheme="minorHAnsi"/>
      <w:color w:val="000000"/>
    </w:rPr>
  </w:style>
  <w:style w:type="paragraph" w:customStyle="1" w:styleId="heading4b">
    <w:name w:val="heading4b"/>
    <w:basedOn w:val="Normal"/>
    <w:uiPriority w:val="99"/>
    <w:qFormat/>
    <w:rsid w:val="00416297"/>
    <w:pPr>
      <w:keepNext/>
      <w:shd w:val="pct10" w:color="auto" w:fill="auto"/>
      <w:spacing w:before="100" w:beforeAutospacing="1" w:after="60"/>
    </w:pPr>
    <w:rPr>
      <w:rFonts w:ascii="Arial" w:eastAsia="Times New Roman" w:hAnsi="Arial"/>
      <w:b/>
      <w:bCs/>
      <w:color w:val="262626" w:themeColor="text1" w:themeTint="D9"/>
      <w:sz w:val="26"/>
      <w:szCs w:val="28"/>
    </w:rPr>
  </w:style>
  <w:style w:type="character" w:customStyle="1" w:styleId="Heading7Char">
    <w:name w:val="Heading 7 Char"/>
    <w:basedOn w:val="DefaultParagraphFont"/>
    <w:link w:val="Heading7"/>
    <w:uiPriority w:val="9"/>
    <w:rsid w:val="006872FD"/>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rsid w:val="006872FD"/>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rsid w:val="006872FD"/>
    <w:rPr>
      <w:rFonts w:asciiTheme="minorHAnsi" w:eastAsiaTheme="majorEastAsia" w:hAnsiTheme="minorHAnsi" w:cstheme="majorBidi"/>
      <w:color w:val="272727" w:themeColor="text1" w:themeTint="D8"/>
    </w:rPr>
  </w:style>
  <w:style w:type="paragraph" w:styleId="HTMLAddress">
    <w:name w:val="HTML Address"/>
    <w:basedOn w:val="Normal"/>
    <w:link w:val="HTMLAddressChar"/>
    <w:uiPriority w:val="99"/>
    <w:semiHidden/>
    <w:unhideWhenUsed/>
    <w:rsid w:val="006872FD"/>
    <w:rPr>
      <w:i/>
      <w:iCs/>
      <w:sz w:val="20"/>
      <w:szCs w:val="20"/>
    </w:rPr>
  </w:style>
  <w:style w:type="character" w:customStyle="1" w:styleId="HTMLAddressChar">
    <w:name w:val="HTML Address Char"/>
    <w:basedOn w:val="DefaultParagraphFont"/>
    <w:link w:val="HTMLAddress"/>
    <w:uiPriority w:val="99"/>
    <w:semiHidden/>
    <w:rsid w:val="006872FD"/>
    <w:rPr>
      <w:rFonts w:eastAsiaTheme="minorEastAsia"/>
      <w:i/>
      <w:iCs/>
    </w:rPr>
  </w:style>
  <w:style w:type="character" w:styleId="HTMLCode">
    <w:name w:val="HTML Code"/>
    <w:basedOn w:val="DefaultParagraphFont"/>
    <w:uiPriority w:val="99"/>
    <w:semiHidden/>
    <w:unhideWhenUsed/>
    <w:rsid w:val="006872FD"/>
    <w:rPr>
      <w:rFonts w:ascii="Consolas" w:eastAsia="Times New Roman" w:hAnsi="Consolas" w:cs="Times New Roman" w:hint="default"/>
      <w:sz w:val="20"/>
      <w:szCs w:val="20"/>
    </w:rPr>
  </w:style>
  <w:style w:type="character" w:styleId="HTMLKeyboard">
    <w:name w:val="HTML Keyboard"/>
    <w:basedOn w:val="DefaultParagraphFont"/>
    <w:uiPriority w:val="99"/>
    <w:semiHidden/>
    <w:unhideWhenUsed/>
    <w:rsid w:val="006872FD"/>
    <w:rPr>
      <w:rFonts w:ascii="Consolas" w:eastAsia="Times New Roman" w:hAnsi="Consolas" w:cs="Times New Roman" w:hint="default"/>
      <w:sz w:val="20"/>
      <w:szCs w:val="20"/>
    </w:rPr>
  </w:style>
  <w:style w:type="paragraph" w:styleId="HTMLPreformatted">
    <w:name w:val="HTML Preformatted"/>
    <w:basedOn w:val="Normal"/>
    <w:link w:val="HTMLPreformattedChar"/>
    <w:uiPriority w:val="99"/>
    <w:semiHidden/>
    <w:unhideWhenUsed/>
    <w:rsid w:val="006872F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nsolas" w:eastAsiaTheme="minorHAnsi" w:hAnsi="Consolas"/>
      <w:sz w:val="20"/>
      <w:szCs w:val="20"/>
    </w:rPr>
  </w:style>
  <w:style w:type="character" w:customStyle="1" w:styleId="HTMLPreformattedChar">
    <w:name w:val="HTML Preformatted Char"/>
    <w:basedOn w:val="DefaultParagraphFont"/>
    <w:link w:val="HTMLPreformatted"/>
    <w:uiPriority w:val="99"/>
    <w:semiHidden/>
    <w:rsid w:val="006872FD"/>
    <w:rPr>
      <w:rFonts w:ascii="Consolas" w:eastAsiaTheme="minorHAnsi" w:hAnsi="Consolas"/>
    </w:rPr>
  </w:style>
  <w:style w:type="character" w:styleId="HTMLSample">
    <w:name w:val="HTML Sample"/>
    <w:basedOn w:val="DefaultParagraphFont"/>
    <w:uiPriority w:val="99"/>
    <w:semiHidden/>
    <w:unhideWhenUsed/>
    <w:rsid w:val="006872FD"/>
    <w:rPr>
      <w:rFonts w:ascii="Consolas" w:eastAsia="Times New Roman" w:hAnsi="Consolas" w:cs="Times New Roman" w:hint="default"/>
      <w:sz w:val="24"/>
      <w:szCs w:val="24"/>
    </w:rPr>
  </w:style>
  <w:style w:type="character" w:styleId="HTMLTypewriter">
    <w:name w:val="HTML Typewriter"/>
    <w:basedOn w:val="DefaultParagraphFont"/>
    <w:uiPriority w:val="99"/>
    <w:semiHidden/>
    <w:unhideWhenUsed/>
    <w:rsid w:val="006872FD"/>
    <w:rPr>
      <w:rFonts w:ascii="Consolas" w:eastAsia="Times New Roman" w:hAnsi="Consolas" w:cs="Times New Roman" w:hint="default"/>
      <w:sz w:val="20"/>
      <w:szCs w:val="20"/>
    </w:rPr>
  </w:style>
  <w:style w:type="paragraph" w:styleId="Index1">
    <w:name w:val="index 1"/>
    <w:basedOn w:val="Normal"/>
    <w:next w:val="Normal"/>
    <w:autoRedefine/>
    <w:uiPriority w:val="99"/>
    <w:semiHidden/>
    <w:unhideWhenUsed/>
    <w:qFormat/>
    <w:rsid w:val="006872FD"/>
    <w:pPr>
      <w:ind w:left="200" w:hanging="200"/>
    </w:pPr>
    <w:rPr>
      <w:rFonts w:eastAsiaTheme="minorHAnsi"/>
      <w:color w:val="000000"/>
      <w:sz w:val="20"/>
      <w:szCs w:val="20"/>
    </w:rPr>
  </w:style>
  <w:style w:type="paragraph" w:styleId="Index2">
    <w:name w:val="index 2"/>
    <w:basedOn w:val="Normal"/>
    <w:next w:val="Normal"/>
    <w:autoRedefine/>
    <w:uiPriority w:val="99"/>
    <w:semiHidden/>
    <w:unhideWhenUsed/>
    <w:qFormat/>
    <w:rsid w:val="006872FD"/>
    <w:pPr>
      <w:ind w:left="400" w:hanging="200"/>
    </w:pPr>
    <w:rPr>
      <w:rFonts w:eastAsiaTheme="minorHAnsi"/>
      <w:color w:val="000000"/>
      <w:sz w:val="20"/>
      <w:szCs w:val="20"/>
    </w:rPr>
  </w:style>
  <w:style w:type="paragraph" w:styleId="Index3">
    <w:name w:val="index 3"/>
    <w:basedOn w:val="Normal"/>
    <w:next w:val="Normal"/>
    <w:autoRedefine/>
    <w:uiPriority w:val="99"/>
    <w:semiHidden/>
    <w:unhideWhenUsed/>
    <w:qFormat/>
    <w:rsid w:val="006872FD"/>
    <w:pPr>
      <w:ind w:left="600" w:hanging="200"/>
    </w:pPr>
    <w:rPr>
      <w:rFonts w:eastAsiaTheme="minorHAnsi"/>
      <w:color w:val="000000"/>
      <w:sz w:val="20"/>
      <w:szCs w:val="20"/>
    </w:rPr>
  </w:style>
  <w:style w:type="paragraph" w:styleId="Index4">
    <w:name w:val="index 4"/>
    <w:basedOn w:val="Normal"/>
    <w:next w:val="Normal"/>
    <w:autoRedefine/>
    <w:uiPriority w:val="99"/>
    <w:semiHidden/>
    <w:unhideWhenUsed/>
    <w:qFormat/>
    <w:rsid w:val="006872FD"/>
    <w:pPr>
      <w:ind w:left="800" w:hanging="200"/>
    </w:pPr>
    <w:rPr>
      <w:rFonts w:eastAsiaTheme="minorHAnsi"/>
      <w:color w:val="000000"/>
      <w:sz w:val="20"/>
      <w:szCs w:val="20"/>
    </w:rPr>
  </w:style>
  <w:style w:type="paragraph" w:styleId="Index5">
    <w:name w:val="index 5"/>
    <w:basedOn w:val="Normal"/>
    <w:next w:val="Normal"/>
    <w:autoRedefine/>
    <w:uiPriority w:val="99"/>
    <w:semiHidden/>
    <w:unhideWhenUsed/>
    <w:qFormat/>
    <w:rsid w:val="006872FD"/>
    <w:pPr>
      <w:ind w:left="1000" w:hanging="200"/>
    </w:pPr>
    <w:rPr>
      <w:rFonts w:eastAsiaTheme="minorHAnsi"/>
      <w:color w:val="000000"/>
      <w:sz w:val="20"/>
      <w:szCs w:val="20"/>
    </w:rPr>
  </w:style>
  <w:style w:type="paragraph" w:styleId="Index6">
    <w:name w:val="index 6"/>
    <w:basedOn w:val="Normal"/>
    <w:next w:val="Normal"/>
    <w:autoRedefine/>
    <w:uiPriority w:val="99"/>
    <w:semiHidden/>
    <w:unhideWhenUsed/>
    <w:qFormat/>
    <w:rsid w:val="006872FD"/>
    <w:pPr>
      <w:ind w:left="1200" w:hanging="200"/>
    </w:pPr>
    <w:rPr>
      <w:rFonts w:eastAsiaTheme="minorHAnsi"/>
      <w:color w:val="000000"/>
      <w:sz w:val="20"/>
      <w:szCs w:val="20"/>
    </w:rPr>
  </w:style>
  <w:style w:type="paragraph" w:styleId="Index7">
    <w:name w:val="index 7"/>
    <w:basedOn w:val="Normal"/>
    <w:next w:val="Normal"/>
    <w:autoRedefine/>
    <w:uiPriority w:val="99"/>
    <w:semiHidden/>
    <w:unhideWhenUsed/>
    <w:qFormat/>
    <w:rsid w:val="006872FD"/>
    <w:pPr>
      <w:ind w:left="1400" w:hanging="200"/>
    </w:pPr>
    <w:rPr>
      <w:rFonts w:eastAsiaTheme="minorHAnsi"/>
      <w:color w:val="000000"/>
      <w:sz w:val="20"/>
      <w:szCs w:val="20"/>
    </w:rPr>
  </w:style>
  <w:style w:type="paragraph" w:styleId="Index8">
    <w:name w:val="index 8"/>
    <w:basedOn w:val="Normal"/>
    <w:next w:val="Normal"/>
    <w:autoRedefine/>
    <w:uiPriority w:val="99"/>
    <w:semiHidden/>
    <w:unhideWhenUsed/>
    <w:qFormat/>
    <w:rsid w:val="006872FD"/>
    <w:pPr>
      <w:ind w:left="1600" w:hanging="200"/>
    </w:pPr>
    <w:rPr>
      <w:rFonts w:eastAsiaTheme="minorHAnsi"/>
      <w:color w:val="000000"/>
      <w:sz w:val="20"/>
      <w:szCs w:val="20"/>
    </w:rPr>
  </w:style>
  <w:style w:type="paragraph" w:styleId="Index9">
    <w:name w:val="index 9"/>
    <w:basedOn w:val="Normal"/>
    <w:next w:val="Normal"/>
    <w:autoRedefine/>
    <w:uiPriority w:val="99"/>
    <w:semiHidden/>
    <w:unhideWhenUsed/>
    <w:qFormat/>
    <w:rsid w:val="006872FD"/>
    <w:pPr>
      <w:ind w:left="1800" w:hanging="200"/>
    </w:pPr>
    <w:rPr>
      <w:rFonts w:eastAsiaTheme="minorHAnsi"/>
      <w:color w:val="000000"/>
      <w:sz w:val="20"/>
      <w:szCs w:val="20"/>
    </w:rPr>
  </w:style>
  <w:style w:type="paragraph" w:styleId="TOC1">
    <w:name w:val="toc 1"/>
    <w:basedOn w:val="Normal"/>
    <w:next w:val="Normal"/>
    <w:autoRedefine/>
    <w:uiPriority w:val="39"/>
    <w:unhideWhenUsed/>
    <w:qFormat/>
    <w:rsid w:val="006872FD"/>
    <w:pPr>
      <w:spacing w:after="100"/>
    </w:pPr>
    <w:rPr>
      <w:rFonts w:eastAsiaTheme="minorHAnsi"/>
      <w:color w:val="000000"/>
      <w:sz w:val="20"/>
      <w:szCs w:val="20"/>
    </w:rPr>
  </w:style>
  <w:style w:type="paragraph" w:styleId="TOC2">
    <w:name w:val="toc 2"/>
    <w:basedOn w:val="Normal"/>
    <w:next w:val="Normal"/>
    <w:autoRedefine/>
    <w:uiPriority w:val="39"/>
    <w:unhideWhenUsed/>
    <w:qFormat/>
    <w:rsid w:val="006872FD"/>
    <w:pPr>
      <w:spacing w:after="100"/>
      <w:ind w:left="200"/>
    </w:pPr>
    <w:rPr>
      <w:rFonts w:eastAsiaTheme="minorHAnsi"/>
      <w:color w:val="000000"/>
      <w:sz w:val="20"/>
      <w:szCs w:val="20"/>
    </w:rPr>
  </w:style>
  <w:style w:type="paragraph" w:styleId="TOC3">
    <w:name w:val="toc 3"/>
    <w:basedOn w:val="Normal"/>
    <w:next w:val="Normal"/>
    <w:autoRedefine/>
    <w:uiPriority w:val="39"/>
    <w:unhideWhenUsed/>
    <w:qFormat/>
    <w:rsid w:val="006872FD"/>
    <w:pPr>
      <w:spacing w:after="100"/>
      <w:ind w:left="400"/>
    </w:pPr>
    <w:rPr>
      <w:rFonts w:eastAsiaTheme="minorHAnsi"/>
      <w:color w:val="000000"/>
      <w:sz w:val="20"/>
      <w:szCs w:val="20"/>
    </w:rPr>
  </w:style>
  <w:style w:type="paragraph" w:styleId="TOC4">
    <w:name w:val="toc 4"/>
    <w:basedOn w:val="Normal"/>
    <w:next w:val="Normal"/>
    <w:autoRedefine/>
    <w:uiPriority w:val="39"/>
    <w:unhideWhenUsed/>
    <w:qFormat/>
    <w:rsid w:val="006872FD"/>
    <w:pPr>
      <w:spacing w:after="100"/>
      <w:ind w:left="600"/>
    </w:pPr>
    <w:rPr>
      <w:rFonts w:eastAsiaTheme="minorHAnsi"/>
      <w:color w:val="000000"/>
      <w:sz w:val="20"/>
      <w:szCs w:val="20"/>
    </w:rPr>
  </w:style>
  <w:style w:type="paragraph" w:styleId="TOC5">
    <w:name w:val="toc 5"/>
    <w:basedOn w:val="Normal"/>
    <w:next w:val="Normal"/>
    <w:autoRedefine/>
    <w:uiPriority w:val="39"/>
    <w:unhideWhenUsed/>
    <w:qFormat/>
    <w:rsid w:val="006872FD"/>
    <w:pPr>
      <w:spacing w:after="100"/>
      <w:ind w:left="800"/>
    </w:pPr>
    <w:rPr>
      <w:rFonts w:eastAsiaTheme="minorHAnsi"/>
      <w:color w:val="000000"/>
      <w:sz w:val="20"/>
      <w:szCs w:val="20"/>
    </w:rPr>
  </w:style>
  <w:style w:type="paragraph" w:styleId="TOC6">
    <w:name w:val="toc 6"/>
    <w:basedOn w:val="Normal"/>
    <w:next w:val="Normal"/>
    <w:autoRedefine/>
    <w:uiPriority w:val="39"/>
    <w:unhideWhenUsed/>
    <w:qFormat/>
    <w:rsid w:val="006872FD"/>
    <w:pPr>
      <w:spacing w:after="100"/>
      <w:ind w:left="1000"/>
    </w:pPr>
    <w:rPr>
      <w:rFonts w:eastAsiaTheme="minorHAnsi"/>
      <w:color w:val="000000"/>
      <w:sz w:val="20"/>
      <w:szCs w:val="20"/>
    </w:rPr>
  </w:style>
  <w:style w:type="paragraph" w:styleId="TOC7">
    <w:name w:val="toc 7"/>
    <w:basedOn w:val="Normal"/>
    <w:next w:val="Normal"/>
    <w:autoRedefine/>
    <w:uiPriority w:val="39"/>
    <w:unhideWhenUsed/>
    <w:qFormat/>
    <w:rsid w:val="006872FD"/>
    <w:pPr>
      <w:spacing w:after="100"/>
      <w:ind w:left="1200"/>
    </w:pPr>
    <w:rPr>
      <w:rFonts w:eastAsiaTheme="minorHAnsi"/>
      <w:color w:val="000000"/>
      <w:sz w:val="20"/>
      <w:szCs w:val="20"/>
    </w:rPr>
  </w:style>
  <w:style w:type="paragraph" w:styleId="TOC8">
    <w:name w:val="toc 8"/>
    <w:basedOn w:val="Normal"/>
    <w:next w:val="Normal"/>
    <w:autoRedefine/>
    <w:uiPriority w:val="39"/>
    <w:unhideWhenUsed/>
    <w:qFormat/>
    <w:rsid w:val="006872FD"/>
    <w:pPr>
      <w:spacing w:after="100"/>
      <w:ind w:left="1400"/>
    </w:pPr>
    <w:rPr>
      <w:rFonts w:eastAsiaTheme="minorHAnsi"/>
      <w:color w:val="000000"/>
      <w:sz w:val="20"/>
      <w:szCs w:val="20"/>
    </w:rPr>
  </w:style>
  <w:style w:type="paragraph" w:styleId="TOC9">
    <w:name w:val="toc 9"/>
    <w:basedOn w:val="Normal"/>
    <w:next w:val="Normal"/>
    <w:autoRedefine/>
    <w:uiPriority w:val="39"/>
    <w:unhideWhenUsed/>
    <w:qFormat/>
    <w:rsid w:val="006872FD"/>
    <w:pPr>
      <w:spacing w:after="100"/>
      <w:ind w:left="1600"/>
    </w:pPr>
    <w:rPr>
      <w:rFonts w:eastAsiaTheme="minorHAnsi"/>
      <w:color w:val="000000"/>
      <w:sz w:val="20"/>
      <w:szCs w:val="20"/>
    </w:rPr>
  </w:style>
  <w:style w:type="paragraph" w:styleId="NormalIndent">
    <w:name w:val="Normal Indent"/>
    <w:basedOn w:val="Normal"/>
    <w:uiPriority w:val="99"/>
    <w:semiHidden/>
    <w:unhideWhenUsed/>
    <w:qFormat/>
    <w:rsid w:val="006872FD"/>
    <w:pPr>
      <w:ind w:left="720"/>
    </w:pPr>
    <w:rPr>
      <w:rFonts w:eastAsiaTheme="minorHAnsi"/>
      <w:color w:val="000000"/>
      <w:sz w:val="20"/>
      <w:szCs w:val="20"/>
    </w:rPr>
  </w:style>
  <w:style w:type="paragraph" w:styleId="FootnoteText">
    <w:name w:val="footnote text"/>
    <w:basedOn w:val="Normal"/>
    <w:link w:val="FootnoteTextChar"/>
    <w:uiPriority w:val="99"/>
    <w:semiHidden/>
    <w:unhideWhenUsed/>
    <w:qFormat/>
    <w:rsid w:val="006872FD"/>
    <w:rPr>
      <w:rFonts w:eastAsiaTheme="minorHAnsi"/>
      <w:color w:val="000000"/>
      <w:sz w:val="20"/>
      <w:szCs w:val="20"/>
    </w:rPr>
  </w:style>
  <w:style w:type="character" w:customStyle="1" w:styleId="FootnoteTextChar">
    <w:name w:val="Footnote Text Char"/>
    <w:basedOn w:val="DefaultParagraphFont"/>
    <w:link w:val="FootnoteText"/>
    <w:uiPriority w:val="99"/>
    <w:semiHidden/>
    <w:rsid w:val="006872FD"/>
    <w:rPr>
      <w:rFonts w:eastAsiaTheme="minorHAnsi"/>
      <w:color w:val="000000"/>
    </w:rPr>
  </w:style>
  <w:style w:type="paragraph" w:styleId="CommentText">
    <w:name w:val="annotation text"/>
    <w:basedOn w:val="Normal"/>
    <w:link w:val="CommentTextChar"/>
    <w:uiPriority w:val="99"/>
    <w:semiHidden/>
    <w:unhideWhenUsed/>
    <w:qFormat/>
    <w:rsid w:val="006872FD"/>
    <w:rPr>
      <w:rFonts w:eastAsiaTheme="minorHAnsi"/>
      <w:color w:val="000000"/>
      <w:sz w:val="20"/>
      <w:szCs w:val="20"/>
    </w:rPr>
  </w:style>
  <w:style w:type="character" w:customStyle="1" w:styleId="CommentTextChar">
    <w:name w:val="Comment Text Char"/>
    <w:basedOn w:val="DefaultParagraphFont"/>
    <w:link w:val="CommentText"/>
    <w:uiPriority w:val="99"/>
    <w:semiHidden/>
    <w:rsid w:val="006872FD"/>
    <w:rPr>
      <w:rFonts w:eastAsiaTheme="minorHAnsi"/>
      <w:color w:val="000000"/>
    </w:rPr>
  </w:style>
  <w:style w:type="paragraph" w:styleId="IndexHeading">
    <w:name w:val="index heading"/>
    <w:basedOn w:val="Normal"/>
    <w:uiPriority w:val="99"/>
    <w:semiHidden/>
    <w:unhideWhenUsed/>
    <w:qFormat/>
    <w:rsid w:val="006872FD"/>
    <w:rPr>
      <w:rFonts w:asciiTheme="majorHAnsi" w:eastAsiaTheme="majorEastAsia" w:hAnsiTheme="majorHAnsi" w:cstheme="majorBidi"/>
      <w:b/>
      <w:bCs/>
      <w:color w:val="000000"/>
      <w:sz w:val="20"/>
      <w:szCs w:val="20"/>
    </w:rPr>
  </w:style>
  <w:style w:type="paragraph" w:styleId="Caption">
    <w:name w:val="caption"/>
    <w:basedOn w:val="Normal"/>
    <w:next w:val="Normal"/>
    <w:uiPriority w:val="35"/>
    <w:qFormat/>
    <w:rsid w:val="006872FD"/>
    <w:pPr>
      <w:spacing w:after="200"/>
    </w:pPr>
    <w:rPr>
      <w:rFonts w:eastAsiaTheme="minorHAnsi"/>
      <w:i/>
      <w:iCs/>
      <w:color w:val="0E2841" w:themeColor="text2"/>
      <w:sz w:val="18"/>
      <w:szCs w:val="18"/>
    </w:rPr>
  </w:style>
  <w:style w:type="paragraph" w:styleId="TableofFigures">
    <w:name w:val="table of figures"/>
    <w:basedOn w:val="Normal"/>
    <w:next w:val="Normal"/>
    <w:uiPriority w:val="99"/>
    <w:semiHidden/>
    <w:unhideWhenUsed/>
    <w:qFormat/>
    <w:rsid w:val="006872FD"/>
    <w:rPr>
      <w:rFonts w:eastAsiaTheme="minorHAnsi"/>
      <w:color w:val="000000"/>
      <w:sz w:val="20"/>
      <w:szCs w:val="20"/>
    </w:rPr>
  </w:style>
  <w:style w:type="paragraph" w:styleId="EnvelopeAddress">
    <w:name w:val="envelope address"/>
    <w:basedOn w:val="Normal"/>
    <w:uiPriority w:val="99"/>
    <w:semiHidden/>
    <w:unhideWhenUsed/>
    <w:qFormat/>
    <w:rsid w:val="006872FD"/>
    <w:pPr>
      <w:framePr w:w="7920" w:h="1980" w:hSpace="180" w:wrap="auto" w:hAnchor="page" w:xAlign="center" w:yAlign="bottom"/>
      <w:ind w:left="2880"/>
    </w:pPr>
    <w:rPr>
      <w:rFonts w:asciiTheme="majorHAnsi" w:eastAsiaTheme="majorEastAsia" w:hAnsiTheme="majorHAnsi" w:cstheme="majorBidi"/>
      <w:color w:val="000000"/>
    </w:rPr>
  </w:style>
  <w:style w:type="paragraph" w:styleId="EnvelopeReturn">
    <w:name w:val="envelope return"/>
    <w:basedOn w:val="Normal"/>
    <w:uiPriority w:val="99"/>
    <w:semiHidden/>
    <w:unhideWhenUsed/>
    <w:qFormat/>
    <w:rsid w:val="006872FD"/>
    <w:rPr>
      <w:rFonts w:asciiTheme="majorHAnsi" w:eastAsiaTheme="majorEastAsia" w:hAnsiTheme="majorHAnsi" w:cstheme="majorBidi"/>
      <w:color w:val="000000"/>
      <w:sz w:val="20"/>
      <w:szCs w:val="20"/>
    </w:rPr>
  </w:style>
  <w:style w:type="paragraph" w:styleId="EndnoteText">
    <w:name w:val="endnote text"/>
    <w:basedOn w:val="Normal"/>
    <w:link w:val="EndnoteTextChar"/>
    <w:uiPriority w:val="99"/>
    <w:semiHidden/>
    <w:unhideWhenUsed/>
    <w:qFormat/>
    <w:rsid w:val="006872FD"/>
    <w:rPr>
      <w:rFonts w:eastAsiaTheme="minorHAnsi"/>
      <w:color w:val="000000"/>
      <w:sz w:val="20"/>
      <w:szCs w:val="20"/>
    </w:rPr>
  </w:style>
  <w:style w:type="character" w:customStyle="1" w:styleId="EndnoteTextChar">
    <w:name w:val="Endnote Text Char"/>
    <w:basedOn w:val="DefaultParagraphFont"/>
    <w:link w:val="EndnoteText"/>
    <w:uiPriority w:val="99"/>
    <w:semiHidden/>
    <w:rsid w:val="006872FD"/>
    <w:rPr>
      <w:rFonts w:eastAsiaTheme="minorHAnsi"/>
      <w:color w:val="000000"/>
    </w:rPr>
  </w:style>
  <w:style w:type="paragraph" w:styleId="TableofAuthorities">
    <w:name w:val="table of authorities"/>
    <w:basedOn w:val="Normal"/>
    <w:next w:val="Normal"/>
    <w:uiPriority w:val="99"/>
    <w:semiHidden/>
    <w:unhideWhenUsed/>
    <w:qFormat/>
    <w:rsid w:val="006872FD"/>
    <w:pPr>
      <w:ind w:left="200" w:hanging="200"/>
    </w:pPr>
    <w:rPr>
      <w:rFonts w:eastAsiaTheme="minorHAnsi"/>
      <w:color w:val="000000"/>
      <w:sz w:val="20"/>
      <w:szCs w:val="20"/>
    </w:rPr>
  </w:style>
  <w:style w:type="paragraph" w:styleId="MacroText">
    <w:name w:val="macro"/>
    <w:basedOn w:val="Normal"/>
    <w:link w:val="MacroTextChar"/>
    <w:uiPriority w:val="99"/>
    <w:semiHidden/>
    <w:unhideWhenUsed/>
    <w:qFormat/>
    <w:rsid w:val="006872FD"/>
    <w:pPr>
      <w:tabs>
        <w:tab w:val="left" w:pos="480"/>
        <w:tab w:val="left" w:pos="960"/>
        <w:tab w:val="left" w:pos="1440"/>
        <w:tab w:val="left" w:pos="1920"/>
        <w:tab w:val="left" w:pos="2400"/>
        <w:tab w:val="left" w:pos="2880"/>
        <w:tab w:val="left" w:pos="3360"/>
        <w:tab w:val="left" w:pos="3840"/>
        <w:tab w:val="left" w:pos="4320"/>
      </w:tabs>
    </w:pPr>
    <w:rPr>
      <w:rFonts w:ascii="Consolas" w:eastAsiaTheme="minorHAnsi" w:hAnsi="Consolas"/>
      <w:color w:val="000000"/>
      <w:sz w:val="20"/>
      <w:szCs w:val="20"/>
    </w:rPr>
  </w:style>
  <w:style w:type="character" w:customStyle="1" w:styleId="MacroTextChar">
    <w:name w:val="Macro Text Char"/>
    <w:basedOn w:val="DefaultParagraphFont"/>
    <w:link w:val="MacroText"/>
    <w:uiPriority w:val="99"/>
    <w:semiHidden/>
    <w:rsid w:val="006872FD"/>
    <w:rPr>
      <w:rFonts w:ascii="Consolas" w:eastAsiaTheme="minorHAnsi" w:hAnsi="Consolas"/>
      <w:color w:val="000000"/>
    </w:rPr>
  </w:style>
  <w:style w:type="paragraph" w:styleId="TOAHeading">
    <w:name w:val="toa heading"/>
    <w:basedOn w:val="Normal"/>
    <w:next w:val="Normal"/>
    <w:uiPriority w:val="99"/>
    <w:semiHidden/>
    <w:unhideWhenUsed/>
    <w:qFormat/>
    <w:rsid w:val="006872FD"/>
    <w:pPr>
      <w:spacing w:before="120"/>
    </w:pPr>
    <w:rPr>
      <w:rFonts w:asciiTheme="majorHAnsi" w:eastAsiaTheme="majorEastAsia" w:hAnsiTheme="majorHAnsi" w:cstheme="majorBidi"/>
      <w:b/>
      <w:bCs/>
      <w:color w:val="000000"/>
    </w:rPr>
  </w:style>
  <w:style w:type="paragraph" w:styleId="List">
    <w:name w:val="List"/>
    <w:basedOn w:val="Normal"/>
    <w:uiPriority w:val="99"/>
    <w:semiHidden/>
    <w:unhideWhenUsed/>
    <w:qFormat/>
    <w:rsid w:val="006872FD"/>
    <w:pPr>
      <w:ind w:left="360" w:hanging="360"/>
      <w:contextualSpacing/>
    </w:pPr>
    <w:rPr>
      <w:rFonts w:eastAsiaTheme="minorHAnsi"/>
      <w:color w:val="000000"/>
      <w:sz w:val="20"/>
      <w:szCs w:val="20"/>
    </w:rPr>
  </w:style>
  <w:style w:type="paragraph" w:styleId="ListBullet">
    <w:name w:val="List Bullet"/>
    <w:basedOn w:val="Normal"/>
    <w:uiPriority w:val="99"/>
    <w:semiHidden/>
    <w:unhideWhenUsed/>
    <w:qFormat/>
    <w:rsid w:val="006872FD"/>
    <w:pPr>
      <w:tabs>
        <w:tab w:val="num" w:pos="360"/>
      </w:tabs>
      <w:ind w:left="360" w:hanging="360"/>
      <w:contextualSpacing/>
    </w:pPr>
    <w:rPr>
      <w:rFonts w:eastAsiaTheme="minorHAnsi"/>
      <w:color w:val="000000"/>
      <w:sz w:val="20"/>
      <w:szCs w:val="20"/>
    </w:rPr>
  </w:style>
  <w:style w:type="paragraph" w:styleId="ListNumber">
    <w:name w:val="List Number"/>
    <w:basedOn w:val="Normal"/>
    <w:uiPriority w:val="99"/>
    <w:semiHidden/>
    <w:unhideWhenUsed/>
    <w:qFormat/>
    <w:rsid w:val="006872FD"/>
    <w:pPr>
      <w:tabs>
        <w:tab w:val="num" w:pos="360"/>
      </w:tabs>
      <w:ind w:left="360" w:hanging="360"/>
      <w:contextualSpacing/>
    </w:pPr>
    <w:rPr>
      <w:rFonts w:eastAsiaTheme="minorHAnsi"/>
      <w:color w:val="000000"/>
      <w:sz w:val="20"/>
      <w:szCs w:val="20"/>
    </w:rPr>
  </w:style>
  <w:style w:type="paragraph" w:styleId="List2">
    <w:name w:val="List 2"/>
    <w:basedOn w:val="Normal"/>
    <w:uiPriority w:val="99"/>
    <w:semiHidden/>
    <w:unhideWhenUsed/>
    <w:qFormat/>
    <w:rsid w:val="006872FD"/>
    <w:pPr>
      <w:ind w:left="720" w:hanging="360"/>
      <w:contextualSpacing/>
    </w:pPr>
    <w:rPr>
      <w:rFonts w:eastAsiaTheme="minorHAnsi"/>
      <w:color w:val="000000"/>
      <w:sz w:val="20"/>
      <w:szCs w:val="20"/>
    </w:rPr>
  </w:style>
  <w:style w:type="paragraph" w:styleId="List3">
    <w:name w:val="List 3"/>
    <w:basedOn w:val="Normal"/>
    <w:uiPriority w:val="99"/>
    <w:semiHidden/>
    <w:unhideWhenUsed/>
    <w:qFormat/>
    <w:rsid w:val="006872FD"/>
    <w:pPr>
      <w:ind w:left="1080" w:hanging="360"/>
      <w:contextualSpacing/>
    </w:pPr>
    <w:rPr>
      <w:rFonts w:eastAsiaTheme="minorHAnsi"/>
      <w:color w:val="000000"/>
      <w:sz w:val="20"/>
      <w:szCs w:val="20"/>
    </w:rPr>
  </w:style>
  <w:style w:type="paragraph" w:styleId="List4">
    <w:name w:val="List 4"/>
    <w:basedOn w:val="Normal"/>
    <w:uiPriority w:val="99"/>
    <w:semiHidden/>
    <w:unhideWhenUsed/>
    <w:qFormat/>
    <w:rsid w:val="006872FD"/>
    <w:pPr>
      <w:ind w:left="1440" w:hanging="360"/>
      <w:contextualSpacing/>
    </w:pPr>
    <w:rPr>
      <w:rFonts w:eastAsiaTheme="minorHAnsi"/>
      <w:color w:val="000000"/>
      <w:sz w:val="20"/>
      <w:szCs w:val="20"/>
    </w:rPr>
  </w:style>
  <w:style w:type="paragraph" w:styleId="List5">
    <w:name w:val="List 5"/>
    <w:basedOn w:val="Normal"/>
    <w:uiPriority w:val="99"/>
    <w:semiHidden/>
    <w:unhideWhenUsed/>
    <w:qFormat/>
    <w:rsid w:val="006872FD"/>
    <w:pPr>
      <w:ind w:left="1800" w:hanging="360"/>
      <w:contextualSpacing/>
    </w:pPr>
    <w:rPr>
      <w:rFonts w:eastAsiaTheme="minorHAnsi"/>
      <w:color w:val="000000"/>
      <w:sz w:val="20"/>
      <w:szCs w:val="20"/>
    </w:rPr>
  </w:style>
  <w:style w:type="paragraph" w:styleId="ListBullet2">
    <w:name w:val="List Bullet 2"/>
    <w:basedOn w:val="Normal"/>
    <w:uiPriority w:val="99"/>
    <w:semiHidden/>
    <w:unhideWhenUsed/>
    <w:qFormat/>
    <w:rsid w:val="006872FD"/>
    <w:pPr>
      <w:tabs>
        <w:tab w:val="num" w:pos="720"/>
      </w:tabs>
      <w:ind w:left="720" w:hanging="360"/>
      <w:contextualSpacing/>
    </w:pPr>
    <w:rPr>
      <w:rFonts w:eastAsiaTheme="minorHAnsi"/>
      <w:color w:val="000000"/>
      <w:sz w:val="20"/>
      <w:szCs w:val="20"/>
    </w:rPr>
  </w:style>
  <w:style w:type="paragraph" w:styleId="ListBullet3">
    <w:name w:val="List Bullet 3"/>
    <w:basedOn w:val="Normal"/>
    <w:uiPriority w:val="99"/>
    <w:semiHidden/>
    <w:unhideWhenUsed/>
    <w:qFormat/>
    <w:rsid w:val="006872FD"/>
    <w:pPr>
      <w:tabs>
        <w:tab w:val="num" w:pos="1080"/>
      </w:tabs>
      <w:ind w:left="1080" w:hanging="360"/>
      <w:contextualSpacing/>
    </w:pPr>
    <w:rPr>
      <w:rFonts w:eastAsiaTheme="minorHAnsi"/>
      <w:color w:val="000000"/>
      <w:sz w:val="20"/>
      <w:szCs w:val="20"/>
    </w:rPr>
  </w:style>
  <w:style w:type="paragraph" w:styleId="ListBullet4">
    <w:name w:val="List Bullet 4"/>
    <w:basedOn w:val="Normal"/>
    <w:uiPriority w:val="99"/>
    <w:semiHidden/>
    <w:unhideWhenUsed/>
    <w:qFormat/>
    <w:rsid w:val="006872FD"/>
    <w:pPr>
      <w:tabs>
        <w:tab w:val="num" w:pos="1440"/>
      </w:tabs>
      <w:ind w:left="1440" w:hanging="360"/>
      <w:contextualSpacing/>
    </w:pPr>
    <w:rPr>
      <w:rFonts w:eastAsiaTheme="minorHAnsi"/>
      <w:color w:val="000000"/>
      <w:sz w:val="20"/>
      <w:szCs w:val="20"/>
    </w:rPr>
  </w:style>
  <w:style w:type="paragraph" w:styleId="ListBullet5">
    <w:name w:val="List Bullet 5"/>
    <w:basedOn w:val="Normal"/>
    <w:uiPriority w:val="99"/>
    <w:semiHidden/>
    <w:unhideWhenUsed/>
    <w:qFormat/>
    <w:rsid w:val="006872FD"/>
    <w:pPr>
      <w:tabs>
        <w:tab w:val="num" w:pos="1800"/>
      </w:tabs>
      <w:ind w:left="1800" w:hanging="360"/>
      <w:contextualSpacing/>
    </w:pPr>
    <w:rPr>
      <w:rFonts w:eastAsiaTheme="minorHAnsi"/>
      <w:color w:val="000000"/>
      <w:sz w:val="20"/>
      <w:szCs w:val="20"/>
    </w:rPr>
  </w:style>
  <w:style w:type="paragraph" w:styleId="ListNumber2">
    <w:name w:val="List Number 2"/>
    <w:basedOn w:val="Normal"/>
    <w:uiPriority w:val="99"/>
    <w:semiHidden/>
    <w:unhideWhenUsed/>
    <w:qFormat/>
    <w:rsid w:val="006872FD"/>
    <w:pPr>
      <w:tabs>
        <w:tab w:val="num" w:pos="720"/>
      </w:tabs>
      <w:ind w:left="720" w:hanging="360"/>
      <w:contextualSpacing/>
    </w:pPr>
    <w:rPr>
      <w:rFonts w:eastAsiaTheme="minorHAnsi"/>
      <w:color w:val="000000"/>
      <w:sz w:val="20"/>
      <w:szCs w:val="20"/>
    </w:rPr>
  </w:style>
  <w:style w:type="paragraph" w:styleId="ListNumber3">
    <w:name w:val="List Number 3"/>
    <w:basedOn w:val="Normal"/>
    <w:uiPriority w:val="99"/>
    <w:semiHidden/>
    <w:unhideWhenUsed/>
    <w:qFormat/>
    <w:rsid w:val="006872FD"/>
    <w:pPr>
      <w:tabs>
        <w:tab w:val="num" w:pos="1080"/>
      </w:tabs>
      <w:ind w:left="1080" w:hanging="360"/>
      <w:contextualSpacing/>
    </w:pPr>
    <w:rPr>
      <w:rFonts w:eastAsiaTheme="minorHAnsi"/>
      <w:color w:val="000000"/>
      <w:sz w:val="20"/>
      <w:szCs w:val="20"/>
    </w:rPr>
  </w:style>
  <w:style w:type="paragraph" w:styleId="ListNumber4">
    <w:name w:val="List Number 4"/>
    <w:basedOn w:val="Normal"/>
    <w:uiPriority w:val="99"/>
    <w:semiHidden/>
    <w:unhideWhenUsed/>
    <w:qFormat/>
    <w:rsid w:val="006872FD"/>
    <w:pPr>
      <w:tabs>
        <w:tab w:val="num" w:pos="1440"/>
      </w:tabs>
      <w:ind w:left="1440" w:hanging="360"/>
      <w:contextualSpacing/>
    </w:pPr>
    <w:rPr>
      <w:rFonts w:eastAsiaTheme="minorHAnsi"/>
      <w:color w:val="000000"/>
      <w:sz w:val="20"/>
      <w:szCs w:val="20"/>
    </w:rPr>
  </w:style>
  <w:style w:type="paragraph" w:styleId="ListNumber5">
    <w:name w:val="List Number 5"/>
    <w:basedOn w:val="Normal"/>
    <w:uiPriority w:val="99"/>
    <w:semiHidden/>
    <w:unhideWhenUsed/>
    <w:qFormat/>
    <w:rsid w:val="006872FD"/>
    <w:pPr>
      <w:tabs>
        <w:tab w:val="num" w:pos="1800"/>
      </w:tabs>
      <w:ind w:left="1800" w:hanging="360"/>
      <w:contextualSpacing/>
    </w:pPr>
    <w:rPr>
      <w:rFonts w:eastAsiaTheme="minorHAnsi"/>
      <w:color w:val="000000"/>
      <w:sz w:val="20"/>
      <w:szCs w:val="20"/>
    </w:rPr>
  </w:style>
  <w:style w:type="paragraph" w:styleId="Title">
    <w:name w:val="Title"/>
    <w:basedOn w:val="Normal"/>
    <w:next w:val="Normal"/>
    <w:link w:val="TitleChar"/>
    <w:uiPriority w:val="10"/>
    <w:qFormat/>
    <w:rsid w:val="006872FD"/>
    <w:pPr>
      <w:spacing w:after="80"/>
      <w:contextualSpacing/>
    </w:pPr>
    <w:rPr>
      <w:rFonts w:asciiTheme="majorHAnsi" w:eastAsiaTheme="majorEastAsia" w:hAnsiTheme="majorHAnsi" w:cstheme="majorBidi"/>
      <w:color w:val="000000"/>
      <w:spacing w:val="-10"/>
      <w:kern w:val="28"/>
      <w:sz w:val="56"/>
      <w:szCs w:val="56"/>
    </w:rPr>
  </w:style>
  <w:style w:type="character" w:customStyle="1" w:styleId="TitleChar">
    <w:name w:val="Title Char"/>
    <w:basedOn w:val="DefaultParagraphFont"/>
    <w:link w:val="Title"/>
    <w:uiPriority w:val="10"/>
    <w:rsid w:val="006872FD"/>
    <w:rPr>
      <w:rFonts w:asciiTheme="majorHAnsi" w:eastAsiaTheme="majorEastAsia" w:hAnsiTheme="majorHAnsi" w:cstheme="majorBidi"/>
      <w:color w:val="000000"/>
      <w:spacing w:val="-10"/>
      <w:kern w:val="28"/>
      <w:sz w:val="56"/>
      <w:szCs w:val="56"/>
    </w:rPr>
  </w:style>
  <w:style w:type="paragraph" w:styleId="Closing">
    <w:name w:val="Closing"/>
    <w:basedOn w:val="Normal"/>
    <w:link w:val="ClosingChar"/>
    <w:uiPriority w:val="99"/>
    <w:semiHidden/>
    <w:unhideWhenUsed/>
    <w:qFormat/>
    <w:rsid w:val="006872FD"/>
    <w:pPr>
      <w:ind w:left="4320"/>
    </w:pPr>
    <w:rPr>
      <w:rFonts w:eastAsiaTheme="minorHAnsi"/>
      <w:color w:val="000000"/>
      <w:sz w:val="20"/>
      <w:szCs w:val="20"/>
    </w:rPr>
  </w:style>
  <w:style w:type="character" w:customStyle="1" w:styleId="ClosingChar">
    <w:name w:val="Closing Char"/>
    <w:basedOn w:val="DefaultParagraphFont"/>
    <w:link w:val="Closing"/>
    <w:uiPriority w:val="99"/>
    <w:semiHidden/>
    <w:rsid w:val="006872FD"/>
    <w:rPr>
      <w:rFonts w:eastAsiaTheme="minorHAnsi"/>
      <w:color w:val="000000"/>
    </w:rPr>
  </w:style>
  <w:style w:type="paragraph" w:styleId="Signature">
    <w:name w:val="Signature"/>
    <w:basedOn w:val="Normal"/>
    <w:link w:val="SignatureChar"/>
    <w:uiPriority w:val="99"/>
    <w:semiHidden/>
    <w:unhideWhenUsed/>
    <w:qFormat/>
    <w:rsid w:val="006872FD"/>
    <w:pPr>
      <w:ind w:left="4320"/>
    </w:pPr>
    <w:rPr>
      <w:rFonts w:eastAsiaTheme="minorHAnsi"/>
      <w:color w:val="000000"/>
      <w:sz w:val="20"/>
      <w:szCs w:val="20"/>
    </w:rPr>
  </w:style>
  <w:style w:type="character" w:customStyle="1" w:styleId="SignatureChar">
    <w:name w:val="Signature Char"/>
    <w:basedOn w:val="DefaultParagraphFont"/>
    <w:link w:val="Signature"/>
    <w:uiPriority w:val="99"/>
    <w:semiHidden/>
    <w:rsid w:val="006872FD"/>
    <w:rPr>
      <w:rFonts w:eastAsiaTheme="minorHAnsi"/>
      <w:color w:val="000000"/>
    </w:rPr>
  </w:style>
  <w:style w:type="paragraph" w:styleId="BodyTextIndent">
    <w:name w:val="Body Text Indent"/>
    <w:basedOn w:val="Normal"/>
    <w:link w:val="BodyTextIndentChar"/>
    <w:uiPriority w:val="99"/>
    <w:semiHidden/>
    <w:unhideWhenUsed/>
    <w:qFormat/>
    <w:rsid w:val="006872FD"/>
    <w:pPr>
      <w:spacing w:after="120"/>
      <w:ind w:left="360"/>
    </w:pPr>
    <w:rPr>
      <w:rFonts w:eastAsiaTheme="minorHAnsi"/>
      <w:color w:val="000000"/>
      <w:sz w:val="20"/>
      <w:szCs w:val="20"/>
    </w:rPr>
  </w:style>
  <w:style w:type="character" w:customStyle="1" w:styleId="BodyTextIndentChar">
    <w:name w:val="Body Text Indent Char"/>
    <w:basedOn w:val="DefaultParagraphFont"/>
    <w:link w:val="BodyTextIndent"/>
    <w:uiPriority w:val="99"/>
    <w:semiHidden/>
    <w:rsid w:val="006872FD"/>
    <w:rPr>
      <w:rFonts w:eastAsiaTheme="minorHAnsi"/>
      <w:color w:val="000000"/>
    </w:rPr>
  </w:style>
  <w:style w:type="paragraph" w:styleId="ListContinue">
    <w:name w:val="List Continue"/>
    <w:basedOn w:val="Normal"/>
    <w:uiPriority w:val="99"/>
    <w:semiHidden/>
    <w:unhideWhenUsed/>
    <w:qFormat/>
    <w:rsid w:val="006872FD"/>
    <w:pPr>
      <w:spacing w:after="120"/>
      <w:ind w:left="360"/>
      <w:contextualSpacing/>
    </w:pPr>
    <w:rPr>
      <w:rFonts w:eastAsiaTheme="minorHAnsi"/>
      <w:color w:val="000000"/>
      <w:sz w:val="20"/>
      <w:szCs w:val="20"/>
    </w:rPr>
  </w:style>
  <w:style w:type="paragraph" w:styleId="ListContinue2">
    <w:name w:val="List Continue 2"/>
    <w:basedOn w:val="Normal"/>
    <w:uiPriority w:val="99"/>
    <w:semiHidden/>
    <w:unhideWhenUsed/>
    <w:qFormat/>
    <w:rsid w:val="006872FD"/>
    <w:pPr>
      <w:spacing w:after="120"/>
      <w:ind w:left="720"/>
      <w:contextualSpacing/>
    </w:pPr>
    <w:rPr>
      <w:rFonts w:eastAsiaTheme="minorHAnsi"/>
      <w:color w:val="000000"/>
      <w:sz w:val="20"/>
      <w:szCs w:val="20"/>
    </w:rPr>
  </w:style>
  <w:style w:type="paragraph" w:styleId="ListContinue3">
    <w:name w:val="List Continue 3"/>
    <w:basedOn w:val="Normal"/>
    <w:uiPriority w:val="99"/>
    <w:semiHidden/>
    <w:unhideWhenUsed/>
    <w:qFormat/>
    <w:rsid w:val="006872FD"/>
    <w:pPr>
      <w:spacing w:after="120"/>
      <w:ind w:left="1080"/>
      <w:contextualSpacing/>
    </w:pPr>
    <w:rPr>
      <w:rFonts w:eastAsiaTheme="minorHAnsi"/>
      <w:color w:val="000000"/>
      <w:sz w:val="20"/>
      <w:szCs w:val="20"/>
    </w:rPr>
  </w:style>
  <w:style w:type="paragraph" w:styleId="ListContinue4">
    <w:name w:val="List Continue 4"/>
    <w:basedOn w:val="Normal"/>
    <w:uiPriority w:val="99"/>
    <w:semiHidden/>
    <w:unhideWhenUsed/>
    <w:qFormat/>
    <w:rsid w:val="006872FD"/>
    <w:pPr>
      <w:spacing w:after="120"/>
      <w:ind w:left="1440"/>
      <w:contextualSpacing/>
    </w:pPr>
    <w:rPr>
      <w:rFonts w:eastAsiaTheme="minorHAnsi"/>
      <w:color w:val="000000"/>
      <w:sz w:val="20"/>
      <w:szCs w:val="20"/>
    </w:rPr>
  </w:style>
  <w:style w:type="paragraph" w:styleId="ListContinue5">
    <w:name w:val="List Continue 5"/>
    <w:basedOn w:val="Normal"/>
    <w:uiPriority w:val="99"/>
    <w:semiHidden/>
    <w:unhideWhenUsed/>
    <w:qFormat/>
    <w:rsid w:val="006872FD"/>
    <w:pPr>
      <w:spacing w:after="120"/>
      <w:ind w:left="1800"/>
      <w:contextualSpacing/>
    </w:pPr>
    <w:rPr>
      <w:rFonts w:eastAsiaTheme="minorHAnsi"/>
      <w:color w:val="000000"/>
      <w:sz w:val="20"/>
      <w:szCs w:val="20"/>
    </w:rPr>
  </w:style>
  <w:style w:type="paragraph" w:styleId="MessageHeader">
    <w:name w:val="Message Header"/>
    <w:basedOn w:val="Normal"/>
    <w:link w:val="MessageHeaderChar"/>
    <w:uiPriority w:val="99"/>
    <w:semiHidden/>
    <w:unhideWhenUsed/>
    <w:qFormat/>
    <w:rsid w:val="006872FD"/>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color w:val="000000"/>
    </w:rPr>
  </w:style>
  <w:style w:type="character" w:customStyle="1" w:styleId="MessageHeaderChar">
    <w:name w:val="Message Header Char"/>
    <w:basedOn w:val="DefaultParagraphFont"/>
    <w:link w:val="MessageHeader"/>
    <w:uiPriority w:val="99"/>
    <w:semiHidden/>
    <w:rsid w:val="006872FD"/>
    <w:rPr>
      <w:rFonts w:asciiTheme="majorHAnsi" w:eastAsiaTheme="majorEastAsia" w:hAnsiTheme="majorHAnsi" w:cstheme="majorBidi"/>
      <w:color w:val="000000"/>
      <w:sz w:val="24"/>
      <w:szCs w:val="24"/>
      <w:shd w:val="pct20" w:color="auto" w:fill="auto"/>
    </w:rPr>
  </w:style>
  <w:style w:type="paragraph" w:styleId="Subtitle">
    <w:name w:val="Subtitle"/>
    <w:basedOn w:val="Normal"/>
    <w:next w:val="Normal"/>
    <w:link w:val="SubtitleChar"/>
    <w:uiPriority w:val="11"/>
    <w:qFormat/>
    <w:rsid w:val="006872FD"/>
    <w:pPr>
      <w:spacing w:after="160"/>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872FD"/>
    <w:rPr>
      <w:rFonts w:asciiTheme="minorHAnsi" w:eastAsiaTheme="majorEastAsia" w:hAnsiTheme="minorHAnsi" w:cstheme="majorBidi"/>
      <w:color w:val="595959" w:themeColor="text1" w:themeTint="A6"/>
      <w:spacing w:val="15"/>
      <w:sz w:val="28"/>
      <w:szCs w:val="28"/>
    </w:rPr>
  </w:style>
  <w:style w:type="paragraph" w:styleId="Salutation">
    <w:name w:val="Salutation"/>
    <w:basedOn w:val="Normal"/>
    <w:next w:val="Normal"/>
    <w:link w:val="SalutationChar"/>
    <w:uiPriority w:val="99"/>
    <w:semiHidden/>
    <w:unhideWhenUsed/>
    <w:qFormat/>
    <w:rsid w:val="006872FD"/>
    <w:rPr>
      <w:rFonts w:eastAsiaTheme="minorHAnsi"/>
      <w:color w:val="000000"/>
      <w:sz w:val="20"/>
      <w:szCs w:val="20"/>
    </w:rPr>
  </w:style>
  <w:style w:type="character" w:customStyle="1" w:styleId="SalutationChar">
    <w:name w:val="Salutation Char"/>
    <w:basedOn w:val="DefaultParagraphFont"/>
    <w:link w:val="Salutation"/>
    <w:uiPriority w:val="99"/>
    <w:semiHidden/>
    <w:rsid w:val="006872FD"/>
    <w:rPr>
      <w:rFonts w:eastAsiaTheme="minorHAnsi"/>
      <w:color w:val="000000"/>
    </w:rPr>
  </w:style>
  <w:style w:type="paragraph" w:styleId="Date">
    <w:name w:val="Date"/>
    <w:basedOn w:val="Normal"/>
    <w:next w:val="Normal"/>
    <w:link w:val="DateChar"/>
    <w:uiPriority w:val="99"/>
    <w:semiHidden/>
    <w:unhideWhenUsed/>
    <w:qFormat/>
    <w:rsid w:val="006872FD"/>
    <w:rPr>
      <w:rFonts w:eastAsiaTheme="minorHAnsi"/>
      <w:color w:val="000000"/>
      <w:sz w:val="20"/>
      <w:szCs w:val="20"/>
    </w:rPr>
  </w:style>
  <w:style w:type="character" w:customStyle="1" w:styleId="DateChar">
    <w:name w:val="Date Char"/>
    <w:basedOn w:val="DefaultParagraphFont"/>
    <w:link w:val="Date"/>
    <w:uiPriority w:val="99"/>
    <w:semiHidden/>
    <w:rsid w:val="006872FD"/>
    <w:rPr>
      <w:rFonts w:eastAsiaTheme="minorHAnsi"/>
      <w:color w:val="000000"/>
    </w:rPr>
  </w:style>
  <w:style w:type="paragraph" w:styleId="BodyTextFirstIndent">
    <w:name w:val="Body Text First Indent"/>
    <w:basedOn w:val="Normal"/>
    <w:link w:val="BodyTextFirstIndentChar"/>
    <w:uiPriority w:val="99"/>
    <w:semiHidden/>
    <w:unhideWhenUsed/>
    <w:qFormat/>
    <w:rsid w:val="006872FD"/>
    <w:pPr>
      <w:ind w:firstLine="360"/>
    </w:pPr>
    <w:rPr>
      <w:rFonts w:eastAsiaTheme="minorHAnsi"/>
      <w:color w:val="000000"/>
      <w:sz w:val="20"/>
      <w:szCs w:val="20"/>
    </w:rPr>
  </w:style>
  <w:style w:type="character" w:customStyle="1" w:styleId="BodyTextFirstIndentChar">
    <w:name w:val="Body Text First Indent Char"/>
    <w:basedOn w:val="BodyTextChar"/>
    <w:link w:val="BodyTextFirstIndent"/>
    <w:uiPriority w:val="99"/>
    <w:semiHidden/>
    <w:rsid w:val="006872FD"/>
    <w:rPr>
      <w:rFonts w:eastAsiaTheme="minorHAnsi"/>
      <w:color w:val="000000"/>
    </w:rPr>
  </w:style>
  <w:style w:type="paragraph" w:styleId="BodyTextFirstIndent2">
    <w:name w:val="Body Text First Indent 2"/>
    <w:basedOn w:val="Normal"/>
    <w:link w:val="BodyTextFirstIndent2Char"/>
    <w:uiPriority w:val="99"/>
    <w:semiHidden/>
    <w:unhideWhenUsed/>
    <w:qFormat/>
    <w:rsid w:val="006872FD"/>
    <w:pPr>
      <w:ind w:left="360" w:firstLine="360"/>
    </w:pPr>
    <w:rPr>
      <w:rFonts w:eastAsiaTheme="minorHAnsi"/>
      <w:color w:val="000000"/>
      <w:sz w:val="20"/>
      <w:szCs w:val="20"/>
    </w:rPr>
  </w:style>
  <w:style w:type="character" w:customStyle="1" w:styleId="BodyTextFirstIndent2Char">
    <w:name w:val="Body Text First Indent 2 Char"/>
    <w:basedOn w:val="BodyTextIndentChar"/>
    <w:link w:val="BodyTextFirstIndent2"/>
    <w:uiPriority w:val="99"/>
    <w:semiHidden/>
    <w:rsid w:val="006872FD"/>
    <w:rPr>
      <w:rFonts w:eastAsiaTheme="minorHAnsi"/>
      <w:color w:val="000000"/>
    </w:rPr>
  </w:style>
  <w:style w:type="paragraph" w:styleId="NoteHeading">
    <w:name w:val="Note Heading"/>
    <w:basedOn w:val="Normal"/>
    <w:next w:val="Normal"/>
    <w:link w:val="NoteHeadingChar"/>
    <w:uiPriority w:val="99"/>
    <w:semiHidden/>
    <w:unhideWhenUsed/>
    <w:qFormat/>
    <w:rsid w:val="006872FD"/>
    <w:rPr>
      <w:rFonts w:eastAsiaTheme="minorHAnsi"/>
      <w:color w:val="000000"/>
      <w:sz w:val="20"/>
      <w:szCs w:val="20"/>
    </w:rPr>
  </w:style>
  <w:style w:type="character" w:customStyle="1" w:styleId="NoteHeadingChar">
    <w:name w:val="Note Heading Char"/>
    <w:basedOn w:val="DefaultParagraphFont"/>
    <w:link w:val="NoteHeading"/>
    <w:uiPriority w:val="99"/>
    <w:semiHidden/>
    <w:rsid w:val="006872FD"/>
    <w:rPr>
      <w:rFonts w:eastAsiaTheme="minorHAnsi"/>
      <w:color w:val="000000"/>
    </w:rPr>
  </w:style>
  <w:style w:type="paragraph" w:styleId="BodyText2">
    <w:name w:val="Body Text 2"/>
    <w:basedOn w:val="Normal"/>
    <w:link w:val="BodyText2Char"/>
    <w:uiPriority w:val="99"/>
    <w:semiHidden/>
    <w:unhideWhenUsed/>
    <w:qFormat/>
    <w:rsid w:val="006872FD"/>
    <w:pPr>
      <w:spacing w:after="120" w:line="480" w:lineRule="auto"/>
    </w:pPr>
    <w:rPr>
      <w:rFonts w:eastAsiaTheme="minorHAnsi"/>
      <w:color w:val="000000"/>
      <w:sz w:val="20"/>
      <w:szCs w:val="20"/>
    </w:rPr>
  </w:style>
  <w:style w:type="character" w:customStyle="1" w:styleId="BodyText2Char">
    <w:name w:val="Body Text 2 Char"/>
    <w:basedOn w:val="DefaultParagraphFont"/>
    <w:link w:val="BodyText2"/>
    <w:uiPriority w:val="99"/>
    <w:semiHidden/>
    <w:rsid w:val="006872FD"/>
    <w:rPr>
      <w:rFonts w:eastAsiaTheme="minorHAnsi"/>
      <w:color w:val="000000"/>
    </w:rPr>
  </w:style>
  <w:style w:type="paragraph" w:styleId="BodyText3">
    <w:name w:val="Body Text 3"/>
    <w:basedOn w:val="Normal"/>
    <w:link w:val="BodyText3Char"/>
    <w:uiPriority w:val="99"/>
    <w:semiHidden/>
    <w:unhideWhenUsed/>
    <w:qFormat/>
    <w:rsid w:val="006872FD"/>
    <w:pPr>
      <w:spacing w:after="120"/>
    </w:pPr>
    <w:rPr>
      <w:rFonts w:eastAsiaTheme="minorHAnsi"/>
      <w:color w:val="000000"/>
      <w:sz w:val="16"/>
      <w:szCs w:val="16"/>
    </w:rPr>
  </w:style>
  <w:style w:type="character" w:customStyle="1" w:styleId="BodyText3Char">
    <w:name w:val="Body Text 3 Char"/>
    <w:basedOn w:val="DefaultParagraphFont"/>
    <w:link w:val="BodyText3"/>
    <w:uiPriority w:val="99"/>
    <w:semiHidden/>
    <w:rsid w:val="006872FD"/>
    <w:rPr>
      <w:rFonts w:eastAsiaTheme="minorHAnsi"/>
      <w:color w:val="000000"/>
      <w:sz w:val="16"/>
      <w:szCs w:val="16"/>
    </w:rPr>
  </w:style>
  <w:style w:type="paragraph" w:styleId="BodyTextIndent2">
    <w:name w:val="Body Text Indent 2"/>
    <w:basedOn w:val="Normal"/>
    <w:link w:val="BodyTextIndent2Char"/>
    <w:uiPriority w:val="99"/>
    <w:semiHidden/>
    <w:unhideWhenUsed/>
    <w:qFormat/>
    <w:rsid w:val="006872FD"/>
    <w:pPr>
      <w:spacing w:after="120" w:line="480" w:lineRule="auto"/>
      <w:ind w:left="360"/>
    </w:pPr>
    <w:rPr>
      <w:rFonts w:eastAsiaTheme="minorHAnsi"/>
      <w:color w:val="000000"/>
      <w:sz w:val="20"/>
      <w:szCs w:val="20"/>
    </w:rPr>
  </w:style>
  <w:style w:type="character" w:customStyle="1" w:styleId="BodyTextIndent2Char">
    <w:name w:val="Body Text Indent 2 Char"/>
    <w:basedOn w:val="DefaultParagraphFont"/>
    <w:link w:val="BodyTextIndent2"/>
    <w:uiPriority w:val="99"/>
    <w:semiHidden/>
    <w:rsid w:val="006872FD"/>
    <w:rPr>
      <w:rFonts w:eastAsiaTheme="minorHAnsi"/>
      <w:color w:val="000000"/>
    </w:rPr>
  </w:style>
  <w:style w:type="paragraph" w:styleId="BodyTextIndent3">
    <w:name w:val="Body Text Indent 3"/>
    <w:basedOn w:val="Normal"/>
    <w:link w:val="BodyTextIndent3Char"/>
    <w:uiPriority w:val="99"/>
    <w:semiHidden/>
    <w:unhideWhenUsed/>
    <w:qFormat/>
    <w:rsid w:val="006872FD"/>
    <w:pPr>
      <w:spacing w:after="120"/>
      <w:ind w:left="360"/>
    </w:pPr>
    <w:rPr>
      <w:rFonts w:eastAsiaTheme="minorHAnsi"/>
      <w:color w:val="000000"/>
      <w:sz w:val="16"/>
      <w:szCs w:val="16"/>
    </w:rPr>
  </w:style>
  <w:style w:type="character" w:customStyle="1" w:styleId="BodyTextIndent3Char">
    <w:name w:val="Body Text Indent 3 Char"/>
    <w:basedOn w:val="DefaultParagraphFont"/>
    <w:link w:val="BodyTextIndent3"/>
    <w:uiPriority w:val="99"/>
    <w:semiHidden/>
    <w:rsid w:val="006872FD"/>
    <w:rPr>
      <w:rFonts w:eastAsiaTheme="minorHAnsi"/>
      <w:color w:val="000000"/>
      <w:sz w:val="16"/>
      <w:szCs w:val="16"/>
    </w:rPr>
  </w:style>
  <w:style w:type="paragraph" w:styleId="BlockText">
    <w:name w:val="Block Text"/>
    <w:basedOn w:val="Normal"/>
    <w:uiPriority w:val="99"/>
    <w:semiHidden/>
    <w:unhideWhenUsed/>
    <w:qFormat/>
    <w:rsid w:val="006872FD"/>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asciiTheme="minorHAnsi" w:hAnsiTheme="minorHAnsi" w:cstheme="minorBidi"/>
      <w:i/>
      <w:iCs/>
      <w:color w:val="156082" w:themeColor="accent1"/>
      <w:sz w:val="20"/>
      <w:szCs w:val="20"/>
    </w:rPr>
  </w:style>
  <w:style w:type="paragraph" w:styleId="DocumentMap">
    <w:name w:val="Document Map"/>
    <w:basedOn w:val="Normal"/>
    <w:link w:val="DocumentMapChar"/>
    <w:uiPriority w:val="99"/>
    <w:semiHidden/>
    <w:unhideWhenUsed/>
    <w:qFormat/>
    <w:rsid w:val="006872FD"/>
    <w:rPr>
      <w:rFonts w:ascii="Segoe UI" w:eastAsiaTheme="minorHAnsi" w:hAnsi="Segoe UI" w:cs="Segoe UI"/>
      <w:color w:val="000000"/>
      <w:sz w:val="16"/>
      <w:szCs w:val="16"/>
    </w:rPr>
  </w:style>
  <w:style w:type="character" w:customStyle="1" w:styleId="DocumentMapChar">
    <w:name w:val="Document Map Char"/>
    <w:basedOn w:val="DefaultParagraphFont"/>
    <w:link w:val="DocumentMap"/>
    <w:uiPriority w:val="99"/>
    <w:semiHidden/>
    <w:rsid w:val="006872FD"/>
    <w:rPr>
      <w:rFonts w:ascii="Segoe UI" w:eastAsiaTheme="minorHAnsi" w:hAnsi="Segoe UI" w:cs="Segoe UI"/>
      <w:color w:val="000000"/>
      <w:sz w:val="16"/>
      <w:szCs w:val="16"/>
    </w:rPr>
  </w:style>
  <w:style w:type="paragraph" w:styleId="PlainText">
    <w:name w:val="Plain Text"/>
    <w:basedOn w:val="Normal"/>
    <w:link w:val="PlainTextChar"/>
    <w:uiPriority w:val="99"/>
    <w:semiHidden/>
    <w:unhideWhenUsed/>
    <w:qFormat/>
    <w:rsid w:val="006872FD"/>
    <w:rPr>
      <w:rFonts w:ascii="Consolas" w:eastAsiaTheme="minorHAnsi" w:hAnsi="Consolas"/>
      <w:color w:val="000000"/>
      <w:sz w:val="21"/>
      <w:szCs w:val="21"/>
    </w:rPr>
  </w:style>
  <w:style w:type="character" w:customStyle="1" w:styleId="PlainTextChar">
    <w:name w:val="Plain Text Char"/>
    <w:basedOn w:val="DefaultParagraphFont"/>
    <w:link w:val="PlainText"/>
    <w:uiPriority w:val="99"/>
    <w:semiHidden/>
    <w:rsid w:val="006872FD"/>
    <w:rPr>
      <w:rFonts w:ascii="Consolas" w:eastAsiaTheme="minorHAnsi" w:hAnsi="Consolas"/>
      <w:color w:val="000000"/>
      <w:sz w:val="21"/>
      <w:szCs w:val="21"/>
    </w:rPr>
  </w:style>
  <w:style w:type="paragraph" w:styleId="NoSpacing">
    <w:name w:val="No Spacing"/>
    <w:basedOn w:val="Normal"/>
    <w:uiPriority w:val="1"/>
    <w:qFormat/>
    <w:rsid w:val="006872FD"/>
    <w:rPr>
      <w:rFonts w:eastAsiaTheme="minorHAnsi"/>
      <w:color w:val="000000"/>
      <w:sz w:val="20"/>
      <w:szCs w:val="20"/>
    </w:rPr>
  </w:style>
  <w:style w:type="paragraph" w:styleId="ListParagraph">
    <w:name w:val="List Paragraph"/>
    <w:basedOn w:val="Normal"/>
    <w:uiPriority w:val="34"/>
    <w:qFormat/>
    <w:rsid w:val="006872FD"/>
    <w:pPr>
      <w:ind w:left="720"/>
      <w:contextualSpacing/>
    </w:pPr>
    <w:rPr>
      <w:rFonts w:eastAsiaTheme="minorHAnsi"/>
      <w:color w:val="000000"/>
      <w:sz w:val="20"/>
      <w:szCs w:val="20"/>
    </w:rPr>
  </w:style>
  <w:style w:type="paragraph" w:styleId="Quote">
    <w:name w:val="Quote"/>
    <w:basedOn w:val="Normal"/>
    <w:next w:val="Normal"/>
    <w:link w:val="QuoteChar"/>
    <w:uiPriority w:val="29"/>
    <w:qFormat/>
    <w:rsid w:val="006872FD"/>
    <w:pPr>
      <w:spacing w:before="160" w:after="160"/>
      <w:jc w:val="center"/>
    </w:pPr>
    <w:rPr>
      <w:rFonts w:eastAsiaTheme="minorHAnsi"/>
      <w:i/>
      <w:iCs/>
      <w:color w:val="404040" w:themeColor="text1" w:themeTint="BF"/>
      <w:sz w:val="20"/>
      <w:szCs w:val="20"/>
    </w:rPr>
  </w:style>
  <w:style w:type="character" w:customStyle="1" w:styleId="QuoteChar">
    <w:name w:val="Quote Char"/>
    <w:basedOn w:val="DefaultParagraphFont"/>
    <w:link w:val="Quote"/>
    <w:uiPriority w:val="29"/>
    <w:rsid w:val="006872FD"/>
    <w:rPr>
      <w:rFonts w:eastAsiaTheme="minorHAnsi"/>
      <w:i/>
      <w:iCs/>
      <w:color w:val="404040" w:themeColor="text1" w:themeTint="BF"/>
    </w:rPr>
  </w:style>
  <w:style w:type="paragraph" w:styleId="IntenseQuote">
    <w:name w:val="Intense Quote"/>
    <w:basedOn w:val="Normal"/>
    <w:next w:val="Normal"/>
    <w:link w:val="IntenseQuoteChar"/>
    <w:uiPriority w:val="30"/>
    <w:qFormat/>
    <w:rsid w:val="006872FD"/>
    <w:pPr>
      <w:pBdr>
        <w:top w:val="single" w:sz="4" w:space="10" w:color="0F4761" w:themeColor="accent1" w:themeShade="BF"/>
        <w:bottom w:val="single" w:sz="4" w:space="10" w:color="0F4761" w:themeColor="accent1" w:themeShade="BF"/>
      </w:pBdr>
      <w:spacing w:before="360" w:after="360"/>
      <w:ind w:left="864" w:right="864"/>
      <w:jc w:val="center"/>
    </w:pPr>
    <w:rPr>
      <w:rFonts w:eastAsiaTheme="minorHAnsi"/>
      <w:i/>
      <w:iCs/>
      <w:color w:val="0F4761" w:themeColor="accent1" w:themeShade="BF"/>
      <w:sz w:val="20"/>
      <w:szCs w:val="20"/>
    </w:rPr>
  </w:style>
  <w:style w:type="character" w:customStyle="1" w:styleId="IntenseQuoteChar">
    <w:name w:val="Intense Quote Char"/>
    <w:basedOn w:val="DefaultParagraphFont"/>
    <w:link w:val="IntenseQuote"/>
    <w:uiPriority w:val="30"/>
    <w:rsid w:val="006872FD"/>
    <w:rPr>
      <w:rFonts w:eastAsiaTheme="minorHAnsi"/>
      <w:i/>
      <w:iCs/>
      <w:color w:val="0F4761" w:themeColor="accent1" w:themeShade="BF"/>
    </w:rPr>
  </w:style>
  <w:style w:type="paragraph" w:styleId="Bibliography">
    <w:name w:val="Bibliography"/>
    <w:basedOn w:val="Normal"/>
    <w:next w:val="Normal"/>
    <w:uiPriority w:val="37"/>
    <w:semiHidden/>
    <w:unhideWhenUsed/>
    <w:qFormat/>
    <w:rsid w:val="006872FD"/>
    <w:rPr>
      <w:rFonts w:eastAsiaTheme="minorHAnsi"/>
      <w:color w:val="000000"/>
      <w:sz w:val="20"/>
      <w:szCs w:val="20"/>
    </w:rPr>
  </w:style>
  <w:style w:type="paragraph" w:styleId="TOCHeading">
    <w:name w:val="TOC Heading"/>
    <w:basedOn w:val="Normal"/>
    <w:next w:val="Normal"/>
    <w:uiPriority w:val="39"/>
    <w:qFormat/>
    <w:rsid w:val="006872FD"/>
    <w:pPr>
      <w:keepNext/>
      <w:keepLines/>
      <w:spacing w:before="240"/>
    </w:pPr>
    <w:rPr>
      <w:rFonts w:asciiTheme="majorHAnsi" w:eastAsiaTheme="majorEastAsia" w:hAnsiTheme="majorHAnsi" w:cstheme="majorBidi"/>
      <w:color w:val="0F4761" w:themeColor="accent1" w:themeShade="BF"/>
      <w:sz w:val="32"/>
      <w:szCs w:val="32"/>
    </w:rPr>
  </w:style>
  <w:style w:type="paragraph" w:customStyle="1" w:styleId="msgboxtitle-para">
    <w:name w:val="msgboxtitle-para"/>
    <w:basedOn w:val="Normal"/>
    <w:uiPriority w:val="99"/>
    <w:qFormat/>
    <w:rsid w:val="006872FD"/>
    <w:pPr>
      <w:spacing w:before="100" w:beforeAutospacing="1"/>
    </w:pPr>
    <w:rPr>
      <w:rFonts w:ascii="Arial" w:eastAsia="Times New Roman" w:hAnsi="Arial"/>
      <w:b/>
      <w:color w:val="FFFFFF" w:themeColor="background1"/>
    </w:rPr>
  </w:style>
  <w:style w:type="paragraph" w:customStyle="1" w:styleId="msgbox-para">
    <w:name w:val="msgbox-para"/>
    <w:basedOn w:val="Normal"/>
    <w:uiPriority w:val="99"/>
    <w:qFormat/>
    <w:rsid w:val="006872FD"/>
    <w:pPr>
      <w:spacing w:before="100" w:beforeAutospacing="1" w:after="100" w:afterAutospacing="1"/>
    </w:pPr>
    <w:rPr>
      <w:rFonts w:ascii="Arial" w:eastAsia="Times New Roman" w:hAnsi="Arial"/>
      <w:color w:val="000000"/>
    </w:rPr>
  </w:style>
  <w:style w:type="character" w:styleId="FootnoteReference">
    <w:name w:val="footnote reference"/>
    <w:basedOn w:val="DefaultParagraphFont"/>
    <w:uiPriority w:val="99"/>
    <w:semiHidden/>
    <w:unhideWhenUsed/>
    <w:rsid w:val="006872FD"/>
    <w:rPr>
      <w:vertAlign w:val="superscript"/>
    </w:rPr>
  </w:style>
  <w:style w:type="character" w:styleId="CommentReference">
    <w:name w:val="annotation reference"/>
    <w:basedOn w:val="DefaultParagraphFont"/>
    <w:uiPriority w:val="99"/>
    <w:semiHidden/>
    <w:unhideWhenUsed/>
    <w:rsid w:val="006872FD"/>
    <w:rPr>
      <w:sz w:val="16"/>
      <w:szCs w:val="16"/>
    </w:rPr>
  </w:style>
  <w:style w:type="character" w:styleId="EndnoteReference">
    <w:name w:val="endnote reference"/>
    <w:basedOn w:val="DefaultParagraphFont"/>
    <w:uiPriority w:val="99"/>
    <w:semiHidden/>
    <w:unhideWhenUsed/>
    <w:rsid w:val="006872FD"/>
    <w:rPr>
      <w:vertAlign w:val="superscript"/>
    </w:rPr>
  </w:style>
  <w:style w:type="character" w:styleId="SubtleEmphasis">
    <w:name w:val="Subtle Emphasis"/>
    <w:basedOn w:val="DefaultParagraphFont"/>
    <w:uiPriority w:val="19"/>
    <w:qFormat/>
    <w:rsid w:val="006872FD"/>
    <w:rPr>
      <w:i/>
      <w:iCs/>
      <w:color w:val="404040" w:themeColor="text1" w:themeTint="BF"/>
    </w:rPr>
  </w:style>
  <w:style w:type="character" w:styleId="IntenseEmphasis">
    <w:name w:val="Intense Emphasis"/>
    <w:basedOn w:val="DefaultParagraphFont"/>
    <w:uiPriority w:val="21"/>
    <w:qFormat/>
    <w:rsid w:val="006872FD"/>
    <w:rPr>
      <w:i/>
      <w:iCs/>
      <w:color w:val="0F4761" w:themeColor="accent1" w:themeShade="BF"/>
    </w:rPr>
  </w:style>
  <w:style w:type="character" w:styleId="SubtleReference">
    <w:name w:val="Subtle Reference"/>
    <w:basedOn w:val="DefaultParagraphFont"/>
    <w:uiPriority w:val="31"/>
    <w:qFormat/>
    <w:rsid w:val="006872FD"/>
    <w:rPr>
      <w:smallCaps/>
      <w:color w:val="5A5A5A" w:themeColor="text1" w:themeTint="A5"/>
    </w:rPr>
  </w:style>
  <w:style w:type="character" w:styleId="IntenseReference">
    <w:name w:val="Intense Reference"/>
    <w:basedOn w:val="DefaultParagraphFont"/>
    <w:uiPriority w:val="32"/>
    <w:qFormat/>
    <w:rsid w:val="006872FD"/>
    <w:rPr>
      <w:b/>
      <w:bCs/>
      <w:smallCaps/>
      <w:color w:val="0F4761" w:themeColor="accent1" w:themeShade="BF"/>
      <w:spacing w:val="5"/>
    </w:rPr>
  </w:style>
  <w:style w:type="character" w:styleId="BookTitle">
    <w:name w:val="Book Title"/>
    <w:basedOn w:val="DefaultParagraphFont"/>
    <w:uiPriority w:val="33"/>
    <w:qFormat/>
    <w:rsid w:val="006872FD"/>
    <w:rPr>
      <w:b/>
      <w:bCs/>
      <w:i/>
      <w:iCs/>
      <w:spacing w:val="5"/>
    </w:rPr>
  </w:style>
  <w:style w:type="table" w:styleId="LightShading">
    <w:name w:val="Light Shading"/>
    <w:basedOn w:val="TableNormal"/>
    <w:uiPriority w:val="60"/>
    <w:semiHidden/>
    <w:unhideWhenUsed/>
    <w:rsid w:val="006872FD"/>
    <w:rPr>
      <w:rFonts w:eastAsiaTheme="minorHAnsi"/>
      <w:color w:val="000000" w:themeColor="text1" w:themeShade="BF"/>
    </w:rPr>
    <w:tblPr>
      <w:tblStyleRowBandSize w:val="1"/>
      <w:tblStyleColBandSize w:val="1"/>
      <w:tblInd w:w="0" w:type="nil"/>
      <w:tblBorders>
        <w:top w:val="single" w:sz="8" w:space="0" w:color="000000" w:themeColor="text1"/>
        <w:bottom w:val="single" w:sz="8" w:space="0" w:color="000000" w:themeColor="text1"/>
      </w:tblBorders>
    </w:tblPr>
    <w:tblStylePr w:type="fir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semiHidden/>
    <w:unhideWhenUsed/>
    <w:rsid w:val="006872FD"/>
    <w:rPr>
      <w:rFonts w:eastAsiaTheme="minorHAnsi"/>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0" w:beforeAutospacing="0" w:afterLines="0" w:after="0" w:afterAutospacing="0" w:line="240" w:lineRule="auto"/>
      </w:pPr>
      <w:rPr>
        <w:b/>
        <w:bCs/>
        <w:color w:val="FFFFFF" w:themeColor="background1"/>
      </w:rPr>
      <w:tblPr/>
      <w:tcPr>
        <w:shd w:val="clear" w:color="auto" w:fill="000000" w:themeFill="text1"/>
      </w:tcPr>
    </w:tblStylePr>
    <w:tblStylePr w:type="lastRow">
      <w:pPr>
        <w:spacing w:beforeLines="0" w:before="0" w:beforeAutospacing="0" w:afterLines="0" w:after="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Grid">
    <w:name w:val="Light Grid"/>
    <w:basedOn w:val="TableNormal"/>
    <w:uiPriority w:val="62"/>
    <w:semiHidden/>
    <w:unhideWhenUsed/>
    <w:rsid w:val="006872FD"/>
    <w:rPr>
      <w:rFonts w:eastAsiaTheme="minorHAnsi"/>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MediumShading1">
    <w:name w:val="Medium Shading 1"/>
    <w:basedOn w:val="TableNormal"/>
    <w:uiPriority w:val="63"/>
    <w:semiHidden/>
    <w:unhideWhenUsed/>
    <w:rsid w:val="006872FD"/>
    <w:rPr>
      <w:rFonts w:eastAsiaTheme="minorHAnsi"/>
    </w:rPr>
    <w:tblPr>
      <w:tblStyleRowBandSize w:val="1"/>
      <w:tblStyleColBandSize w:val="1"/>
      <w:tblInd w:w="0" w:type="nil"/>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Lines="0" w:before="0" w:beforeAutospacing="0" w:afterLines="0" w:after="0" w:afterAutospacing="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872FD"/>
    <w:rPr>
      <w:rFonts w:eastAsiaTheme="minorHAnsi"/>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semiHidden/>
    <w:unhideWhenUsed/>
    <w:rsid w:val="006872FD"/>
    <w:rPr>
      <w:rFonts w:eastAsiaTheme="minorHAnsi"/>
      <w:color w:val="000000" w:themeColor="text1"/>
    </w:rPr>
    <w:tblPr>
      <w:tblStyleRowBandSize w:val="1"/>
      <w:tblStyleColBandSize w:val="1"/>
      <w:tblInd w:w="0" w:type="nil"/>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hint="default"/>
      </w:rPr>
      <w:tblPr/>
      <w:tcPr>
        <w:tcBorders>
          <w:top w:val="nil"/>
          <w:bottom w:val="single" w:sz="8" w:space="0" w:color="000000" w:themeColor="text1"/>
        </w:tcBorders>
      </w:tcPr>
    </w:tblStylePr>
    <w:tblStylePr w:type="lastRow">
      <w:rPr>
        <w:b/>
        <w:bCs/>
        <w:color w:val="0E2841"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2">
    <w:name w:val="Medium List 2"/>
    <w:basedOn w:val="TableNormal"/>
    <w:uiPriority w:val="66"/>
    <w:semiHidden/>
    <w:unhideWhenUsed/>
    <w:rsid w:val="006872FD"/>
    <w:rPr>
      <w:rFonts w:asciiTheme="majorHAnsi" w:eastAsiaTheme="majorEastAsia" w:hAnsiTheme="majorHAnsi" w:cstheme="majorBidi"/>
      <w:color w:val="000000" w:themeColor="text1"/>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semiHidden/>
    <w:unhideWhenUsed/>
    <w:rsid w:val="006872FD"/>
    <w:rPr>
      <w:rFonts w:eastAsiaTheme="minorHAnsi"/>
    </w:rPr>
    <w:tblPr>
      <w:tblStyleRowBandSize w:val="1"/>
      <w:tblStyleColBandSize w:val="1"/>
      <w:tblInd w:w="0" w:type="nil"/>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2">
    <w:name w:val="Medium Grid 2"/>
    <w:basedOn w:val="TableNormal"/>
    <w:uiPriority w:val="68"/>
    <w:semiHidden/>
    <w:unhideWhenUsed/>
    <w:rsid w:val="006872FD"/>
    <w:rPr>
      <w:rFonts w:asciiTheme="majorHAnsi" w:eastAsiaTheme="majorEastAsia" w:hAnsiTheme="majorHAnsi" w:cstheme="majorBidi"/>
      <w:color w:val="000000" w:themeColor="text1"/>
    </w:rPr>
    <w:tblPr>
      <w:tblStyleRowBandSize w:val="1"/>
      <w:tblStyleColBandSize w:val="1"/>
      <w:tblInd w:w="0" w:type="nil"/>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6872FD"/>
    <w:rPr>
      <w:rFonts w:eastAsiaTheme="minorHAnsi"/>
    </w:rPr>
    <w:tblPr>
      <w:tblStyleRowBandSize w:val="1"/>
      <w:tblStyleColBandSize w:val="1"/>
      <w:tblInd w:w="0" w:type="nil"/>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DarkList">
    <w:name w:val="Dark List"/>
    <w:basedOn w:val="TableNormal"/>
    <w:uiPriority w:val="70"/>
    <w:semiHidden/>
    <w:unhideWhenUsed/>
    <w:rsid w:val="006872FD"/>
    <w:rPr>
      <w:rFonts w:eastAsiaTheme="minorHAnsi"/>
      <w:color w:val="FFFFFF" w:themeColor="background1"/>
    </w:rPr>
    <w:tblPr>
      <w:tblStyleRowBandSize w:val="1"/>
      <w:tblStyleColBandSize w:val="1"/>
      <w:tblInd w:w="0" w:type="nil"/>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ColorfulShading">
    <w:name w:val="Colorful Shading"/>
    <w:basedOn w:val="TableNormal"/>
    <w:uiPriority w:val="71"/>
    <w:semiHidden/>
    <w:unhideWhenUsed/>
    <w:rsid w:val="006872FD"/>
    <w:rPr>
      <w:rFonts w:eastAsiaTheme="minorHAnsi"/>
      <w:color w:val="000000" w:themeColor="text1"/>
    </w:rPr>
    <w:tblPr>
      <w:tblStyleRowBandSize w:val="1"/>
      <w:tblStyleColBandSize w:val="1"/>
      <w:tblInd w:w="0" w:type="nil"/>
      <w:tblBorders>
        <w:top w:val="single" w:sz="24" w:space="0" w:color="E97132"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97132"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semiHidden/>
    <w:unhideWhenUsed/>
    <w:rsid w:val="006872FD"/>
    <w:rPr>
      <w:rFonts w:eastAsiaTheme="minorHAnsi"/>
      <w:color w:val="000000" w:themeColor="text1"/>
    </w:rPr>
    <w:tblPr>
      <w:tblStyleRowBandSize w:val="1"/>
      <w:tblStyleColBandSize w:val="1"/>
      <w:tblInd w:w="0" w:type="nil"/>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CC5416" w:themeFill="accent2" w:themeFillShade="CC"/>
      </w:tcPr>
    </w:tblStylePr>
    <w:tblStylePr w:type="lastRow">
      <w:rPr>
        <w:b/>
        <w:bCs/>
        <w:color w:val="CC5416"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Grid">
    <w:name w:val="Colorful Grid"/>
    <w:basedOn w:val="TableNormal"/>
    <w:uiPriority w:val="73"/>
    <w:semiHidden/>
    <w:unhideWhenUsed/>
    <w:rsid w:val="006872FD"/>
    <w:rPr>
      <w:rFonts w:eastAsiaTheme="minorHAnsi"/>
      <w:color w:val="000000" w:themeColor="text1"/>
    </w:rPr>
    <w:tblPr>
      <w:tblStyleRowBandSize w:val="1"/>
      <w:tblStyleColBandSize w:val="1"/>
      <w:tblInd w:w="0" w:type="nil"/>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LightShading-Accent1">
    <w:name w:val="Light Shading Accent 1"/>
    <w:basedOn w:val="TableNormal"/>
    <w:uiPriority w:val="60"/>
    <w:semiHidden/>
    <w:unhideWhenUsed/>
    <w:rsid w:val="006872FD"/>
    <w:rPr>
      <w:rFonts w:eastAsiaTheme="minorHAnsi"/>
      <w:color w:val="0F4761" w:themeColor="accent1" w:themeShade="BF"/>
    </w:rPr>
    <w:tblPr>
      <w:tblStyleRowBandSize w:val="1"/>
      <w:tblStyleColBandSize w:val="1"/>
      <w:tblInd w:w="0" w:type="nil"/>
      <w:tblBorders>
        <w:top w:val="single" w:sz="8" w:space="0" w:color="156082" w:themeColor="accent1"/>
        <w:bottom w:val="single" w:sz="8" w:space="0" w:color="156082" w:themeColor="accent1"/>
      </w:tblBorders>
    </w:tblPr>
    <w:tblStylePr w:type="firstRow">
      <w:pPr>
        <w:spacing w:beforeLines="0" w:before="0" w:beforeAutospacing="0" w:afterLines="0" w:after="0" w:afterAutospacing="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156082" w:themeColor="accent1"/>
          <w:left w:val="nil"/>
          <w:bottom w:val="single" w:sz="8" w:space="0" w:color="15608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2DEF2" w:themeFill="accent1" w:themeFillTint="3F"/>
      </w:tcPr>
    </w:tblStylePr>
    <w:tblStylePr w:type="band1Horz">
      <w:tblPr/>
      <w:tcPr>
        <w:tcBorders>
          <w:left w:val="nil"/>
          <w:right w:val="nil"/>
          <w:insideH w:val="nil"/>
          <w:insideV w:val="nil"/>
        </w:tcBorders>
        <w:shd w:val="clear" w:color="auto" w:fill="B2DEF2" w:themeFill="accent1" w:themeFillTint="3F"/>
      </w:tcPr>
    </w:tblStylePr>
  </w:style>
  <w:style w:type="table" w:styleId="LightList-Accent1">
    <w:name w:val="Light List Accent 1"/>
    <w:basedOn w:val="TableNormal"/>
    <w:uiPriority w:val="61"/>
    <w:semiHidden/>
    <w:unhideWhenUsed/>
    <w:rsid w:val="006872FD"/>
    <w:rPr>
      <w:rFonts w:eastAsiaTheme="minorHAnsi"/>
    </w:rPr>
    <w:tblPr>
      <w:tblStyleRowBandSize w:val="1"/>
      <w:tblStyleColBandSize w:val="1"/>
      <w:tblInd w:w="0" w:type="nil"/>
      <w:tblBorders>
        <w:top w:val="single" w:sz="8" w:space="0" w:color="156082" w:themeColor="accent1"/>
        <w:left w:val="single" w:sz="8" w:space="0" w:color="156082" w:themeColor="accent1"/>
        <w:bottom w:val="single" w:sz="8" w:space="0" w:color="156082" w:themeColor="accent1"/>
        <w:right w:val="single" w:sz="8" w:space="0" w:color="156082" w:themeColor="accent1"/>
      </w:tblBorders>
    </w:tblPr>
    <w:tblStylePr w:type="firstRow">
      <w:pPr>
        <w:spacing w:beforeLines="0" w:before="0" w:beforeAutospacing="0" w:afterLines="0" w:after="0" w:afterAutospacing="0" w:line="240" w:lineRule="auto"/>
      </w:pPr>
      <w:rPr>
        <w:b/>
        <w:bCs/>
        <w:color w:val="FFFFFF" w:themeColor="background1"/>
      </w:rPr>
      <w:tblPr/>
      <w:tcPr>
        <w:shd w:val="clear" w:color="auto" w:fill="156082" w:themeFill="accent1"/>
      </w:tcPr>
    </w:tblStylePr>
    <w:tblStylePr w:type="lastRow">
      <w:pPr>
        <w:spacing w:beforeLines="0" w:before="0" w:beforeAutospacing="0" w:afterLines="0" w:after="0" w:afterAutospacing="0" w:line="240" w:lineRule="auto"/>
      </w:pPr>
      <w:rPr>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tcBorders>
      </w:tcPr>
    </w:tblStylePr>
    <w:tblStylePr w:type="firstCol">
      <w:rPr>
        <w:b/>
        <w:bCs/>
      </w:rPr>
    </w:tblStylePr>
    <w:tblStylePr w:type="lastCol">
      <w:rPr>
        <w:b/>
        <w:bCs/>
      </w:r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style>
  <w:style w:type="table" w:styleId="LightGrid-Accent1">
    <w:name w:val="Light Grid Accent 1"/>
    <w:basedOn w:val="TableNormal"/>
    <w:uiPriority w:val="62"/>
    <w:semiHidden/>
    <w:unhideWhenUsed/>
    <w:rsid w:val="006872FD"/>
    <w:rPr>
      <w:rFonts w:eastAsiaTheme="minorHAnsi"/>
    </w:rPr>
    <w:tblPr>
      <w:tblStyleRowBandSize w:val="1"/>
      <w:tblStyleColBandSize w:val="1"/>
      <w:tblInd w:w="0" w:type="nil"/>
      <w:tblBorders>
        <w:top w:val="single" w:sz="8" w:space="0" w:color="156082" w:themeColor="accent1"/>
        <w:left w:val="single" w:sz="8" w:space="0" w:color="156082" w:themeColor="accent1"/>
        <w:bottom w:val="single" w:sz="8" w:space="0" w:color="156082" w:themeColor="accent1"/>
        <w:right w:val="single" w:sz="8" w:space="0" w:color="156082" w:themeColor="accent1"/>
        <w:insideH w:val="single" w:sz="8" w:space="0" w:color="156082" w:themeColor="accent1"/>
        <w:insideV w:val="single" w:sz="8" w:space="0" w:color="156082" w:themeColor="accent1"/>
      </w:tblBorders>
    </w:tblPr>
    <w:tblStylePr w:type="fir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single" w:sz="8" w:space="0" w:color="156082" w:themeColor="accent1"/>
          <w:left w:val="single" w:sz="8" w:space="0" w:color="156082" w:themeColor="accent1"/>
          <w:bottom w:val="single" w:sz="18" w:space="0" w:color="156082" w:themeColor="accent1"/>
          <w:right w:val="single" w:sz="8" w:space="0" w:color="156082" w:themeColor="accent1"/>
          <w:insideH w:val="nil"/>
          <w:insideV w:val="single" w:sz="8" w:space="0" w:color="156082" w:themeColor="accent1"/>
        </w:tcBorders>
      </w:tcPr>
    </w:tblStylePr>
    <w:tblStylePr w:type="lastRow">
      <w:pPr>
        <w:spacing w:beforeLines="0" w:before="0" w:beforeAutospacing="0" w:afterLines="0" w:after="0" w:afterAutospacing="0" w:line="240" w:lineRule="auto"/>
      </w:pPr>
      <w:rPr>
        <w:rFonts w:asciiTheme="majorHAnsi" w:eastAsiaTheme="majorEastAsia" w:hAnsiTheme="majorHAnsi" w:cstheme="majorBidi" w:hint="default"/>
        <w:b/>
        <w:bCs/>
      </w:rPr>
      <w:tblPr/>
      <w:tcPr>
        <w:tcBorders>
          <w:top w:val="double" w:sz="6" w:space="0" w:color="156082" w:themeColor="accent1"/>
          <w:left w:val="single" w:sz="8" w:space="0" w:color="156082" w:themeColor="accent1"/>
          <w:bottom w:val="single" w:sz="8" w:space="0" w:color="156082" w:themeColor="accent1"/>
          <w:right w:val="single" w:sz="8" w:space="0" w:color="156082" w:themeColor="accent1"/>
          <w:insideH w:val="nil"/>
          <w:insideV w:val="single" w:sz="8" w:space="0" w:color="156082" w:themeColor="accen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tcPr>
    </w:tblStylePr>
    <w:tblStylePr w:type="band1Vert">
      <w:tblPr/>
      <w:tcPr>
        <w:tcBorders>
          <w:top w:val="single" w:sz="8" w:space="0" w:color="156082" w:themeColor="accent1"/>
          <w:left w:val="single" w:sz="8" w:space="0" w:color="156082" w:themeColor="accent1"/>
          <w:bottom w:val="single" w:sz="8" w:space="0" w:color="156082" w:themeColor="accent1"/>
          <w:right w:val="single" w:sz="8" w:space="0" w:color="156082" w:themeColor="accent1"/>
        </w:tcBorders>
        <w:shd w:val="clear" w:color="auto" w:fill="B2DEF2" w:themeFill="accent1" w:themeFillTint="3F"/>
      </w:tcPr>
    </w:tblStylePr>
    <w:tblStylePr w:type="band1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insideV w:val="single" w:sz="8" w:space="0" w:color="156082" w:themeColor="accent1"/>
        </w:tcBorders>
        <w:shd w:val="clear" w:color="auto" w:fill="B2DEF2" w:themeFill="accent1" w:themeFillTint="3F"/>
      </w:tcPr>
    </w:tblStylePr>
    <w:tblStylePr w:type="band2Horz">
      <w:tblPr/>
      <w:tcPr>
        <w:tcBorders>
          <w:top w:val="single" w:sz="8" w:space="0" w:color="156082" w:themeColor="accent1"/>
          <w:left w:val="single" w:sz="8" w:space="0" w:color="156082" w:themeColor="accent1"/>
          <w:bottom w:val="single" w:sz="8" w:space="0" w:color="156082" w:themeColor="accent1"/>
          <w:right w:val="single" w:sz="8" w:space="0" w:color="156082" w:themeColor="accent1"/>
          <w:insideV w:val="single" w:sz="8" w:space="0" w:color="156082" w:themeColor="accent1"/>
        </w:tcBorders>
      </w:tcPr>
    </w:tblStylePr>
  </w:style>
  <w:style w:type="table" w:styleId="MediumShading1-Accent1">
    <w:name w:val="Medium Shading 1 Accent 1"/>
    <w:basedOn w:val="TableNormal"/>
    <w:uiPriority w:val="63"/>
    <w:semiHidden/>
    <w:unhideWhenUsed/>
    <w:rsid w:val="006872FD"/>
    <w:rPr>
      <w:rFonts w:eastAsiaTheme="minorHAnsi"/>
    </w:rPr>
    <w:tblPr>
      <w:tblStyleRowBandSize w:val="1"/>
      <w:tblStyleColBandSize w:val="1"/>
      <w:tblInd w:w="0" w:type="nil"/>
      <w:tbl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single" w:sz="8" w:space="0" w:color="2198CF" w:themeColor="accent1"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nil"/>
          <w:insideV w:val="nil"/>
        </w:tcBorders>
        <w:shd w:val="clear" w:color="auto" w:fill="156082" w:themeFill="accent1"/>
      </w:tcPr>
    </w:tblStylePr>
    <w:tblStylePr w:type="lastRow">
      <w:pPr>
        <w:spacing w:beforeLines="0" w:before="0" w:beforeAutospacing="0" w:afterLines="0" w:after="0" w:afterAutospacing="0" w:line="240" w:lineRule="auto"/>
      </w:pPr>
      <w:rPr>
        <w:b/>
        <w:bCs/>
      </w:rPr>
      <w:tblPr/>
      <w:tcPr>
        <w:tcBorders>
          <w:top w:val="double" w:sz="6" w:space="0" w:color="2198CF" w:themeColor="accent1" w:themeTint="BF"/>
          <w:left w:val="single" w:sz="8" w:space="0" w:color="2198CF" w:themeColor="accent1" w:themeTint="BF"/>
          <w:bottom w:val="single" w:sz="8" w:space="0" w:color="2198CF" w:themeColor="accent1" w:themeTint="BF"/>
          <w:right w:val="single" w:sz="8" w:space="0" w:color="2198C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2DEF2" w:themeFill="accent1" w:themeFillTint="3F"/>
      </w:tcPr>
    </w:tblStylePr>
    <w:tblStylePr w:type="band1Horz">
      <w:tblPr/>
      <w:tcPr>
        <w:tcBorders>
          <w:insideH w:val="nil"/>
          <w:insideV w:val="nil"/>
        </w:tcBorders>
        <w:shd w:val="clear" w:color="auto" w:fill="B2DEF2" w:themeFill="accent1" w:themeFillTint="3F"/>
      </w:tcPr>
    </w:tblStylePr>
    <w:tblStylePr w:type="band2Horz">
      <w:tblPr/>
      <w:tcPr>
        <w:tcBorders>
          <w:insideH w:val="nil"/>
          <w:insideV w:val="nil"/>
        </w:tcBorders>
      </w:tcPr>
    </w:tblStylePr>
  </w:style>
  <w:style w:type="table" w:styleId="MediumShading2-Accent1">
    <w:name w:val="Medium Shading 2 Accent 1"/>
    <w:basedOn w:val="TableNormal"/>
    <w:uiPriority w:val="64"/>
    <w:semiHidden/>
    <w:unhideWhenUsed/>
    <w:rsid w:val="006872FD"/>
    <w:rPr>
      <w:rFonts w:eastAsiaTheme="minorHAnsi"/>
    </w:rPr>
    <w:tblPr>
      <w:tblStyleRowBandSize w:val="1"/>
      <w:tblStyleColBandSize w:val="1"/>
      <w:tblInd w:w="0" w:type="nil"/>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156082" w:themeFill="accent1"/>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156082" w:themeFill="accent1"/>
      </w:tcPr>
    </w:tblStylePr>
    <w:tblStylePr w:type="lastCol">
      <w:rPr>
        <w:b/>
        <w:bCs/>
        <w:color w:val="FFFFFF" w:themeColor="background1"/>
      </w:rPr>
      <w:tblPr/>
      <w:tcPr>
        <w:tcBorders>
          <w:left w:val="nil"/>
          <w:right w:val="nil"/>
          <w:insideH w:val="nil"/>
          <w:insideV w:val="nil"/>
        </w:tcBorders>
        <w:shd w:val="clear" w:color="auto" w:fill="15608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Accent1">
    <w:name w:val="Medium List 1 Accent 1"/>
    <w:basedOn w:val="TableNormal"/>
    <w:uiPriority w:val="65"/>
    <w:semiHidden/>
    <w:unhideWhenUsed/>
    <w:rsid w:val="006872FD"/>
    <w:rPr>
      <w:rFonts w:eastAsiaTheme="minorHAnsi"/>
      <w:color w:val="000000" w:themeColor="text1"/>
    </w:rPr>
    <w:tblPr>
      <w:tblStyleRowBandSize w:val="1"/>
      <w:tblStyleColBandSize w:val="1"/>
      <w:tblInd w:w="0" w:type="nil"/>
      <w:tblBorders>
        <w:top w:val="single" w:sz="8" w:space="0" w:color="156082" w:themeColor="accent1"/>
        <w:bottom w:val="single" w:sz="8" w:space="0" w:color="156082" w:themeColor="accent1"/>
      </w:tblBorders>
    </w:tblPr>
    <w:tblStylePr w:type="firstRow">
      <w:rPr>
        <w:rFonts w:asciiTheme="majorHAnsi" w:eastAsiaTheme="majorEastAsia" w:hAnsiTheme="majorHAnsi" w:cstheme="majorBidi" w:hint="default"/>
      </w:rPr>
      <w:tblPr/>
      <w:tcPr>
        <w:tcBorders>
          <w:top w:val="nil"/>
          <w:bottom w:val="single" w:sz="8" w:space="0" w:color="156082" w:themeColor="accent1"/>
        </w:tcBorders>
      </w:tcPr>
    </w:tblStylePr>
    <w:tblStylePr w:type="lastRow">
      <w:rPr>
        <w:b/>
        <w:bCs/>
        <w:color w:val="0E2841" w:themeColor="text2"/>
      </w:rPr>
      <w:tblPr/>
      <w:tcPr>
        <w:tcBorders>
          <w:top w:val="single" w:sz="8" w:space="0" w:color="156082" w:themeColor="accent1"/>
          <w:bottom w:val="single" w:sz="8" w:space="0" w:color="156082" w:themeColor="accent1"/>
        </w:tcBorders>
      </w:tcPr>
    </w:tblStylePr>
    <w:tblStylePr w:type="firstCol">
      <w:rPr>
        <w:b/>
        <w:bCs/>
      </w:rPr>
    </w:tblStylePr>
    <w:tblStylePr w:type="lastCol">
      <w:rPr>
        <w:b/>
        <w:bCs/>
      </w:rPr>
      <w:tblPr/>
      <w:tcPr>
        <w:tcBorders>
          <w:top w:val="single" w:sz="8" w:space="0" w:color="156082" w:themeColor="accent1"/>
          <w:bottom w:val="single" w:sz="8" w:space="0" w:color="156082" w:themeColor="accent1"/>
        </w:tcBorders>
      </w:tcPr>
    </w:tblStylePr>
    <w:tblStylePr w:type="band1Vert">
      <w:tblPr/>
      <w:tcPr>
        <w:shd w:val="clear" w:color="auto" w:fill="B2DEF2" w:themeFill="accent1" w:themeFillTint="3F"/>
      </w:tcPr>
    </w:tblStylePr>
    <w:tblStylePr w:type="band1Horz">
      <w:tblPr/>
      <w:tcPr>
        <w:shd w:val="clear" w:color="auto" w:fill="B2DEF2" w:themeFill="accent1" w:themeFillTint="3F"/>
      </w:tcPr>
    </w:tblStylePr>
  </w:style>
  <w:style w:type="character" w:styleId="UnresolvedMention">
    <w:name w:val="Unresolved Mention"/>
    <w:basedOn w:val="DefaultParagraphFont"/>
    <w:uiPriority w:val="99"/>
    <w:semiHidden/>
    <w:unhideWhenUsed/>
    <w:rsid w:val="00523B7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8187">
      <w:marLeft w:val="0"/>
      <w:marRight w:val="0"/>
      <w:marTop w:val="100"/>
      <w:marBottom w:val="100"/>
      <w:divBdr>
        <w:top w:val="none" w:sz="0" w:space="0" w:color="auto"/>
        <w:left w:val="none" w:sz="0" w:space="0" w:color="auto"/>
        <w:bottom w:val="none" w:sz="0" w:space="0" w:color="auto"/>
        <w:right w:val="none" w:sz="0" w:space="0" w:color="auto"/>
      </w:divBdr>
    </w:div>
    <w:div w:id="21248171">
      <w:marLeft w:val="0"/>
      <w:marRight w:val="0"/>
      <w:marTop w:val="0"/>
      <w:marBottom w:val="0"/>
      <w:divBdr>
        <w:top w:val="none" w:sz="0" w:space="0" w:color="auto"/>
        <w:left w:val="none" w:sz="0" w:space="0" w:color="auto"/>
        <w:bottom w:val="none" w:sz="0" w:space="0" w:color="auto"/>
        <w:right w:val="none" w:sz="0" w:space="0" w:color="auto"/>
      </w:divBdr>
      <w:divsChild>
        <w:div w:id="2059163230">
          <w:marLeft w:val="0"/>
          <w:marRight w:val="0"/>
          <w:marTop w:val="100"/>
          <w:marBottom w:val="100"/>
          <w:divBdr>
            <w:top w:val="none" w:sz="0" w:space="0" w:color="auto"/>
            <w:left w:val="none" w:sz="0" w:space="0" w:color="auto"/>
            <w:bottom w:val="none" w:sz="0" w:space="0" w:color="auto"/>
            <w:right w:val="none" w:sz="0" w:space="0" w:color="auto"/>
          </w:divBdr>
        </w:div>
        <w:div w:id="924191263">
          <w:marLeft w:val="0"/>
          <w:marRight w:val="0"/>
          <w:marTop w:val="100"/>
          <w:marBottom w:val="100"/>
          <w:divBdr>
            <w:top w:val="none" w:sz="0" w:space="0" w:color="auto"/>
            <w:left w:val="none" w:sz="0" w:space="0" w:color="auto"/>
            <w:bottom w:val="none" w:sz="0" w:space="0" w:color="auto"/>
            <w:right w:val="none" w:sz="0" w:space="0" w:color="auto"/>
          </w:divBdr>
          <w:divsChild>
            <w:div w:id="148326176">
              <w:marLeft w:val="0"/>
              <w:marRight w:val="0"/>
              <w:marTop w:val="100"/>
              <w:marBottom w:val="100"/>
              <w:divBdr>
                <w:top w:val="none" w:sz="0" w:space="0" w:color="auto"/>
                <w:left w:val="none" w:sz="0" w:space="0" w:color="auto"/>
                <w:bottom w:val="none" w:sz="0" w:space="0" w:color="auto"/>
                <w:right w:val="none" w:sz="0" w:space="0" w:color="auto"/>
              </w:divBdr>
            </w:div>
          </w:divsChild>
        </w:div>
        <w:div w:id="1363751864">
          <w:marLeft w:val="0"/>
          <w:marRight w:val="0"/>
          <w:marTop w:val="100"/>
          <w:marBottom w:val="100"/>
          <w:divBdr>
            <w:top w:val="none" w:sz="0" w:space="0" w:color="auto"/>
            <w:left w:val="none" w:sz="0" w:space="0" w:color="auto"/>
            <w:bottom w:val="none" w:sz="0" w:space="0" w:color="auto"/>
            <w:right w:val="none" w:sz="0" w:space="0" w:color="auto"/>
          </w:divBdr>
        </w:div>
        <w:div w:id="2042238552">
          <w:marLeft w:val="0"/>
          <w:marRight w:val="0"/>
          <w:marTop w:val="100"/>
          <w:marBottom w:val="100"/>
          <w:divBdr>
            <w:top w:val="none" w:sz="0" w:space="0" w:color="auto"/>
            <w:left w:val="none" w:sz="0" w:space="0" w:color="auto"/>
            <w:bottom w:val="none" w:sz="0" w:space="0" w:color="auto"/>
            <w:right w:val="none" w:sz="0" w:space="0" w:color="auto"/>
          </w:divBdr>
          <w:divsChild>
            <w:div w:id="1849829262">
              <w:marLeft w:val="0"/>
              <w:marRight w:val="0"/>
              <w:marTop w:val="100"/>
              <w:marBottom w:val="100"/>
              <w:divBdr>
                <w:top w:val="none" w:sz="0" w:space="0" w:color="auto"/>
                <w:left w:val="none" w:sz="0" w:space="0" w:color="auto"/>
                <w:bottom w:val="none" w:sz="0" w:space="0" w:color="auto"/>
                <w:right w:val="none" w:sz="0" w:space="0" w:color="auto"/>
              </w:divBdr>
            </w:div>
          </w:divsChild>
        </w:div>
        <w:div w:id="1237131100">
          <w:marLeft w:val="0"/>
          <w:marRight w:val="0"/>
          <w:marTop w:val="100"/>
          <w:marBottom w:val="100"/>
          <w:divBdr>
            <w:top w:val="none" w:sz="0" w:space="0" w:color="auto"/>
            <w:left w:val="none" w:sz="0" w:space="0" w:color="auto"/>
            <w:bottom w:val="none" w:sz="0" w:space="0" w:color="auto"/>
            <w:right w:val="none" w:sz="0" w:space="0" w:color="auto"/>
          </w:divBdr>
        </w:div>
        <w:div w:id="410664719">
          <w:marLeft w:val="0"/>
          <w:marRight w:val="0"/>
          <w:marTop w:val="100"/>
          <w:marBottom w:val="100"/>
          <w:divBdr>
            <w:top w:val="none" w:sz="0" w:space="0" w:color="auto"/>
            <w:left w:val="none" w:sz="0" w:space="0" w:color="auto"/>
            <w:bottom w:val="none" w:sz="0" w:space="0" w:color="auto"/>
            <w:right w:val="none" w:sz="0" w:space="0" w:color="auto"/>
          </w:divBdr>
          <w:divsChild>
            <w:div w:id="353962993">
              <w:marLeft w:val="0"/>
              <w:marRight w:val="0"/>
              <w:marTop w:val="100"/>
              <w:marBottom w:val="100"/>
              <w:divBdr>
                <w:top w:val="none" w:sz="0" w:space="0" w:color="auto"/>
                <w:left w:val="none" w:sz="0" w:space="0" w:color="auto"/>
                <w:bottom w:val="none" w:sz="0" w:space="0" w:color="auto"/>
                <w:right w:val="none" w:sz="0" w:space="0" w:color="auto"/>
              </w:divBdr>
            </w:div>
          </w:divsChild>
        </w:div>
        <w:div w:id="863133109">
          <w:marLeft w:val="0"/>
          <w:marRight w:val="0"/>
          <w:marTop w:val="100"/>
          <w:marBottom w:val="100"/>
          <w:divBdr>
            <w:top w:val="none" w:sz="0" w:space="0" w:color="auto"/>
            <w:left w:val="none" w:sz="0" w:space="0" w:color="auto"/>
            <w:bottom w:val="none" w:sz="0" w:space="0" w:color="auto"/>
            <w:right w:val="none" w:sz="0" w:space="0" w:color="auto"/>
          </w:divBdr>
        </w:div>
        <w:div w:id="1884125956">
          <w:marLeft w:val="0"/>
          <w:marRight w:val="0"/>
          <w:marTop w:val="100"/>
          <w:marBottom w:val="100"/>
          <w:divBdr>
            <w:top w:val="none" w:sz="0" w:space="0" w:color="auto"/>
            <w:left w:val="none" w:sz="0" w:space="0" w:color="auto"/>
            <w:bottom w:val="none" w:sz="0" w:space="0" w:color="auto"/>
            <w:right w:val="none" w:sz="0" w:space="0" w:color="auto"/>
          </w:divBdr>
          <w:divsChild>
            <w:div w:id="291792442">
              <w:marLeft w:val="0"/>
              <w:marRight w:val="0"/>
              <w:marTop w:val="100"/>
              <w:marBottom w:val="100"/>
              <w:divBdr>
                <w:top w:val="none" w:sz="0" w:space="0" w:color="auto"/>
                <w:left w:val="none" w:sz="0" w:space="0" w:color="auto"/>
                <w:bottom w:val="none" w:sz="0" w:space="0" w:color="auto"/>
                <w:right w:val="none" w:sz="0" w:space="0" w:color="auto"/>
              </w:divBdr>
            </w:div>
          </w:divsChild>
        </w:div>
        <w:div w:id="134613112">
          <w:marLeft w:val="0"/>
          <w:marRight w:val="0"/>
          <w:marTop w:val="100"/>
          <w:marBottom w:val="100"/>
          <w:divBdr>
            <w:top w:val="none" w:sz="0" w:space="0" w:color="auto"/>
            <w:left w:val="none" w:sz="0" w:space="0" w:color="auto"/>
            <w:bottom w:val="none" w:sz="0" w:space="0" w:color="auto"/>
            <w:right w:val="none" w:sz="0" w:space="0" w:color="auto"/>
          </w:divBdr>
        </w:div>
        <w:div w:id="168257407">
          <w:marLeft w:val="0"/>
          <w:marRight w:val="0"/>
          <w:marTop w:val="100"/>
          <w:marBottom w:val="100"/>
          <w:divBdr>
            <w:top w:val="none" w:sz="0" w:space="0" w:color="auto"/>
            <w:left w:val="none" w:sz="0" w:space="0" w:color="auto"/>
            <w:bottom w:val="none" w:sz="0" w:space="0" w:color="auto"/>
            <w:right w:val="none" w:sz="0" w:space="0" w:color="auto"/>
          </w:divBdr>
          <w:divsChild>
            <w:div w:id="2045864107">
              <w:marLeft w:val="0"/>
              <w:marRight w:val="0"/>
              <w:marTop w:val="100"/>
              <w:marBottom w:val="100"/>
              <w:divBdr>
                <w:top w:val="none" w:sz="0" w:space="0" w:color="auto"/>
                <w:left w:val="none" w:sz="0" w:space="0" w:color="auto"/>
                <w:bottom w:val="none" w:sz="0" w:space="0" w:color="auto"/>
                <w:right w:val="none" w:sz="0" w:space="0" w:color="auto"/>
              </w:divBdr>
            </w:div>
          </w:divsChild>
        </w:div>
        <w:div w:id="666710351">
          <w:marLeft w:val="0"/>
          <w:marRight w:val="0"/>
          <w:marTop w:val="100"/>
          <w:marBottom w:val="100"/>
          <w:divBdr>
            <w:top w:val="none" w:sz="0" w:space="0" w:color="auto"/>
            <w:left w:val="none" w:sz="0" w:space="0" w:color="auto"/>
            <w:bottom w:val="none" w:sz="0" w:space="0" w:color="auto"/>
            <w:right w:val="none" w:sz="0" w:space="0" w:color="auto"/>
          </w:divBdr>
          <w:divsChild>
            <w:div w:id="170920021">
              <w:marLeft w:val="0"/>
              <w:marRight w:val="0"/>
              <w:marTop w:val="100"/>
              <w:marBottom w:val="100"/>
              <w:divBdr>
                <w:top w:val="none" w:sz="0" w:space="0" w:color="auto"/>
                <w:left w:val="none" w:sz="0" w:space="0" w:color="auto"/>
                <w:bottom w:val="none" w:sz="0" w:space="0" w:color="auto"/>
                <w:right w:val="none" w:sz="0" w:space="0" w:color="auto"/>
              </w:divBdr>
            </w:div>
          </w:divsChild>
        </w:div>
        <w:div w:id="770856776">
          <w:marLeft w:val="0"/>
          <w:marRight w:val="0"/>
          <w:marTop w:val="100"/>
          <w:marBottom w:val="100"/>
          <w:divBdr>
            <w:top w:val="none" w:sz="0" w:space="0" w:color="auto"/>
            <w:left w:val="none" w:sz="0" w:space="0" w:color="auto"/>
            <w:bottom w:val="none" w:sz="0" w:space="0" w:color="auto"/>
            <w:right w:val="none" w:sz="0" w:space="0" w:color="auto"/>
          </w:divBdr>
          <w:divsChild>
            <w:div w:id="953099481">
              <w:marLeft w:val="0"/>
              <w:marRight w:val="0"/>
              <w:marTop w:val="100"/>
              <w:marBottom w:val="100"/>
              <w:divBdr>
                <w:top w:val="none" w:sz="0" w:space="0" w:color="auto"/>
                <w:left w:val="none" w:sz="0" w:space="0" w:color="auto"/>
                <w:bottom w:val="none" w:sz="0" w:space="0" w:color="auto"/>
                <w:right w:val="none" w:sz="0" w:space="0" w:color="auto"/>
              </w:divBdr>
            </w:div>
          </w:divsChild>
        </w:div>
        <w:div w:id="303855846">
          <w:marLeft w:val="0"/>
          <w:marRight w:val="0"/>
          <w:marTop w:val="100"/>
          <w:marBottom w:val="100"/>
          <w:divBdr>
            <w:top w:val="none" w:sz="0" w:space="0" w:color="auto"/>
            <w:left w:val="none" w:sz="0" w:space="0" w:color="auto"/>
            <w:bottom w:val="none" w:sz="0" w:space="0" w:color="auto"/>
            <w:right w:val="none" w:sz="0" w:space="0" w:color="auto"/>
          </w:divBdr>
        </w:div>
        <w:div w:id="1541356704">
          <w:marLeft w:val="0"/>
          <w:marRight w:val="0"/>
          <w:marTop w:val="100"/>
          <w:marBottom w:val="100"/>
          <w:divBdr>
            <w:top w:val="none" w:sz="0" w:space="0" w:color="auto"/>
            <w:left w:val="none" w:sz="0" w:space="0" w:color="auto"/>
            <w:bottom w:val="none" w:sz="0" w:space="0" w:color="auto"/>
            <w:right w:val="none" w:sz="0" w:space="0" w:color="auto"/>
          </w:divBdr>
          <w:divsChild>
            <w:div w:id="947203524">
              <w:marLeft w:val="0"/>
              <w:marRight w:val="0"/>
              <w:marTop w:val="100"/>
              <w:marBottom w:val="100"/>
              <w:divBdr>
                <w:top w:val="none" w:sz="0" w:space="0" w:color="auto"/>
                <w:left w:val="none" w:sz="0" w:space="0" w:color="auto"/>
                <w:bottom w:val="none" w:sz="0" w:space="0" w:color="auto"/>
                <w:right w:val="none" w:sz="0" w:space="0" w:color="auto"/>
              </w:divBdr>
            </w:div>
          </w:divsChild>
        </w:div>
        <w:div w:id="1412965035">
          <w:marLeft w:val="0"/>
          <w:marRight w:val="0"/>
          <w:marTop w:val="100"/>
          <w:marBottom w:val="100"/>
          <w:divBdr>
            <w:top w:val="none" w:sz="0" w:space="0" w:color="auto"/>
            <w:left w:val="none" w:sz="0" w:space="0" w:color="auto"/>
            <w:bottom w:val="none" w:sz="0" w:space="0" w:color="auto"/>
            <w:right w:val="none" w:sz="0" w:space="0" w:color="auto"/>
          </w:divBdr>
        </w:div>
        <w:div w:id="1172376470">
          <w:marLeft w:val="0"/>
          <w:marRight w:val="0"/>
          <w:marTop w:val="100"/>
          <w:marBottom w:val="100"/>
          <w:divBdr>
            <w:top w:val="none" w:sz="0" w:space="0" w:color="auto"/>
            <w:left w:val="none" w:sz="0" w:space="0" w:color="auto"/>
            <w:bottom w:val="none" w:sz="0" w:space="0" w:color="auto"/>
            <w:right w:val="none" w:sz="0" w:space="0" w:color="auto"/>
          </w:divBdr>
          <w:divsChild>
            <w:div w:id="1321272185">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290400217">
      <w:bodyDiv w:val="1"/>
      <w:marLeft w:val="0"/>
      <w:marRight w:val="0"/>
      <w:marTop w:val="0"/>
      <w:marBottom w:val="0"/>
      <w:divBdr>
        <w:top w:val="none" w:sz="0" w:space="0" w:color="auto"/>
        <w:left w:val="none" w:sz="0" w:space="0" w:color="auto"/>
        <w:bottom w:val="none" w:sz="0" w:space="0" w:color="auto"/>
        <w:right w:val="none" w:sz="0" w:space="0" w:color="auto"/>
      </w:divBdr>
      <w:divsChild>
        <w:div w:id="575172489">
          <w:marLeft w:val="0"/>
          <w:marRight w:val="0"/>
          <w:marTop w:val="100"/>
          <w:marBottom w:val="100"/>
          <w:divBdr>
            <w:top w:val="none" w:sz="0" w:space="0" w:color="auto"/>
            <w:left w:val="none" w:sz="0" w:space="0" w:color="auto"/>
            <w:bottom w:val="none" w:sz="0" w:space="0" w:color="auto"/>
            <w:right w:val="none" w:sz="0" w:space="0" w:color="auto"/>
          </w:divBdr>
        </w:div>
      </w:divsChild>
    </w:div>
    <w:div w:id="337078354">
      <w:marLeft w:val="0"/>
      <w:marRight w:val="0"/>
      <w:marTop w:val="100"/>
      <w:marBottom w:val="100"/>
      <w:divBdr>
        <w:top w:val="none" w:sz="0" w:space="0" w:color="auto"/>
        <w:left w:val="none" w:sz="0" w:space="0" w:color="auto"/>
        <w:bottom w:val="none" w:sz="0" w:space="0" w:color="auto"/>
        <w:right w:val="none" w:sz="0" w:space="0" w:color="auto"/>
      </w:divBdr>
    </w:div>
    <w:div w:id="377247855">
      <w:marLeft w:val="0"/>
      <w:marRight w:val="0"/>
      <w:marTop w:val="0"/>
      <w:marBottom w:val="0"/>
      <w:divBdr>
        <w:top w:val="none" w:sz="0" w:space="0" w:color="auto"/>
        <w:left w:val="none" w:sz="0" w:space="0" w:color="auto"/>
        <w:bottom w:val="none" w:sz="0" w:space="0" w:color="auto"/>
        <w:right w:val="none" w:sz="0" w:space="0" w:color="auto"/>
      </w:divBdr>
      <w:divsChild>
        <w:div w:id="1300184391">
          <w:marLeft w:val="0"/>
          <w:marRight w:val="0"/>
          <w:marTop w:val="100"/>
          <w:marBottom w:val="100"/>
          <w:divBdr>
            <w:top w:val="none" w:sz="0" w:space="0" w:color="auto"/>
            <w:left w:val="none" w:sz="0" w:space="0" w:color="auto"/>
            <w:bottom w:val="none" w:sz="0" w:space="0" w:color="auto"/>
            <w:right w:val="none" w:sz="0" w:space="0" w:color="auto"/>
          </w:divBdr>
        </w:div>
        <w:div w:id="1324620695">
          <w:marLeft w:val="0"/>
          <w:marRight w:val="0"/>
          <w:marTop w:val="100"/>
          <w:marBottom w:val="100"/>
          <w:divBdr>
            <w:top w:val="none" w:sz="0" w:space="0" w:color="auto"/>
            <w:left w:val="none" w:sz="0" w:space="0" w:color="auto"/>
            <w:bottom w:val="none" w:sz="0" w:space="0" w:color="auto"/>
            <w:right w:val="none" w:sz="0" w:space="0" w:color="auto"/>
          </w:divBdr>
          <w:divsChild>
            <w:div w:id="1068042960">
              <w:marLeft w:val="0"/>
              <w:marRight w:val="0"/>
              <w:marTop w:val="100"/>
              <w:marBottom w:val="100"/>
              <w:divBdr>
                <w:top w:val="none" w:sz="0" w:space="0" w:color="auto"/>
                <w:left w:val="none" w:sz="0" w:space="0" w:color="auto"/>
                <w:bottom w:val="none" w:sz="0" w:space="0" w:color="auto"/>
                <w:right w:val="none" w:sz="0" w:space="0" w:color="auto"/>
              </w:divBdr>
            </w:div>
          </w:divsChild>
        </w:div>
        <w:div w:id="2015648412">
          <w:marLeft w:val="0"/>
          <w:marRight w:val="0"/>
          <w:marTop w:val="100"/>
          <w:marBottom w:val="100"/>
          <w:divBdr>
            <w:top w:val="none" w:sz="0" w:space="0" w:color="auto"/>
            <w:left w:val="none" w:sz="0" w:space="0" w:color="auto"/>
            <w:bottom w:val="none" w:sz="0" w:space="0" w:color="auto"/>
            <w:right w:val="none" w:sz="0" w:space="0" w:color="auto"/>
          </w:divBdr>
        </w:div>
        <w:div w:id="1766922167">
          <w:marLeft w:val="0"/>
          <w:marRight w:val="0"/>
          <w:marTop w:val="100"/>
          <w:marBottom w:val="100"/>
          <w:divBdr>
            <w:top w:val="none" w:sz="0" w:space="0" w:color="auto"/>
            <w:left w:val="none" w:sz="0" w:space="0" w:color="auto"/>
            <w:bottom w:val="none" w:sz="0" w:space="0" w:color="auto"/>
            <w:right w:val="none" w:sz="0" w:space="0" w:color="auto"/>
          </w:divBdr>
          <w:divsChild>
            <w:div w:id="801389204">
              <w:marLeft w:val="0"/>
              <w:marRight w:val="0"/>
              <w:marTop w:val="100"/>
              <w:marBottom w:val="100"/>
              <w:divBdr>
                <w:top w:val="none" w:sz="0" w:space="0" w:color="auto"/>
                <w:left w:val="none" w:sz="0" w:space="0" w:color="auto"/>
                <w:bottom w:val="none" w:sz="0" w:space="0" w:color="auto"/>
                <w:right w:val="none" w:sz="0" w:space="0" w:color="auto"/>
              </w:divBdr>
            </w:div>
          </w:divsChild>
        </w:div>
        <w:div w:id="1407191446">
          <w:marLeft w:val="0"/>
          <w:marRight w:val="0"/>
          <w:marTop w:val="100"/>
          <w:marBottom w:val="100"/>
          <w:divBdr>
            <w:top w:val="none" w:sz="0" w:space="0" w:color="auto"/>
            <w:left w:val="none" w:sz="0" w:space="0" w:color="auto"/>
            <w:bottom w:val="none" w:sz="0" w:space="0" w:color="auto"/>
            <w:right w:val="none" w:sz="0" w:space="0" w:color="auto"/>
          </w:divBdr>
        </w:div>
        <w:div w:id="667901752">
          <w:marLeft w:val="0"/>
          <w:marRight w:val="0"/>
          <w:marTop w:val="100"/>
          <w:marBottom w:val="100"/>
          <w:divBdr>
            <w:top w:val="none" w:sz="0" w:space="0" w:color="auto"/>
            <w:left w:val="none" w:sz="0" w:space="0" w:color="auto"/>
            <w:bottom w:val="none" w:sz="0" w:space="0" w:color="auto"/>
            <w:right w:val="none" w:sz="0" w:space="0" w:color="auto"/>
          </w:divBdr>
          <w:divsChild>
            <w:div w:id="946694442">
              <w:marLeft w:val="0"/>
              <w:marRight w:val="0"/>
              <w:marTop w:val="100"/>
              <w:marBottom w:val="100"/>
              <w:divBdr>
                <w:top w:val="none" w:sz="0" w:space="0" w:color="auto"/>
                <w:left w:val="none" w:sz="0" w:space="0" w:color="auto"/>
                <w:bottom w:val="none" w:sz="0" w:space="0" w:color="auto"/>
                <w:right w:val="none" w:sz="0" w:space="0" w:color="auto"/>
              </w:divBdr>
            </w:div>
          </w:divsChild>
        </w:div>
        <w:div w:id="267085234">
          <w:marLeft w:val="0"/>
          <w:marRight w:val="0"/>
          <w:marTop w:val="100"/>
          <w:marBottom w:val="100"/>
          <w:divBdr>
            <w:top w:val="none" w:sz="0" w:space="0" w:color="auto"/>
            <w:left w:val="none" w:sz="0" w:space="0" w:color="auto"/>
            <w:bottom w:val="none" w:sz="0" w:space="0" w:color="auto"/>
            <w:right w:val="none" w:sz="0" w:space="0" w:color="auto"/>
          </w:divBdr>
        </w:div>
        <w:div w:id="1771075281">
          <w:marLeft w:val="0"/>
          <w:marRight w:val="0"/>
          <w:marTop w:val="100"/>
          <w:marBottom w:val="100"/>
          <w:divBdr>
            <w:top w:val="none" w:sz="0" w:space="0" w:color="auto"/>
            <w:left w:val="none" w:sz="0" w:space="0" w:color="auto"/>
            <w:bottom w:val="none" w:sz="0" w:space="0" w:color="auto"/>
            <w:right w:val="none" w:sz="0" w:space="0" w:color="auto"/>
          </w:divBdr>
          <w:divsChild>
            <w:div w:id="1482431603">
              <w:marLeft w:val="0"/>
              <w:marRight w:val="0"/>
              <w:marTop w:val="100"/>
              <w:marBottom w:val="100"/>
              <w:divBdr>
                <w:top w:val="none" w:sz="0" w:space="0" w:color="auto"/>
                <w:left w:val="none" w:sz="0" w:space="0" w:color="auto"/>
                <w:bottom w:val="none" w:sz="0" w:space="0" w:color="auto"/>
                <w:right w:val="none" w:sz="0" w:space="0" w:color="auto"/>
              </w:divBdr>
            </w:div>
          </w:divsChild>
        </w:div>
        <w:div w:id="157429921">
          <w:marLeft w:val="0"/>
          <w:marRight w:val="0"/>
          <w:marTop w:val="100"/>
          <w:marBottom w:val="100"/>
          <w:divBdr>
            <w:top w:val="none" w:sz="0" w:space="0" w:color="auto"/>
            <w:left w:val="none" w:sz="0" w:space="0" w:color="auto"/>
            <w:bottom w:val="none" w:sz="0" w:space="0" w:color="auto"/>
            <w:right w:val="none" w:sz="0" w:space="0" w:color="auto"/>
          </w:divBdr>
          <w:divsChild>
            <w:div w:id="1638291796">
              <w:marLeft w:val="0"/>
              <w:marRight w:val="0"/>
              <w:marTop w:val="100"/>
              <w:marBottom w:val="100"/>
              <w:divBdr>
                <w:top w:val="none" w:sz="0" w:space="0" w:color="auto"/>
                <w:left w:val="none" w:sz="0" w:space="0" w:color="auto"/>
                <w:bottom w:val="none" w:sz="0" w:space="0" w:color="auto"/>
                <w:right w:val="none" w:sz="0" w:space="0" w:color="auto"/>
              </w:divBdr>
            </w:div>
          </w:divsChild>
        </w:div>
        <w:div w:id="609237244">
          <w:marLeft w:val="0"/>
          <w:marRight w:val="0"/>
          <w:marTop w:val="100"/>
          <w:marBottom w:val="100"/>
          <w:divBdr>
            <w:top w:val="none" w:sz="0" w:space="0" w:color="auto"/>
            <w:left w:val="none" w:sz="0" w:space="0" w:color="auto"/>
            <w:bottom w:val="none" w:sz="0" w:space="0" w:color="auto"/>
            <w:right w:val="none" w:sz="0" w:space="0" w:color="auto"/>
          </w:divBdr>
        </w:div>
        <w:div w:id="916086417">
          <w:marLeft w:val="0"/>
          <w:marRight w:val="0"/>
          <w:marTop w:val="100"/>
          <w:marBottom w:val="100"/>
          <w:divBdr>
            <w:top w:val="single" w:sz="6" w:space="15" w:color="71737B"/>
            <w:left w:val="single" w:sz="6" w:space="31" w:color="71737B"/>
            <w:bottom w:val="single" w:sz="6" w:space="15" w:color="71737B"/>
            <w:right w:val="single" w:sz="6" w:space="11" w:color="71737B"/>
          </w:divBdr>
        </w:div>
        <w:div w:id="755906919">
          <w:marLeft w:val="0"/>
          <w:marRight w:val="0"/>
          <w:marTop w:val="100"/>
          <w:marBottom w:val="100"/>
          <w:divBdr>
            <w:top w:val="none" w:sz="0" w:space="0" w:color="auto"/>
            <w:left w:val="none" w:sz="0" w:space="0" w:color="auto"/>
            <w:bottom w:val="none" w:sz="0" w:space="0" w:color="auto"/>
            <w:right w:val="none" w:sz="0" w:space="0" w:color="auto"/>
          </w:divBdr>
          <w:divsChild>
            <w:div w:id="392507243">
              <w:marLeft w:val="0"/>
              <w:marRight w:val="0"/>
              <w:marTop w:val="100"/>
              <w:marBottom w:val="100"/>
              <w:divBdr>
                <w:top w:val="none" w:sz="0" w:space="0" w:color="auto"/>
                <w:left w:val="none" w:sz="0" w:space="0" w:color="auto"/>
                <w:bottom w:val="none" w:sz="0" w:space="0" w:color="auto"/>
                <w:right w:val="none" w:sz="0" w:space="0" w:color="auto"/>
              </w:divBdr>
            </w:div>
          </w:divsChild>
        </w:div>
        <w:div w:id="814177133">
          <w:marLeft w:val="0"/>
          <w:marRight w:val="0"/>
          <w:marTop w:val="100"/>
          <w:marBottom w:val="100"/>
          <w:divBdr>
            <w:top w:val="none" w:sz="0" w:space="0" w:color="auto"/>
            <w:left w:val="none" w:sz="0" w:space="0" w:color="auto"/>
            <w:bottom w:val="none" w:sz="0" w:space="0" w:color="auto"/>
            <w:right w:val="none" w:sz="0" w:space="0" w:color="auto"/>
          </w:divBdr>
        </w:div>
        <w:div w:id="467164961">
          <w:marLeft w:val="0"/>
          <w:marRight w:val="0"/>
          <w:marTop w:val="100"/>
          <w:marBottom w:val="100"/>
          <w:divBdr>
            <w:top w:val="none" w:sz="0" w:space="0" w:color="auto"/>
            <w:left w:val="none" w:sz="0" w:space="0" w:color="auto"/>
            <w:bottom w:val="none" w:sz="0" w:space="0" w:color="auto"/>
            <w:right w:val="none" w:sz="0" w:space="0" w:color="auto"/>
          </w:divBdr>
          <w:divsChild>
            <w:div w:id="760293539">
              <w:marLeft w:val="0"/>
              <w:marRight w:val="0"/>
              <w:marTop w:val="100"/>
              <w:marBottom w:val="100"/>
              <w:divBdr>
                <w:top w:val="none" w:sz="0" w:space="0" w:color="auto"/>
                <w:left w:val="none" w:sz="0" w:space="0" w:color="auto"/>
                <w:bottom w:val="none" w:sz="0" w:space="0" w:color="auto"/>
                <w:right w:val="none" w:sz="0" w:space="0" w:color="auto"/>
              </w:divBdr>
            </w:div>
          </w:divsChild>
        </w:div>
        <w:div w:id="547760497">
          <w:marLeft w:val="0"/>
          <w:marRight w:val="0"/>
          <w:marTop w:val="100"/>
          <w:marBottom w:val="100"/>
          <w:divBdr>
            <w:top w:val="none" w:sz="0" w:space="0" w:color="auto"/>
            <w:left w:val="none" w:sz="0" w:space="0" w:color="auto"/>
            <w:bottom w:val="none" w:sz="0" w:space="0" w:color="auto"/>
            <w:right w:val="none" w:sz="0" w:space="0" w:color="auto"/>
          </w:divBdr>
        </w:div>
        <w:div w:id="927082720">
          <w:marLeft w:val="0"/>
          <w:marRight w:val="0"/>
          <w:marTop w:val="100"/>
          <w:marBottom w:val="100"/>
          <w:divBdr>
            <w:top w:val="none" w:sz="0" w:space="0" w:color="auto"/>
            <w:left w:val="none" w:sz="0" w:space="0" w:color="auto"/>
            <w:bottom w:val="none" w:sz="0" w:space="0" w:color="auto"/>
            <w:right w:val="none" w:sz="0" w:space="0" w:color="auto"/>
          </w:divBdr>
          <w:divsChild>
            <w:div w:id="1853909201">
              <w:marLeft w:val="0"/>
              <w:marRight w:val="0"/>
              <w:marTop w:val="100"/>
              <w:marBottom w:val="100"/>
              <w:divBdr>
                <w:top w:val="none" w:sz="0" w:space="0" w:color="auto"/>
                <w:left w:val="none" w:sz="0" w:space="0" w:color="auto"/>
                <w:bottom w:val="none" w:sz="0" w:space="0" w:color="auto"/>
                <w:right w:val="none" w:sz="0" w:space="0" w:color="auto"/>
              </w:divBdr>
            </w:div>
          </w:divsChild>
        </w:div>
        <w:div w:id="573130724">
          <w:marLeft w:val="0"/>
          <w:marRight w:val="0"/>
          <w:marTop w:val="100"/>
          <w:marBottom w:val="100"/>
          <w:divBdr>
            <w:top w:val="none" w:sz="0" w:space="0" w:color="auto"/>
            <w:left w:val="none" w:sz="0" w:space="0" w:color="auto"/>
            <w:bottom w:val="none" w:sz="0" w:space="0" w:color="auto"/>
            <w:right w:val="none" w:sz="0" w:space="0" w:color="auto"/>
          </w:divBdr>
        </w:div>
        <w:div w:id="303005281">
          <w:marLeft w:val="0"/>
          <w:marRight w:val="0"/>
          <w:marTop w:val="100"/>
          <w:marBottom w:val="100"/>
          <w:divBdr>
            <w:top w:val="none" w:sz="0" w:space="0" w:color="auto"/>
            <w:left w:val="none" w:sz="0" w:space="0" w:color="auto"/>
            <w:bottom w:val="none" w:sz="0" w:space="0" w:color="auto"/>
            <w:right w:val="none" w:sz="0" w:space="0" w:color="auto"/>
          </w:divBdr>
          <w:divsChild>
            <w:div w:id="315229955">
              <w:marLeft w:val="0"/>
              <w:marRight w:val="0"/>
              <w:marTop w:val="100"/>
              <w:marBottom w:val="100"/>
              <w:divBdr>
                <w:top w:val="none" w:sz="0" w:space="0" w:color="auto"/>
                <w:left w:val="none" w:sz="0" w:space="0" w:color="auto"/>
                <w:bottom w:val="none" w:sz="0" w:space="0" w:color="auto"/>
                <w:right w:val="none" w:sz="0" w:space="0" w:color="auto"/>
              </w:divBdr>
            </w:div>
          </w:divsChild>
        </w:div>
        <w:div w:id="233004783">
          <w:marLeft w:val="0"/>
          <w:marRight w:val="0"/>
          <w:marTop w:val="100"/>
          <w:marBottom w:val="100"/>
          <w:divBdr>
            <w:top w:val="none" w:sz="0" w:space="0" w:color="auto"/>
            <w:left w:val="none" w:sz="0" w:space="0" w:color="auto"/>
            <w:bottom w:val="none" w:sz="0" w:space="0" w:color="auto"/>
            <w:right w:val="none" w:sz="0" w:space="0" w:color="auto"/>
          </w:divBdr>
        </w:div>
        <w:div w:id="1075129922">
          <w:marLeft w:val="0"/>
          <w:marRight w:val="0"/>
          <w:marTop w:val="100"/>
          <w:marBottom w:val="100"/>
          <w:divBdr>
            <w:top w:val="none" w:sz="0" w:space="0" w:color="auto"/>
            <w:left w:val="none" w:sz="0" w:space="0" w:color="auto"/>
            <w:bottom w:val="none" w:sz="0" w:space="0" w:color="auto"/>
            <w:right w:val="none" w:sz="0" w:space="0" w:color="auto"/>
          </w:divBdr>
          <w:divsChild>
            <w:div w:id="511649119">
              <w:marLeft w:val="0"/>
              <w:marRight w:val="0"/>
              <w:marTop w:val="100"/>
              <w:marBottom w:val="100"/>
              <w:divBdr>
                <w:top w:val="none" w:sz="0" w:space="0" w:color="auto"/>
                <w:left w:val="none" w:sz="0" w:space="0" w:color="auto"/>
                <w:bottom w:val="none" w:sz="0" w:space="0" w:color="auto"/>
                <w:right w:val="none" w:sz="0" w:space="0" w:color="auto"/>
              </w:divBdr>
            </w:div>
          </w:divsChild>
        </w:div>
        <w:div w:id="614942324">
          <w:marLeft w:val="0"/>
          <w:marRight w:val="0"/>
          <w:marTop w:val="100"/>
          <w:marBottom w:val="100"/>
          <w:divBdr>
            <w:top w:val="none" w:sz="0" w:space="0" w:color="auto"/>
            <w:left w:val="none" w:sz="0" w:space="0" w:color="auto"/>
            <w:bottom w:val="none" w:sz="0" w:space="0" w:color="auto"/>
            <w:right w:val="none" w:sz="0" w:space="0" w:color="auto"/>
          </w:divBdr>
        </w:div>
        <w:div w:id="394159213">
          <w:marLeft w:val="0"/>
          <w:marRight w:val="0"/>
          <w:marTop w:val="100"/>
          <w:marBottom w:val="100"/>
          <w:divBdr>
            <w:top w:val="none" w:sz="0" w:space="0" w:color="auto"/>
            <w:left w:val="none" w:sz="0" w:space="0" w:color="auto"/>
            <w:bottom w:val="none" w:sz="0" w:space="0" w:color="auto"/>
            <w:right w:val="none" w:sz="0" w:space="0" w:color="auto"/>
          </w:divBdr>
          <w:divsChild>
            <w:div w:id="1734504980">
              <w:marLeft w:val="0"/>
              <w:marRight w:val="0"/>
              <w:marTop w:val="100"/>
              <w:marBottom w:val="100"/>
              <w:divBdr>
                <w:top w:val="none" w:sz="0" w:space="0" w:color="auto"/>
                <w:left w:val="none" w:sz="0" w:space="0" w:color="auto"/>
                <w:bottom w:val="none" w:sz="0" w:space="0" w:color="auto"/>
                <w:right w:val="none" w:sz="0" w:space="0" w:color="auto"/>
              </w:divBdr>
            </w:div>
          </w:divsChild>
        </w:div>
        <w:div w:id="1641039449">
          <w:marLeft w:val="0"/>
          <w:marRight w:val="0"/>
          <w:marTop w:val="100"/>
          <w:marBottom w:val="100"/>
          <w:divBdr>
            <w:top w:val="none" w:sz="0" w:space="0" w:color="auto"/>
            <w:left w:val="none" w:sz="0" w:space="0" w:color="auto"/>
            <w:bottom w:val="none" w:sz="0" w:space="0" w:color="auto"/>
            <w:right w:val="none" w:sz="0" w:space="0" w:color="auto"/>
          </w:divBdr>
        </w:div>
        <w:div w:id="530462694">
          <w:marLeft w:val="0"/>
          <w:marRight w:val="0"/>
          <w:marTop w:val="100"/>
          <w:marBottom w:val="100"/>
          <w:divBdr>
            <w:top w:val="none" w:sz="0" w:space="0" w:color="auto"/>
            <w:left w:val="none" w:sz="0" w:space="0" w:color="auto"/>
            <w:bottom w:val="none" w:sz="0" w:space="0" w:color="auto"/>
            <w:right w:val="none" w:sz="0" w:space="0" w:color="auto"/>
          </w:divBdr>
          <w:divsChild>
            <w:div w:id="1892646224">
              <w:marLeft w:val="0"/>
              <w:marRight w:val="0"/>
              <w:marTop w:val="100"/>
              <w:marBottom w:val="100"/>
              <w:divBdr>
                <w:top w:val="none" w:sz="0" w:space="0" w:color="auto"/>
                <w:left w:val="none" w:sz="0" w:space="0" w:color="auto"/>
                <w:bottom w:val="none" w:sz="0" w:space="0" w:color="auto"/>
                <w:right w:val="none" w:sz="0" w:space="0" w:color="auto"/>
              </w:divBdr>
            </w:div>
          </w:divsChild>
        </w:div>
        <w:div w:id="109788513">
          <w:marLeft w:val="0"/>
          <w:marRight w:val="0"/>
          <w:marTop w:val="100"/>
          <w:marBottom w:val="100"/>
          <w:divBdr>
            <w:top w:val="none" w:sz="0" w:space="0" w:color="auto"/>
            <w:left w:val="none" w:sz="0" w:space="0" w:color="auto"/>
            <w:bottom w:val="none" w:sz="0" w:space="0" w:color="auto"/>
            <w:right w:val="none" w:sz="0" w:space="0" w:color="auto"/>
          </w:divBdr>
        </w:div>
        <w:div w:id="480579821">
          <w:marLeft w:val="0"/>
          <w:marRight w:val="0"/>
          <w:marTop w:val="100"/>
          <w:marBottom w:val="100"/>
          <w:divBdr>
            <w:top w:val="none" w:sz="0" w:space="0" w:color="auto"/>
            <w:left w:val="none" w:sz="0" w:space="0" w:color="auto"/>
            <w:bottom w:val="none" w:sz="0" w:space="0" w:color="auto"/>
            <w:right w:val="none" w:sz="0" w:space="0" w:color="auto"/>
          </w:divBdr>
          <w:divsChild>
            <w:div w:id="1557399213">
              <w:marLeft w:val="0"/>
              <w:marRight w:val="0"/>
              <w:marTop w:val="100"/>
              <w:marBottom w:val="100"/>
              <w:divBdr>
                <w:top w:val="none" w:sz="0" w:space="0" w:color="auto"/>
                <w:left w:val="none" w:sz="0" w:space="0" w:color="auto"/>
                <w:bottom w:val="none" w:sz="0" w:space="0" w:color="auto"/>
                <w:right w:val="none" w:sz="0" w:space="0" w:color="auto"/>
              </w:divBdr>
            </w:div>
          </w:divsChild>
        </w:div>
        <w:div w:id="1594897376">
          <w:marLeft w:val="0"/>
          <w:marRight w:val="0"/>
          <w:marTop w:val="100"/>
          <w:marBottom w:val="100"/>
          <w:divBdr>
            <w:top w:val="none" w:sz="0" w:space="0" w:color="auto"/>
            <w:left w:val="none" w:sz="0" w:space="0" w:color="auto"/>
            <w:bottom w:val="none" w:sz="0" w:space="0" w:color="auto"/>
            <w:right w:val="none" w:sz="0" w:space="0" w:color="auto"/>
          </w:divBdr>
        </w:div>
        <w:div w:id="1547258325">
          <w:marLeft w:val="0"/>
          <w:marRight w:val="0"/>
          <w:marTop w:val="100"/>
          <w:marBottom w:val="100"/>
          <w:divBdr>
            <w:top w:val="none" w:sz="0" w:space="0" w:color="auto"/>
            <w:left w:val="none" w:sz="0" w:space="0" w:color="auto"/>
            <w:bottom w:val="none" w:sz="0" w:space="0" w:color="auto"/>
            <w:right w:val="none" w:sz="0" w:space="0" w:color="auto"/>
          </w:divBdr>
          <w:divsChild>
            <w:div w:id="847669965">
              <w:marLeft w:val="0"/>
              <w:marRight w:val="0"/>
              <w:marTop w:val="100"/>
              <w:marBottom w:val="100"/>
              <w:divBdr>
                <w:top w:val="none" w:sz="0" w:space="0" w:color="auto"/>
                <w:left w:val="none" w:sz="0" w:space="0" w:color="auto"/>
                <w:bottom w:val="none" w:sz="0" w:space="0" w:color="auto"/>
                <w:right w:val="none" w:sz="0" w:space="0" w:color="auto"/>
              </w:divBdr>
            </w:div>
          </w:divsChild>
        </w:div>
        <w:div w:id="438259861">
          <w:marLeft w:val="0"/>
          <w:marRight w:val="0"/>
          <w:marTop w:val="100"/>
          <w:marBottom w:val="100"/>
          <w:divBdr>
            <w:top w:val="none" w:sz="0" w:space="0" w:color="auto"/>
            <w:left w:val="none" w:sz="0" w:space="0" w:color="auto"/>
            <w:bottom w:val="none" w:sz="0" w:space="0" w:color="auto"/>
            <w:right w:val="none" w:sz="0" w:space="0" w:color="auto"/>
          </w:divBdr>
        </w:div>
        <w:div w:id="350424628">
          <w:marLeft w:val="0"/>
          <w:marRight w:val="0"/>
          <w:marTop w:val="100"/>
          <w:marBottom w:val="100"/>
          <w:divBdr>
            <w:top w:val="none" w:sz="0" w:space="0" w:color="auto"/>
            <w:left w:val="none" w:sz="0" w:space="0" w:color="auto"/>
            <w:bottom w:val="none" w:sz="0" w:space="0" w:color="auto"/>
            <w:right w:val="none" w:sz="0" w:space="0" w:color="auto"/>
          </w:divBdr>
          <w:divsChild>
            <w:div w:id="1178277443">
              <w:marLeft w:val="0"/>
              <w:marRight w:val="0"/>
              <w:marTop w:val="100"/>
              <w:marBottom w:val="100"/>
              <w:divBdr>
                <w:top w:val="none" w:sz="0" w:space="0" w:color="auto"/>
                <w:left w:val="none" w:sz="0" w:space="0" w:color="auto"/>
                <w:bottom w:val="none" w:sz="0" w:space="0" w:color="auto"/>
                <w:right w:val="none" w:sz="0" w:space="0" w:color="auto"/>
              </w:divBdr>
            </w:div>
          </w:divsChild>
        </w:div>
        <w:div w:id="2119830497">
          <w:marLeft w:val="0"/>
          <w:marRight w:val="0"/>
          <w:marTop w:val="100"/>
          <w:marBottom w:val="100"/>
          <w:divBdr>
            <w:top w:val="none" w:sz="0" w:space="0" w:color="auto"/>
            <w:left w:val="none" w:sz="0" w:space="0" w:color="auto"/>
            <w:bottom w:val="none" w:sz="0" w:space="0" w:color="auto"/>
            <w:right w:val="none" w:sz="0" w:space="0" w:color="auto"/>
          </w:divBdr>
        </w:div>
        <w:div w:id="802961141">
          <w:marLeft w:val="0"/>
          <w:marRight w:val="0"/>
          <w:marTop w:val="100"/>
          <w:marBottom w:val="100"/>
          <w:divBdr>
            <w:top w:val="none" w:sz="0" w:space="0" w:color="auto"/>
            <w:left w:val="none" w:sz="0" w:space="0" w:color="auto"/>
            <w:bottom w:val="none" w:sz="0" w:space="0" w:color="auto"/>
            <w:right w:val="none" w:sz="0" w:space="0" w:color="auto"/>
          </w:divBdr>
          <w:divsChild>
            <w:div w:id="1736925599">
              <w:marLeft w:val="0"/>
              <w:marRight w:val="0"/>
              <w:marTop w:val="100"/>
              <w:marBottom w:val="100"/>
              <w:divBdr>
                <w:top w:val="none" w:sz="0" w:space="0" w:color="auto"/>
                <w:left w:val="none" w:sz="0" w:space="0" w:color="auto"/>
                <w:bottom w:val="none" w:sz="0" w:space="0" w:color="auto"/>
                <w:right w:val="none" w:sz="0" w:space="0" w:color="auto"/>
              </w:divBdr>
            </w:div>
          </w:divsChild>
        </w:div>
        <w:div w:id="2019891275">
          <w:marLeft w:val="0"/>
          <w:marRight w:val="0"/>
          <w:marTop w:val="100"/>
          <w:marBottom w:val="100"/>
          <w:divBdr>
            <w:top w:val="none" w:sz="0" w:space="0" w:color="auto"/>
            <w:left w:val="none" w:sz="0" w:space="0" w:color="auto"/>
            <w:bottom w:val="none" w:sz="0" w:space="0" w:color="auto"/>
            <w:right w:val="none" w:sz="0" w:space="0" w:color="auto"/>
          </w:divBdr>
        </w:div>
        <w:div w:id="1913588331">
          <w:marLeft w:val="0"/>
          <w:marRight w:val="0"/>
          <w:marTop w:val="100"/>
          <w:marBottom w:val="100"/>
          <w:divBdr>
            <w:top w:val="none" w:sz="0" w:space="0" w:color="auto"/>
            <w:left w:val="none" w:sz="0" w:space="0" w:color="auto"/>
            <w:bottom w:val="none" w:sz="0" w:space="0" w:color="auto"/>
            <w:right w:val="none" w:sz="0" w:space="0" w:color="auto"/>
          </w:divBdr>
          <w:divsChild>
            <w:div w:id="188883403">
              <w:marLeft w:val="0"/>
              <w:marRight w:val="0"/>
              <w:marTop w:val="100"/>
              <w:marBottom w:val="100"/>
              <w:divBdr>
                <w:top w:val="none" w:sz="0" w:space="0" w:color="auto"/>
                <w:left w:val="none" w:sz="0" w:space="0" w:color="auto"/>
                <w:bottom w:val="none" w:sz="0" w:space="0" w:color="auto"/>
                <w:right w:val="none" w:sz="0" w:space="0" w:color="auto"/>
              </w:divBdr>
            </w:div>
          </w:divsChild>
        </w:div>
        <w:div w:id="130558445">
          <w:marLeft w:val="0"/>
          <w:marRight w:val="0"/>
          <w:marTop w:val="100"/>
          <w:marBottom w:val="100"/>
          <w:divBdr>
            <w:top w:val="single" w:sz="6" w:space="15" w:color="71737B"/>
            <w:left w:val="single" w:sz="6" w:space="31" w:color="71737B"/>
            <w:bottom w:val="single" w:sz="6" w:space="15" w:color="71737B"/>
            <w:right w:val="single" w:sz="6" w:space="11" w:color="71737B"/>
          </w:divBdr>
        </w:div>
        <w:div w:id="1692415208">
          <w:marLeft w:val="0"/>
          <w:marRight w:val="0"/>
          <w:marTop w:val="100"/>
          <w:marBottom w:val="100"/>
          <w:divBdr>
            <w:top w:val="single" w:sz="6" w:space="15" w:color="71737B"/>
            <w:left w:val="single" w:sz="6" w:space="31" w:color="71737B"/>
            <w:bottom w:val="single" w:sz="6" w:space="15" w:color="71737B"/>
            <w:right w:val="single" w:sz="6" w:space="11" w:color="71737B"/>
          </w:divBdr>
        </w:div>
        <w:div w:id="1178495651">
          <w:marLeft w:val="0"/>
          <w:marRight w:val="0"/>
          <w:marTop w:val="100"/>
          <w:marBottom w:val="100"/>
          <w:divBdr>
            <w:top w:val="single" w:sz="6" w:space="15" w:color="71737B"/>
            <w:left w:val="single" w:sz="6" w:space="31" w:color="71737B"/>
            <w:bottom w:val="single" w:sz="6" w:space="15" w:color="71737B"/>
            <w:right w:val="single" w:sz="6" w:space="11" w:color="71737B"/>
          </w:divBdr>
        </w:div>
        <w:div w:id="658652784">
          <w:marLeft w:val="0"/>
          <w:marRight w:val="0"/>
          <w:marTop w:val="100"/>
          <w:marBottom w:val="100"/>
          <w:divBdr>
            <w:top w:val="single" w:sz="6" w:space="15" w:color="71737B"/>
            <w:left w:val="single" w:sz="6" w:space="31" w:color="71737B"/>
            <w:bottom w:val="single" w:sz="6" w:space="15" w:color="71737B"/>
            <w:right w:val="single" w:sz="6" w:space="11" w:color="71737B"/>
          </w:divBdr>
        </w:div>
        <w:div w:id="2084333121">
          <w:marLeft w:val="0"/>
          <w:marRight w:val="0"/>
          <w:marTop w:val="100"/>
          <w:marBottom w:val="100"/>
          <w:divBdr>
            <w:top w:val="single" w:sz="6" w:space="15" w:color="71737B"/>
            <w:left w:val="single" w:sz="6" w:space="31" w:color="71737B"/>
            <w:bottom w:val="single" w:sz="6" w:space="15" w:color="71737B"/>
            <w:right w:val="single" w:sz="6" w:space="11" w:color="71737B"/>
          </w:divBdr>
        </w:div>
        <w:div w:id="1694920812">
          <w:marLeft w:val="0"/>
          <w:marRight w:val="0"/>
          <w:marTop w:val="100"/>
          <w:marBottom w:val="100"/>
          <w:divBdr>
            <w:top w:val="single" w:sz="6" w:space="15" w:color="71737B"/>
            <w:left w:val="single" w:sz="6" w:space="31" w:color="71737B"/>
            <w:bottom w:val="single" w:sz="6" w:space="15" w:color="71737B"/>
            <w:right w:val="single" w:sz="6" w:space="11" w:color="71737B"/>
          </w:divBdr>
        </w:div>
        <w:div w:id="53939549">
          <w:marLeft w:val="0"/>
          <w:marRight w:val="0"/>
          <w:marTop w:val="100"/>
          <w:marBottom w:val="100"/>
          <w:divBdr>
            <w:top w:val="single" w:sz="6" w:space="15" w:color="71737B"/>
            <w:left w:val="single" w:sz="6" w:space="31" w:color="71737B"/>
            <w:bottom w:val="single" w:sz="6" w:space="15" w:color="71737B"/>
            <w:right w:val="single" w:sz="6" w:space="11" w:color="71737B"/>
          </w:divBdr>
        </w:div>
        <w:div w:id="1085419079">
          <w:marLeft w:val="0"/>
          <w:marRight w:val="0"/>
          <w:marTop w:val="100"/>
          <w:marBottom w:val="100"/>
          <w:divBdr>
            <w:top w:val="none" w:sz="0" w:space="0" w:color="auto"/>
            <w:left w:val="none" w:sz="0" w:space="0" w:color="auto"/>
            <w:bottom w:val="none" w:sz="0" w:space="0" w:color="auto"/>
            <w:right w:val="none" w:sz="0" w:space="0" w:color="auto"/>
          </w:divBdr>
        </w:div>
        <w:div w:id="83190539">
          <w:marLeft w:val="0"/>
          <w:marRight w:val="0"/>
          <w:marTop w:val="100"/>
          <w:marBottom w:val="100"/>
          <w:divBdr>
            <w:top w:val="none" w:sz="0" w:space="0" w:color="auto"/>
            <w:left w:val="none" w:sz="0" w:space="0" w:color="auto"/>
            <w:bottom w:val="none" w:sz="0" w:space="0" w:color="auto"/>
            <w:right w:val="none" w:sz="0" w:space="0" w:color="auto"/>
          </w:divBdr>
          <w:divsChild>
            <w:div w:id="1774354304">
              <w:marLeft w:val="0"/>
              <w:marRight w:val="0"/>
              <w:marTop w:val="100"/>
              <w:marBottom w:val="100"/>
              <w:divBdr>
                <w:top w:val="none" w:sz="0" w:space="0" w:color="auto"/>
                <w:left w:val="none" w:sz="0" w:space="0" w:color="auto"/>
                <w:bottom w:val="none" w:sz="0" w:space="0" w:color="auto"/>
                <w:right w:val="none" w:sz="0" w:space="0" w:color="auto"/>
              </w:divBdr>
            </w:div>
          </w:divsChild>
        </w:div>
        <w:div w:id="966162405">
          <w:marLeft w:val="0"/>
          <w:marRight w:val="0"/>
          <w:marTop w:val="100"/>
          <w:marBottom w:val="100"/>
          <w:divBdr>
            <w:top w:val="none" w:sz="0" w:space="0" w:color="auto"/>
            <w:left w:val="none" w:sz="0" w:space="0" w:color="auto"/>
            <w:bottom w:val="none" w:sz="0" w:space="0" w:color="auto"/>
            <w:right w:val="none" w:sz="0" w:space="0" w:color="auto"/>
          </w:divBdr>
        </w:div>
        <w:div w:id="644241426">
          <w:marLeft w:val="0"/>
          <w:marRight w:val="0"/>
          <w:marTop w:val="100"/>
          <w:marBottom w:val="100"/>
          <w:divBdr>
            <w:top w:val="none" w:sz="0" w:space="0" w:color="auto"/>
            <w:left w:val="none" w:sz="0" w:space="0" w:color="auto"/>
            <w:bottom w:val="none" w:sz="0" w:space="0" w:color="auto"/>
            <w:right w:val="none" w:sz="0" w:space="0" w:color="auto"/>
          </w:divBdr>
          <w:divsChild>
            <w:div w:id="919143058">
              <w:marLeft w:val="0"/>
              <w:marRight w:val="0"/>
              <w:marTop w:val="100"/>
              <w:marBottom w:val="100"/>
              <w:divBdr>
                <w:top w:val="none" w:sz="0" w:space="0" w:color="auto"/>
                <w:left w:val="none" w:sz="0" w:space="0" w:color="auto"/>
                <w:bottom w:val="none" w:sz="0" w:space="0" w:color="auto"/>
                <w:right w:val="none" w:sz="0" w:space="0" w:color="auto"/>
              </w:divBdr>
            </w:div>
          </w:divsChild>
        </w:div>
        <w:div w:id="2086107772">
          <w:marLeft w:val="0"/>
          <w:marRight w:val="0"/>
          <w:marTop w:val="100"/>
          <w:marBottom w:val="100"/>
          <w:divBdr>
            <w:top w:val="none" w:sz="0" w:space="0" w:color="auto"/>
            <w:left w:val="none" w:sz="0" w:space="0" w:color="auto"/>
            <w:bottom w:val="none" w:sz="0" w:space="0" w:color="auto"/>
            <w:right w:val="none" w:sz="0" w:space="0" w:color="auto"/>
          </w:divBdr>
        </w:div>
        <w:div w:id="1870291175">
          <w:marLeft w:val="0"/>
          <w:marRight w:val="0"/>
          <w:marTop w:val="100"/>
          <w:marBottom w:val="100"/>
          <w:divBdr>
            <w:top w:val="none" w:sz="0" w:space="0" w:color="auto"/>
            <w:left w:val="none" w:sz="0" w:space="0" w:color="auto"/>
            <w:bottom w:val="none" w:sz="0" w:space="0" w:color="auto"/>
            <w:right w:val="none" w:sz="0" w:space="0" w:color="auto"/>
          </w:divBdr>
          <w:divsChild>
            <w:div w:id="1082221828">
              <w:marLeft w:val="0"/>
              <w:marRight w:val="0"/>
              <w:marTop w:val="100"/>
              <w:marBottom w:val="100"/>
              <w:divBdr>
                <w:top w:val="none" w:sz="0" w:space="0" w:color="auto"/>
                <w:left w:val="none" w:sz="0" w:space="0" w:color="auto"/>
                <w:bottom w:val="none" w:sz="0" w:space="0" w:color="auto"/>
                <w:right w:val="none" w:sz="0" w:space="0" w:color="auto"/>
              </w:divBdr>
            </w:div>
          </w:divsChild>
        </w:div>
        <w:div w:id="729888236">
          <w:marLeft w:val="0"/>
          <w:marRight w:val="0"/>
          <w:marTop w:val="100"/>
          <w:marBottom w:val="100"/>
          <w:divBdr>
            <w:top w:val="none" w:sz="0" w:space="0" w:color="auto"/>
            <w:left w:val="none" w:sz="0" w:space="0" w:color="auto"/>
            <w:bottom w:val="none" w:sz="0" w:space="0" w:color="auto"/>
            <w:right w:val="none" w:sz="0" w:space="0" w:color="auto"/>
          </w:divBdr>
        </w:div>
        <w:div w:id="2006780296">
          <w:marLeft w:val="0"/>
          <w:marRight w:val="0"/>
          <w:marTop w:val="100"/>
          <w:marBottom w:val="100"/>
          <w:divBdr>
            <w:top w:val="none" w:sz="0" w:space="0" w:color="auto"/>
            <w:left w:val="none" w:sz="0" w:space="0" w:color="auto"/>
            <w:bottom w:val="none" w:sz="0" w:space="0" w:color="auto"/>
            <w:right w:val="none" w:sz="0" w:space="0" w:color="auto"/>
          </w:divBdr>
          <w:divsChild>
            <w:div w:id="836264953">
              <w:marLeft w:val="0"/>
              <w:marRight w:val="0"/>
              <w:marTop w:val="100"/>
              <w:marBottom w:val="100"/>
              <w:divBdr>
                <w:top w:val="none" w:sz="0" w:space="0" w:color="auto"/>
                <w:left w:val="none" w:sz="0" w:space="0" w:color="auto"/>
                <w:bottom w:val="none" w:sz="0" w:space="0" w:color="auto"/>
                <w:right w:val="none" w:sz="0" w:space="0" w:color="auto"/>
              </w:divBdr>
            </w:div>
          </w:divsChild>
        </w:div>
        <w:div w:id="574051667">
          <w:marLeft w:val="0"/>
          <w:marRight w:val="0"/>
          <w:marTop w:val="100"/>
          <w:marBottom w:val="100"/>
          <w:divBdr>
            <w:top w:val="none" w:sz="0" w:space="0" w:color="auto"/>
            <w:left w:val="none" w:sz="0" w:space="0" w:color="auto"/>
            <w:bottom w:val="none" w:sz="0" w:space="0" w:color="auto"/>
            <w:right w:val="none" w:sz="0" w:space="0" w:color="auto"/>
          </w:divBdr>
        </w:div>
        <w:div w:id="575820536">
          <w:marLeft w:val="0"/>
          <w:marRight w:val="0"/>
          <w:marTop w:val="100"/>
          <w:marBottom w:val="100"/>
          <w:divBdr>
            <w:top w:val="none" w:sz="0" w:space="0" w:color="auto"/>
            <w:left w:val="none" w:sz="0" w:space="0" w:color="auto"/>
            <w:bottom w:val="none" w:sz="0" w:space="0" w:color="auto"/>
            <w:right w:val="none" w:sz="0" w:space="0" w:color="auto"/>
          </w:divBdr>
          <w:divsChild>
            <w:div w:id="121454005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658774766">
      <w:bodyDiv w:val="1"/>
      <w:marLeft w:val="0"/>
      <w:marRight w:val="0"/>
      <w:marTop w:val="0"/>
      <w:marBottom w:val="0"/>
      <w:divBdr>
        <w:top w:val="none" w:sz="0" w:space="0" w:color="auto"/>
        <w:left w:val="none" w:sz="0" w:space="0" w:color="auto"/>
        <w:bottom w:val="none" w:sz="0" w:space="0" w:color="auto"/>
        <w:right w:val="none" w:sz="0" w:space="0" w:color="auto"/>
      </w:divBdr>
      <w:divsChild>
        <w:div w:id="1372419571">
          <w:marLeft w:val="0"/>
          <w:marRight w:val="0"/>
          <w:marTop w:val="100"/>
          <w:marBottom w:val="100"/>
          <w:divBdr>
            <w:top w:val="none" w:sz="0" w:space="0" w:color="auto"/>
            <w:left w:val="none" w:sz="0" w:space="0" w:color="auto"/>
            <w:bottom w:val="none" w:sz="0" w:space="0" w:color="auto"/>
            <w:right w:val="none" w:sz="0" w:space="0" w:color="auto"/>
          </w:divBdr>
        </w:div>
      </w:divsChild>
    </w:div>
    <w:div w:id="768502024">
      <w:bodyDiv w:val="1"/>
      <w:marLeft w:val="0"/>
      <w:marRight w:val="0"/>
      <w:marTop w:val="0"/>
      <w:marBottom w:val="0"/>
      <w:divBdr>
        <w:top w:val="none" w:sz="0" w:space="0" w:color="auto"/>
        <w:left w:val="none" w:sz="0" w:space="0" w:color="auto"/>
        <w:bottom w:val="none" w:sz="0" w:space="0" w:color="auto"/>
        <w:right w:val="none" w:sz="0" w:space="0" w:color="auto"/>
      </w:divBdr>
      <w:divsChild>
        <w:div w:id="1281104832">
          <w:marLeft w:val="0"/>
          <w:marRight w:val="0"/>
          <w:marTop w:val="100"/>
          <w:marBottom w:val="100"/>
          <w:divBdr>
            <w:top w:val="none" w:sz="0" w:space="0" w:color="auto"/>
            <w:left w:val="none" w:sz="0" w:space="0" w:color="auto"/>
            <w:bottom w:val="none" w:sz="0" w:space="0" w:color="auto"/>
            <w:right w:val="none" w:sz="0" w:space="0" w:color="auto"/>
          </w:divBdr>
        </w:div>
      </w:divsChild>
    </w:div>
    <w:div w:id="781802705">
      <w:bodyDiv w:val="1"/>
      <w:marLeft w:val="0"/>
      <w:marRight w:val="0"/>
      <w:marTop w:val="0"/>
      <w:marBottom w:val="0"/>
      <w:divBdr>
        <w:top w:val="none" w:sz="0" w:space="0" w:color="auto"/>
        <w:left w:val="none" w:sz="0" w:space="0" w:color="auto"/>
        <w:bottom w:val="none" w:sz="0" w:space="0" w:color="auto"/>
        <w:right w:val="none" w:sz="0" w:space="0" w:color="auto"/>
      </w:divBdr>
      <w:divsChild>
        <w:div w:id="978849774">
          <w:marLeft w:val="0"/>
          <w:marRight w:val="0"/>
          <w:marTop w:val="100"/>
          <w:marBottom w:val="100"/>
          <w:divBdr>
            <w:top w:val="none" w:sz="0" w:space="0" w:color="auto"/>
            <w:left w:val="none" w:sz="0" w:space="0" w:color="auto"/>
            <w:bottom w:val="none" w:sz="0" w:space="0" w:color="auto"/>
            <w:right w:val="none" w:sz="0" w:space="0" w:color="auto"/>
          </w:divBdr>
        </w:div>
      </w:divsChild>
    </w:div>
    <w:div w:id="860750791">
      <w:marLeft w:val="0"/>
      <w:marRight w:val="0"/>
      <w:marTop w:val="0"/>
      <w:marBottom w:val="0"/>
      <w:divBdr>
        <w:top w:val="none" w:sz="0" w:space="0" w:color="auto"/>
        <w:left w:val="none" w:sz="0" w:space="0" w:color="auto"/>
        <w:bottom w:val="none" w:sz="0" w:space="0" w:color="auto"/>
        <w:right w:val="none" w:sz="0" w:space="0" w:color="auto"/>
      </w:divBdr>
      <w:divsChild>
        <w:div w:id="386492758">
          <w:marLeft w:val="0"/>
          <w:marRight w:val="0"/>
          <w:marTop w:val="100"/>
          <w:marBottom w:val="100"/>
          <w:divBdr>
            <w:top w:val="none" w:sz="0" w:space="0" w:color="auto"/>
            <w:left w:val="none" w:sz="0" w:space="0" w:color="auto"/>
            <w:bottom w:val="none" w:sz="0" w:space="0" w:color="auto"/>
            <w:right w:val="none" w:sz="0" w:space="0" w:color="auto"/>
          </w:divBdr>
        </w:div>
        <w:div w:id="1964462134">
          <w:marLeft w:val="0"/>
          <w:marRight w:val="0"/>
          <w:marTop w:val="100"/>
          <w:marBottom w:val="100"/>
          <w:divBdr>
            <w:top w:val="none" w:sz="0" w:space="0" w:color="auto"/>
            <w:left w:val="none" w:sz="0" w:space="0" w:color="auto"/>
            <w:bottom w:val="none" w:sz="0" w:space="0" w:color="auto"/>
            <w:right w:val="none" w:sz="0" w:space="0" w:color="auto"/>
          </w:divBdr>
          <w:divsChild>
            <w:div w:id="853032297">
              <w:marLeft w:val="600"/>
              <w:marRight w:val="0"/>
              <w:marTop w:val="100"/>
              <w:marBottom w:val="100"/>
              <w:divBdr>
                <w:top w:val="single" w:sz="6" w:space="15" w:color="71737B"/>
                <w:left w:val="single" w:sz="6" w:space="31" w:color="71737B"/>
                <w:bottom w:val="single" w:sz="6" w:space="15" w:color="71737B"/>
                <w:right w:val="single" w:sz="6" w:space="11" w:color="71737B"/>
              </w:divBdr>
            </w:div>
          </w:divsChild>
        </w:div>
        <w:div w:id="1344355556">
          <w:marLeft w:val="0"/>
          <w:marRight w:val="0"/>
          <w:marTop w:val="100"/>
          <w:marBottom w:val="100"/>
          <w:divBdr>
            <w:top w:val="none" w:sz="0" w:space="0" w:color="auto"/>
            <w:left w:val="none" w:sz="0" w:space="0" w:color="auto"/>
            <w:bottom w:val="none" w:sz="0" w:space="0" w:color="auto"/>
            <w:right w:val="none" w:sz="0" w:space="0" w:color="auto"/>
          </w:divBdr>
          <w:divsChild>
            <w:div w:id="30961006">
              <w:marLeft w:val="600"/>
              <w:marRight w:val="0"/>
              <w:marTop w:val="100"/>
              <w:marBottom w:val="100"/>
              <w:divBdr>
                <w:top w:val="single" w:sz="6" w:space="15" w:color="71737B"/>
                <w:left w:val="single" w:sz="6" w:space="31" w:color="71737B"/>
                <w:bottom w:val="single" w:sz="6" w:space="15" w:color="71737B"/>
                <w:right w:val="single" w:sz="6" w:space="11" w:color="71737B"/>
              </w:divBdr>
            </w:div>
          </w:divsChild>
        </w:div>
        <w:div w:id="1874726745">
          <w:marLeft w:val="0"/>
          <w:marRight w:val="0"/>
          <w:marTop w:val="100"/>
          <w:marBottom w:val="100"/>
          <w:divBdr>
            <w:top w:val="none" w:sz="0" w:space="0" w:color="auto"/>
            <w:left w:val="none" w:sz="0" w:space="0" w:color="auto"/>
            <w:bottom w:val="none" w:sz="0" w:space="0" w:color="auto"/>
            <w:right w:val="none" w:sz="0" w:space="0" w:color="auto"/>
          </w:divBdr>
          <w:divsChild>
            <w:div w:id="223571138">
              <w:marLeft w:val="0"/>
              <w:marRight w:val="0"/>
              <w:marTop w:val="100"/>
              <w:marBottom w:val="100"/>
              <w:divBdr>
                <w:top w:val="none" w:sz="0" w:space="0" w:color="auto"/>
                <w:left w:val="none" w:sz="0" w:space="0" w:color="auto"/>
                <w:bottom w:val="none" w:sz="0" w:space="0" w:color="auto"/>
                <w:right w:val="none" w:sz="0" w:space="0" w:color="auto"/>
              </w:divBdr>
            </w:div>
          </w:divsChild>
        </w:div>
        <w:div w:id="1277371264">
          <w:marLeft w:val="0"/>
          <w:marRight w:val="0"/>
          <w:marTop w:val="100"/>
          <w:marBottom w:val="100"/>
          <w:divBdr>
            <w:top w:val="none" w:sz="0" w:space="0" w:color="auto"/>
            <w:left w:val="none" w:sz="0" w:space="0" w:color="auto"/>
            <w:bottom w:val="none" w:sz="0" w:space="0" w:color="auto"/>
            <w:right w:val="none" w:sz="0" w:space="0" w:color="auto"/>
          </w:divBdr>
        </w:div>
        <w:div w:id="1052458852">
          <w:marLeft w:val="0"/>
          <w:marRight w:val="0"/>
          <w:marTop w:val="100"/>
          <w:marBottom w:val="100"/>
          <w:divBdr>
            <w:top w:val="none" w:sz="0" w:space="0" w:color="auto"/>
            <w:left w:val="none" w:sz="0" w:space="0" w:color="auto"/>
            <w:bottom w:val="none" w:sz="0" w:space="0" w:color="auto"/>
            <w:right w:val="none" w:sz="0" w:space="0" w:color="auto"/>
          </w:divBdr>
          <w:divsChild>
            <w:div w:id="22366345">
              <w:marLeft w:val="0"/>
              <w:marRight w:val="0"/>
              <w:marTop w:val="100"/>
              <w:marBottom w:val="100"/>
              <w:divBdr>
                <w:top w:val="none" w:sz="0" w:space="0" w:color="auto"/>
                <w:left w:val="none" w:sz="0" w:space="0" w:color="auto"/>
                <w:bottom w:val="none" w:sz="0" w:space="0" w:color="auto"/>
                <w:right w:val="none" w:sz="0" w:space="0" w:color="auto"/>
              </w:divBdr>
            </w:div>
          </w:divsChild>
        </w:div>
        <w:div w:id="156698673">
          <w:marLeft w:val="0"/>
          <w:marRight w:val="0"/>
          <w:marTop w:val="100"/>
          <w:marBottom w:val="100"/>
          <w:divBdr>
            <w:top w:val="none" w:sz="0" w:space="0" w:color="auto"/>
            <w:left w:val="none" w:sz="0" w:space="0" w:color="auto"/>
            <w:bottom w:val="none" w:sz="0" w:space="0" w:color="auto"/>
            <w:right w:val="none" w:sz="0" w:space="0" w:color="auto"/>
          </w:divBdr>
        </w:div>
        <w:div w:id="1573274260">
          <w:marLeft w:val="0"/>
          <w:marRight w:val="0"/>
          <w:marTop w:val="100"/>
          <w:marBottom w:val="100"/>
          <w:divBdr>
            <w:top w:val="none" w:sz="0" w:space="0" w:color="auto"/>
            <w:left w:val="none" w:sz="0" w:space="0" w:color="auto"/>
            <w:bottom w:val="none" w:sz="0" w:space="0" w:color="auto"/>
            <w:right w:val="none" w:sz="0" w:space="0" w:color="auto"/>
          </w:divBdr>
          <w:divsChild>
            <w:div w:id="1316371042">
              <w:marLeft w:val="0"/>
              <w:marRight w:val="0"/>
              <w:marTop w:val="100"/>
              <w:marBottom w:val="100"/>
              <w:divBdr>
                <w:top w:val="none" w:sz="0" w:space="0" w:color="auto"/>
                <w:left w:val="none" w:sz="0" w:space="0" w:color="auto"/>
                <w:bottom w:val="none" w:sz="0" w:space="0" w:color="auto"/>
                <w:right w:val="none" w:sz="0" w:space="0" w:color="auto"/>
              </w:divBdr>
            </w:div>
          </w:divsChild>
        </w:div>
        <w:div w:id="385029416">
          <w:marLeft w:val="0"/>
          <w:marRight w:val="0"/>
          <w:marTop w:val="100"/>
          <w:marBottom w:val="100"/>
          <w:divBdr>
            <w:top w:val="none" w:sz="0" w:space="0" w:color="auto"/>
            <w:left w:val="none" w:sz="0" w:space="0" w:color="auto"/>
            <w:bottom w:val="none" w:sz="0" w:space="0" w:color="auto"/>
            <w:right w:val="none" w:sz="0" w:space="0" w:color="auto"/>
          </w:divBdr>
          <w:divsChild>
            <w:div w:id="1427115019">
              <w:marLeft w:val="0"/>
              <w:marRight w:val="0"/>
              <w:marTop w:val="100"/>
              <w:marBottom w:val="100"/>
              <w:divBdr>
                <w:top w:val="none" w:sz="0" w:space="0" w:color="auto"/>
                <w:left w:val="none" w:sz="0" w:space="0" w:color="auto"/>
                <w:bottom w:val="none" w:sz="0" w:space="0" w:color="auto"/>
                <w:right w:val="none" w:sz="0" w:space="0" w:color="auto"/>
              </w:divBdr>
            </w:div>
          </w:divsChild>
        </w:div>
        <w:div w:id="1882479965">
          <w:marLeft w:val="0"/>
          <w:marRight w:val="0"/>
          <w:marTop w:val="100"/>
          <w:marBottom w:val="100"/>
          <w:divBdr>
            <w:top w:val="none" w:sz="0" w:space="0" w:color="auto"/>
            <w:left w:val="none" w:sz="0" w:space="0" w:color="auto"/>
            <w:bottom w:val="none" w:sz="0" w:space="0" w:color="auto"/>
            <w:right w:val="none" w:sz="0" w:space="0" w:color="auto"/>
          </w:divBdr>
          <w:divsChild>
            <w:div w:id="1040395450">
              <w:marLeft w:val="0"/>
              <w:marRight w:val="0"/>
              <w:marTop w:val="100"/>
              <w:marBottom w:val="100"/>
              <w:divBdr>
                <w:top w:val="none" w:sz="0" w:space="0" w:color="auto"/>
                <w:left w:val="none" w:sz="0" w:space="0" w:color="auto"/>
                <w:bottom w:val="none" w:sz="0" w:space="0" w:color="auto"/>
                <w:right w:val="none" w:sz="0" w:space="0" w:color="auto"/>
              </w:divBdr>
            </w:div>
          </w:divsChild>
        </w:div>
        <w:div w:id="1863279561">
          <w:marLeft w:val="0"/>
          <w:marRight w:val="0"/>
          <w:marTop w:val="100"/>
          <w:marBottom w:val="100"/>
          <w:divBdr>
            <w:top w:val="none" w:sz="0" w:space="0" w:color="auto"/>
            <w:left w:val="none" w:sz="0" w:space="0" w:color="auto"/>
            <w:bottom w:val="none" w:sz="0" w:space="0" w:color="auto"/>
            <w:right w:val="none" w:sz="0" w:space="0" w:color="auto"/>
          </w:divBdr>
        </w:div>
        <w:div w:id="35012241">
          <w:marLeft w:val="0"/>
          <w:marRight w:val="0"/>
          <w:marTop w:val="100"/>
          <w:marBottom w:val="100"/>
          <w:divBdr>
            <w:top w:val="none" w:sz="0" w:space="0" w:color="auto"/>
            <w:left w:val="none" w:sz="0" w:space="0" w:color="auto"/>
            <w:bottom w:val="none" w:sz="0" w:space="0" w:color="auto"/>
            <w:right w:val="none" w:sz="0" w:space="0" w:color="auto"/>
          </w:divBdr>
          <w:divsChild>
            <w:div w:id="1279602438">
              <w:marLeft w:val="0"/>
              <w:marRight w:val="0"/>
              <w:marTop w:val="100"/>
              <w:marBottom w:val="100"/>
              <w:divBdr>
                <w:top w:val="none" w:sz="0" w:space="0" w:color="auto"/>
                <w:left w:val="none" w:sz="0" w:space="0" w:color="auto"/>
                <w:bottom w:val="none" w:sz="0" w:space="0" w:color="auto"/>
                <w:right w:val="none" w:sz="0" w:space="0" w:color="auto"/>
              </w:divBdr>
            </w:div>
          </w:divsChild>
        </w:div>
        <w:div w:id="1399128845">
          <w:marLeft w:val="0"/>
          <w:marRight w:val="0"/>
          <w:marTop w:val="100"/>
          <w:marBottom w:val="100"/>
          <w:divBdr>
            <w:top w:val="none" w:sz="0" w:space="0" w:color="auto"/>
            <w:left w:val="none" w:sz="0" w:space="0" w:color="auto"/>
            <w:bottom w:val="none" w:sz="0" w:space="0" w:color="auto"/>
            <w:right w:val="none" w:sz="0" w:space="0" w:color="auto"/>
          </w:divBdr>
        </w:div>
        <w:div w:id="1008102145">
          <w:marLeft w:val="0"/>
          <w:marRight w:val="0"/>
          <w:marTop w:val="100"/>
          <w:marBottom w:val="100"/>
          <w:divBdr>
            <w:top w:val="none" w:sz="0" w:space="0" w:color="auto"/>
            <w:left w:val="none" w:sz="0" w:space="0" w:color="auto"/>
            <w:bottom w:val="none" w:sz="0" w:space="0" w:color="auto"/>
            <w:right w:val="none" w:sz="0" w:space="0" w:color="auto"/>
          </w:divBdr>
          <w:divsChild>
            <w:div w:id="544297668">
              <w:marLeft w:val="0"/>
              <w:marRight w:val="0"/>
              <w:marTop w:val="100"/>
              <w:marBottom w:val="100"/>
              <w:divBdr>
                <w:top w:val="none" w:sz="0" w:space="0" w:color="auto"/>
                <w:left w:val="none" w:sz="0" w:space="0" w:color="auto"/>
                <w:bottom w:val="none" w:sz="0" w:space="0" w:color="auto"/>
                <w:right w:val="none" w:sz="0" w:space="0" w:color="auto"/>
              </w:divBdr>
            </w:div>
          </w:divsChild>
        </w:div>
        <w:div w:id="802044518">
          <w:marLeft w:val="0"/>
          <w:marRight w:val="0"/>
          <w:marTop w:val="100"/>
          <w:marBottom w:val="100"/>
          <w:divBdr>
            <w:top w:val="none" w:sz="0" w:space="0" w:color="auto"/>
            <w:left w:val="none" w:sz="0" w:space="0" w:color="auto"/>
            <w:bottom w:val="none" w:sz="0" w:space="0" w:color="auto"/>
            <w:right w:val="none" w:sz="0" w:space="0" w:color="auto"/>
          </w:divBdr>
        </w:div>
        <w:div w:id="1641963337">
          <w:marLeft w:val="0"/>
          <w:marRight w:val="0"/>
          <w:marTop w:val="100"/>
          <w:marBottom w:val="100"/>
          <w:divBdr>
            <w:top w:val="none" w:sz="0" w:space="0" w:color="auto"/>
            <w:left w:val="none" w:sz="0" w:space="0" w:color="auto"/>
            <w:bottom w:val="none" w:sz="0" w:space="0" w:color="auto"/>
            <w:right w:val="none" w:sz="0" w:space="0" w:color="auto"/>
          </w:divBdr>
          <w:divsChild>
            <w:div w:id="2074113478">
              <w:marLeft w:val="0"/>
              <w:marRight w:val="0"/>
              <w:marTop w:val="100"/>
              <w:marBottom w:val="100"/>
              <w:divBdr>
                <w:top w:val="none" w:sz="0" w:space="0" w:color="auto"/>
                <w:left w:val="none" w:sz="0" w:space="0" w:color="auto"/>
                <w:bottom w:val="none" w:sz="0" w:space="0" w:color="auto"/>
                <w:right w:val="none" w:sz="0" w:space="0" w:color="auto"/>
              </w:divBdr>
            </w:div>
          </w:divsChild>
        </w:div>
        <w:div w:id="370879700">
          <w:marLeft w:val="0"/>
          <w:marRight w:val="0"/>
          <w:marTop w:val="100"/>
          <w:marBottom w:val="100"/>
          <w:divBdr>
            <w:top w:val="none" w:sz="0" w:space="0" w:color="auto"/>
            <w:left w:val="none" w:sz="0" w:space="0" w:color="auto"/>
            <w:bottom w:val="none" w:sz="0" w:space="0" w:color="auto"/>
            <w:right w:val="none" w:sz="0" w:space="0" w:color="auto"/>
          </w:divBdr>
        </w:div>
        <w:div w:id="1134441428">
          <w:marLeft w:val="0"/>
          <w:marRight w:val="0"/>
          <w:marTop w:val="100"/>
          <w:marBottom w:val="100"/>
          <w:divBdr>
            <w:top w:val="none" w:sz="0" w:space="0" w:color="auto"/>
            <w:left w:val="none" w:sz="0" w:space="0" w:color="auto"/>
            <w:bottom w:val="none" w:sz="0" w:space="0" w:color="auto"/>
            <w:right w:val="none" w:sz="0" w:space="0" w:color="auto"/>
          </w:divBdr>
          <w:divsChild>
            <w:div w:id="1341468747">
              <w:marLeft w:val="0"/>
              <w:marRight w:val="0"/>
              <w:marTop w:val="100"/>
              <w:marBottom w:val="100"/>
              <w:divBdr>
                <w:top w:val="none" w:sz="0" w:space="0" w:color="auto"/>
                <w:left w:val="none" w:sz="0" w:space="0" w:color="auto"/>
                <w:bottom w:val="none" w:sz="0" w:space="0" w:color="auto"/>
                <w:right w:val="none" w:sz="0" w:space="0" w:color="auto"/>
              </w:divBdr>
            </w:div>
          </w:divsChild>
        </w:div>
        <w:div w:id="1609041286">
          <w:marLeft w:val="0"/>
          <w:marRight w:val="0"/>
          <w:marTop w:val="100"/>
          <w:marBottom w:val="100"/>
          <w:divBdr>
            <w:top w:val="none" w:sz="0" w:space="0" w:color="auto"/>
            <w:left w:val="none" w:sz="0" w:space="0" w:color="auto"/>
            <w:bottom w:val="none" w:sz="0" w:space="0" w:color="auto"/>
            <w:right w:val="none" w:sz="0" w:space="0" w:color="auto"/>
          </w:divBdr>
        </w:div>
        <w:div w:id="1986466092">
          <w:marLeft w:val="0"/>
          <w:marRight w:val="0"/>
          <w:marTop w:val="100"/>
          <w:marBottom w:val="100"/>
          <w:divBdr>
            <w:top w:val="none" w:sz="0" w:space="0" w:color="auto"/>
            <w:left w:val="none" w:sz="0" w:space="0" w:color="auto"/>
            <w:bottom w:val="none" w:sz="0" w:space="0" w:color="auto"/>
            <w:right w:val="none" w:sz="0" w:space="0" w:color="auto"/>
          </w:divBdr>
          <w:divsChild>
            <w:div w:id="1163396653">
              <w:marLeft w:val="0"/>
              <w:marRight w:val="0"/>
              <w:marTop w:val="100"/>
              <w:marBottom w:val="100"/>
              <w:divBdr>
                <w:top w:val="none" w:sz="0" w:space="0" w:color="auto"/>
                <w:left w:val="none" w:sz="0" w:space="0" w:color="auto"/>
                <w:bottom w:val="none" w:sz="0" w:space="0" w:color="auto"/>
                <w:right w:val="none" w:sz="0" w:space="0" w:color="auto"/>
              </w:divBdr>
            </w:div>
          </w:divsChild>
        </w:div>
        <w:div w:id="1184635412">
          <w:marLeft w:val="0"/>
          <w:marRight w:val="0"/>
          <w:marTop w:val="100"/>
          <w:marBottom w:val="100"/>
          <w:divBdr>
            <w:top w:val="none" w:sz="0" w:space="0" w:color="auto"/>
            <w:left w:val="none" w:sz="0" w:space="0" w:color="auto"/>
            <w:bottom w:val="none" w:sz="0" w:space="0" w:color="auto"/>
            <w:right w:val="none" w:sz="0" w:space="0" w:color="auto"/>
          </w:divBdr>
        </w:div>
        <w:div w:id="531576796">
          <w:marLeft w:val="0"/>
          <w:marRight w:val="0"/>
          <w:marTop w:val="100"/>
          <w:marBottom w:val="100"/>
          <w:divBdr>
            <w:top w:val="none" w:sz="0" w:space="0" w:color="auto"/>
            <w:left w:val="none" w:sz="0" w:space="0" w:color="auto"/>
            <w:bottom w:val="none" w:sz="0" w:space="0" w:color="auto"/>
            <w:right w:val="none" w:sz="0" w:space="0" w:color="auto"/>
          </w:divBdr>
          <w:divsChild>
            <w:div w:id="1994216698">
              <w:marLeft w:val="0"/>
              <w:marRight w:val="0"/>
              <w:marTop w:val="100"/>
              <w:marBottom w:val="100"/>
              <w:divBdr>
                <w:top w:val="none" w:sz="0" w:space="0" w:color="auto"/>
                <w:left w:val="none" w:sz="0" w:space="0" w:color="auto"/>
                <w:bottom w:val="none" w:sz="0" w:space="0" w:color="auto"/>
                <w:right w:val="none" w:sz="0" w:space="0" w:color="auto"/>
              </w:divBdr>
            </w:div>
          </w:divsChild>
        </w:div>
        <w:div w:id="2035881581">
          <w:marLeft w:val="0"/>
          <w:marRight w:val="0"/>
          <w:marTop w:val="100"/>
          <w:marBottom w:val="100"/>
          <w:divBdr>
            <w:top w:val="none" w:sz="0" w:space="0" w:color="auto"/>
            <w:left w:val="none" w:sz="0" w:space="0" w:color="auto"/>
            <w:bottom w:val="none" w:sz="0" w:space="0" w:color="auto"/>
            <w:right w:val="none" w:sz="0" w:space="0" w:color="auto"/>
          </w:divBdr>
        </w:div>
        <w:div w:id="286005809">
          <w:marLeft w:val="0"/>
          <w:marRight w:val="0"/>
          <w:marTop w:val="100"/>
          <w:marBottom w:val="100"/>
          <w:divBdr>
            <w:top w:val="single" w:sz="6" w:space="15" w:color="71737B"/>
            <w:left w:val="single" w:sz="6" w:space="31" w:color="71737B"/>
            <w:bottom w:val="single" w:sz="6" w:space="15" w:color="71737B"/>
            <w:right w:val="single" w:sz="6" w:space="11" w:color="71737B"/>
          </w:divBdr>
        </w:div>
        <w:div w:id="1719814503">
          <w:marLeft w:val="0"/>
          <w:marRight w:val="0"/>
          <w:marTop w:val="100"/>
          <w:marBottom w:val="100"/>
          <w:divBdr>
            <w:top w:val="none" w:sz="0" w:space="0" w:color="auto"/>
            <w:left w:val="none" w:sz="0" w:space="0" w:color="auto"/>
            <w:bottom w:val="none" w:sz="0" w:space="0" w:color="auto"/>
            <w:right w:val="none" w:sz="0" w:space="0" w:color="auto"/>
          </w:divBdr>
          <w:divsChild>
            <w:div w:id="334000305">
              <w:marLeft w:val="0"/>
              <w:marRight w:val="0"/>
              <w:marTop w:val="100"/>
              <w:marBottom w:val="100"/>
              <w:divBdr>
                <w:top w:val="none" w:sz="0" w:space="0" w:color="auto"/>
                <w:left w:val="none" w:sz="0" w:space="0" w:color="auto"/>
                <w:bottom w:val="none" w:sz="0" w:space="0" w:color="auto"/>
                <w:right w:val="none" w:sz="0" w:space="0" w:color="auto"/>
              </w:divBdr>
            </w:div>
          </w:divsChild>
        </w:div>
        <w:div w:id="2135059988">
          <w:marLeft w:val="0"/>
          <w:marRight w:val="0"/>
          <w:marTop w:val="100"/>
          <w:marBottom w:val="100"/>
          <w:divBdr>
            <w:top w:val="none" w:sz="0" w:space="0" w:color="auto"/>
            <w:left w:val="none" w:sz="0" w:space="0" w:color="auto"/>
            <w:bottom w:val="none" w:sz="0" w:space="0" w:color="auto"/>
            <w:right w:val="none" w:sz="0" w:space="0" w:color="auto"/>
          </w:divBdr>
        </w:div>
        <w:div w:id="220142485">
          <w:marLeft w:val="0"/>
          <w:marRight w:val="0"/>
          <w:marTop w:val="100"/>
          <w:marBottom w:val="100"/>
          <w:divBdr>
            <w:top w:val="none" w:sz="0" w:space="0" w:color="auto"/>
            <w:left w:val="none" w:sz="0" w:space="0" w:color="auto"/>
            <w:bottom w:val="none" w:sz="0" w:space="0" w:color="auto"/>
            <w:right w:val="none" w:sz="0" w:space="0" w:color="auto"/>
          </w:divBdr>
          <w:divsChild>
            <w:div w:id="400375636">
              <w:marLeft w:val="0"/>
              <w:marRight w:val="0"/>
              <w:marTop w:val="100"/>
              <w:marBottom w:val="100"/>
              <w:divBdr>
                <w:top w:val="none" w:sz="0" w:space="0" w:color="auto"/>
                <w:left w:val="none" w:sz="0" w:space="0" w:color="auto"/>
                <w:bottom w:val="none" w:sz="0" w:space="0" w:color="auto"/>
                <w:right w:val="none" w:sz="0" w:space="0" w:color="auto"/>
              </w:divBdr>
            </w:div>
          </w:divsChild>
        </w:div>
        <w:div w:id="845676708">
          <w:marLeft w:val="0"/>
          <w:marRight w:val="0"/>
          <w:marTop w:val="100"/>
          <w:marBottom w:val="100"/>
          <w:divBdr>
            <w:top w:val="none" w:sz="0" w:space="0" w:color="auto"/>
            <w:left w:val="none" w:sz="0" w:space="0" w:color="auto"/>
            <w:bottom w:val="none" w:sz="0" w:space="0" w:color="auto"/>
            <w:right w:val="none" w:sz="0" w:space="0" w:color="auto"/>
          </w:divBdr>
        </w:div>
        <w:div w:id="1419207378">
          <w:marLeft w:val="0"/>
          <w:marRight w:val="0"/>
          <w:marTop w:val="100"/>
          <w:marBottom w:val="100"/>
          <w:divBdr>
            <w:top w:val="none" w:sz="0" w:space="0" w:color="auto"/>
            <w:left w:val="none" w:sz="0" w:space="0" w:color="auto"/>
            <w:bottom w:val="none" w:sz="0" w:space="0" w:color="auto"/>
            <w:right w:val="none" w:sz="0" w:space="0" w:color="auto"/>
          </w:divBdr>
          <w:divsChild>
            <w:div w:id="580680675">
              <w:marLeft w:val="0"/>
              <w:marRight w:val="0"/>
              <w:marTop w:val="100"/>
              <w:marBottom w:val="100"/>
              <w:divBdr>
                <w:top w:val="none" w:sz="0" w:space="0" w:color="auto"/>
                <w:left w:val="none" w:sz="0" w:space="0" w:color="auto"/>
                <w:bottom w:val="none" w:sz="0" w:space="0" w:color="auto"/>
                <w:right w:val="none" w:sz="0" w:space="0" w:color="auto"/>
              </w:divBdr>
            </w:div>
          </w:divsChild>
        </w:div>
        <w:div w:id="1119035371">
          <w:marLeft w:val="0"/>
          <w:marRight w:val="0"/>
          <w:marTop w:val="100"/>
          <w:marBottom w:val="100"/>
          <w:divBdr>
            <w:top w:val="none" w:sz="0" w:space="0" w:color="auto"/>
            <w:left w:val="none" w:sz="0" w:space="0" w:color="auto"/>
            <w:bottom w:val="none" w:sz="0" w:space="0" w:color="auto"/>
            <w:right w:val="none" w:sz="0" w:space="0" w:color="auto"/>
          </w:divBdr>
        </w:div>
        <w:div w:id="543492649">
          <w:marLeft w:val="0"/>
          <w:marRight w:val="0"/>
          <w:marTop w:val="100"/>
          <w:marBottom w:val="100"/>
          <w:divBdr>
            <w:top w:val="none" w:sz="0" w:space="0" w:color="auto"/>
            <w:left w:val="none" w:sz="0" w:space="0" w:color="auto"/>
            <w:bottom w:val="none" w:sz="0" w:space="0" w:color="auto"/>
            <w:right w:val="none" w:sz="0" w:space="0" w:color="auto"/>
          </w:divBdr>
          <w:divsChild>
            <w:div w:id="187719047">
              <w:marLeft w:val="0"/>
              <w:marRight w:val="0"/>
              <w:marTop w:val="100"/>
              <w:marBottom w:val="100"/>
              <w:divBdr>
                <w:top w:val="none" w:sz="0" w:space="0" w:color="auto"/>
                <w:left w:val="none" w:sz="0" w:space="0" w:color="auto"/>
                <w:bottom w:val="none" w:sz="0" w:space="0" w:color="auto"/>
                <w:right w:val="none" w:sz="0" w:space="0" w:color="auto"/>
              </w:divBdr>
            </w:div>
          </w:divsChild>
        </w:div>
        <w:div w:id="1471434085">
          <w:marLeft w:val="0"/>
          <w:marRight w:val="0"/>
          <w:marTop w:val="100"/>
          <w:marBottom w:val="100"/>
          <w:divBdr>
            <w:top w:val="none" w:sz="0" w:space="0" w:color="auto"/>
            <w:left w:val="none" w:sz="0" w:space="0" w:color="auto"/>
            <w:bottom w:val="none" w:sz="0" w:space="0" w:color="auto"/>
            <w:right w:val="none" w:sz="0" w:space="0" w:color="auto"/>
          </w:divBdr>
        </w:div>
        <w:div w:id="1218587591">
          <w:marLeft w:val="0"/>
          <w:marRight w:val="0"/>
          <w:marTop w:val="100"/>
          <w:marBottom w:val="100"/>
          <w:divBdr>
            <w:top w:val="none" w:sz="0" w:space="0" w:color="auto"/>
            <w:left w:val="none" w:sz="0" w:space="0" w:color="auto"/>
            <w:bottom w:val="none" w:sz="0" w:space="0" w:color="auto"/>
            <w:right w:val="none" w:sz="0" w:space="0" w:color="auto"/>
          </w:divBdr>
          <w:divsChild>
            <w:div w:id="1207983142">
              <w:marLeft w:val="0"/>
              <w:marRight w:val="0"/>
              <w:marTop w:val="100"/>
              <w:marBottom w:val="100"/>
              <w:divBdr>
                <w:top w:val="none" w:sz="0" w:space="0" w:color="auto"/>
                <w:left w:val="none" w:sz="0" w:space="0" w:color="auto"/>
                <w:bottom w:val="none" w:sz="0" w:space="0" w:color="auto"/>
                <w:right w:val="none" w:sz="0" w:space="0" w:color="auto"/>
              </w:divBdr>
            </w:div>
          </w:divsChild>
        </w:div>
        <w:div w:id="154802102">
          <w:marLeft w:val="0"/>
          <w:marRight w:val="0"/>
          <w:marTop w:val="100"/>
          <w:marBottom w:val="100"/>
          <w:divBdr>
            <w:top w:val="none" w:sz="0" w:space="0" w:color="auto"/>
            <w:left w:val="none" w:sz="0" w:space="0" w:color="auto"/>
            <w:bottom w:val="none" w:sz="0" w:space="0" w:color="auto"/>
            <w:right w:val="none" w:sz="0" w:space="0" w:color="auto"/>
          </w:divBdr>
        </w:div>
        <w:div w:id="1209798227">
          <w:marLeft w:val="0"/>
          <w:marRight w:val="0"/>
          <w:marTop w:val="100"/>
          <w:marBottom w:val="100"/>
          <w:divBdr>
            <w:top w:val="none" w:sz="0" w:space="0" w:color="auto"/>
            <w:left w:val="none" w:sz="0" w:space="0" w:color="auto"/>
            <w:bottom w:val="none" w:sz="0" w:space="0" w:color="auto"/>
            <w:right w:val="none" w:sz="0" w:space="0" w:color="auto"/>
          </w:divBdr>
          <w:divsChild>
            <w:div w:id="1438017972">
              <w:marLeft w:val="0"/>
              <w:marRight w:val="0"/>
              <w:marTop w:val="100"/>
              <w:marBottom w:val="100"/>
              <w:divBdr>
                <w:top w:val="none" w:sz="0" w:space="0" w:color="auto"/>
                <w:left w:val="none" w:sz="0" w:space="0" w:color="auto"/>
                <w:bottom w:val="none" w:sz="0" w:space="0" w:color="auto"/>
                <w:right w:val="none" w:sz="0" w:space="0" w:color="auto"/>
              </w:divBdr>
            </w:div>
          </w:divsChild>
        </w:div>
        <w:div w:id="232814614">
          <w:marLeft w:val="0"/>
          <w:marRight w:val="0"/>
          <w:marTop w:val="100"/>
          <w:marBottom w:val="100"/>
          <w:divBdr>
            <w:top w:val="none" w:sz="0" w:space="0" w:color="auto"/>
            <w:left w:val="none" w:sz="0" w:space="0" w:color="auto"/>
            <w:bottom w:val="none" w:sz="0" w:space="0" w:color="auto"/>
            <w:right w:val="none" w:sz="0" w:space="0" w:color="auto"/>
          </w:divBdr>
        </w:div>
        <w:div w:id="1895041482">
          <w:marLeft w:val="0"/>
          <w:marRight w:val="0"/>
          <w:marTop w:val="100"/>
          <w:marBottom w:val="100"/>
          <w:divBdr>
            <w:top w:val="none" w:sz="0" w:space="0" w:color="auto"/>
            <w:left w:val="none" w:sz="0" w:space="0" w:color="auto"/>
            <w:bottom w:val="none" w:sz="0" w:space="0" w:color="auto"/>
            <w:right w:val="none" w:sz="0" w:space="0" w:color="auto"/>
          </w:divBdr>
          <w:divsChild>
            <w:div w:id="545801173">
              <w:marLeft w:val="0"/>
              <w:marRight w:val="0"/>
              <w:marTop w:val="100"/>
              <w:marBottom w:val="100"/>
              <w:divBdr>
                <w:top w:val="none" w:sz="0" w:space="0" w:color="auto"/>
                <w:left w:val="none" w:sz="0" w:space="0" w:color="auto"/>
                <w:bottom w:val="none" w:sz="0" w:space="0" w:color="auto"/>
                <w:right w:val="none" w:sz="0" w:space="0" w:color="auto"/>
              </w:divBdr>
            </w:div>
          </w:divsChild>
        </w:div>
        <w:div w:id="74135960">
          <w:marLeft w:val="0"/>
          <w:marRight w:val="0"/>
          <w:marTop w:val="100"/>
          <w:marBottom w:val="100"/>
          <w:divBdr>
            <w:top w:val="none" w:sz="0" w:space="0" w:color="auto"/>
            <w:left w:val="none" w:sz="0" w:space="0" w:color="auto"/>
            <w:bottom w:val="none" w:sz="0" w:space="0" w:color="auto"/>
            <w:right w:val="none" w:sz="0" w:space="0" w:color="auto"/>
          </w:divBdr>
        </w:div>
        <w:div w:id="1319647874">
          <w:marLeft w:val="0"/>
          <w:marRight w:val="0"/>
          <w:marTop w:val="100"/>
          <w:marBottom w:val="100"/>
          <w:divBdr>
            <w:top w:val="none" w:sz="0" w:space="0" w:color="auto"/>
            <w:left w:val="none" w:sz="0" w:space="0" w:color="auto"/>
            <w:bottom w:val="none" w:sz="0" w:space="0" w:color="auto"/>
            <w:right w:val="none" w:sz="0" w:space="0" w:color="auto"/>
          </w:divBdr>
          <w:divsChild>
            <w:div w:id="364839144">
              <w:marLeft w:val="0"/>
              <w:marRight w:val="0"/>
              <w:marTop w:val="100"/>
              <w:marBottom w:val="100"/>
              <w:divBdr>
                <w:top w:val="none" w:sz="0" w:space="0" w:color="auto"/>
                <w:left w:val="none" w:sz="0" w:space="0" w:color="auto"/>
                <w:bottom w:val="none" w:sz="0" w:space="0" w:color="auto"/>
                <w:right w:val="none" w:sz="0" w:space="0" w:color="auto"/>
              </w:divBdr>
            </w:div>
          </w:divsChild>
        </w:div>
        <w:div w:id="584340812">
          <w:marLeft w:val="0"/>
          <w:marRight w:val="0"/>
          <w:marTop w:val="100"/>
          <w:marBottom w:val="100"/>
          <w:divBdr>
            <w:top w:val="none" w:sz="0" w:space="0" w:color="auto"/>
            <w:left w:val="none" w:sz="0" w:space="0" w:color="auto"/>
            <w:bottom w:val="none" w:sz="0" w:space="0" w:color="auto"/>
            <w:right w:val="none" w:sz="0" w:space="0" w:color="auto"/>
          </w:divBdr>
        </w:div>
        <w:div w:id="1774010586">
          <w:marLeft w:val="0"/>
          <w:marRight w:val="0"/>
          <w:marTop w:val="100"/>
          <w:marBottom w:val="100"/>
          <w:divBdr>
            <w:top w:val="none" w:sz="0" w:space="0" w:color="auto"/>
            <w:left w:val="none" w:sz="0" w:space="0" w:color="auto"/>
            <w:bottom w:val="none" w:sz="0" w:space="0" w:color="auto"/>
            <w:right w:val="none" w:sz="0" w:space="0" w:color="auto"/>
          </w:divBdr>
        </w:div>
        <w:div w:id="413667977">
          <w:marLeft w:val="0"/>
          <w:marRight w:val="0"/>
          <w:marTop w:val="100"/>
          <w:marBottom w:val="100"/>
          <w:divBdr>
            <w:top w:val="none" w:sz="0" w:space="0" w:color="auto"/>
            <w:left w:val="none" w:sz="0" w:space="0" w:color="auto"/>
            <w:bottom w:val="none" w:sz="0" w:space="0" w:color="auto"/>
            <w:right w:val="none" w:sz="0" w:space="0" w:color="auto"/>
          </w:divBdr>
          <w:divsChild>
            <w:div w:id="329917486">
              <w:marLeft w:val="0"/>
              <w:marRight w:val="0"/>
              <w:marTop w:val="100"/>
              <w:marBottom w:val="100"/>
              <w:divBdr>
                <w:top w:val="none" w:sz="0" w:space="0" w:color="auto"/>
                <w:left w:val="none" w:sz="0" w:space="0" w:color="auto"/>
                <w:bottom w:val="none" w:sz="0" w:space="0" w:color="auto"/>
                <w:right w:val="none" w:sz="0" w:space="0" w:color="auto"/>
              </w:divBdr>
            </w:div>
          </w:divsChild>
        </w:div>
        <w:div w:id="742607138">
          <w:marLeft w:val="0"/>
          <w:marRight w:val="0"/>
          <w:marTop w:val="100"/>
          <w:marBottom w:val="100"/>
          <w:divBdr>
            <w:top w:val="none" w:sz="0" w:space="0" w:color="auto"/>
            <w:left w:val="none" w:sz="0" w:space="0" w:color="auto"/>
            <w:bottom w:val="none" w:sz="0" w:space="0" w:color="auto"/>
            <w:right w:val="none" w:sz="0" w:space="0" w:color="auto"/>
          </w:divBdr>
        </w:div>
        <w:div w:id="1111780136">
          <w:marLeft w:val="0"/>
          <w:marRight w:val="0"/>
          <w:marTop w:val="100"/>
          <w:marBottom w:val="100"/>
          <w:divBdr>
            <w:top w:val="none" w:sz="0" w:space="0" w:color="auto"/>
            <w:left w:val="none" w:sz="0" w:space="0" w:color="auto"/>
            <w:bottom w:val="none" w:sz="0" w:space="0" w:color="auto"/>
            <w:right w:val="none" w:sz="0" w:space="0" w:color="auto"/>
          </w:divBdr>
          <w:divsChild>
            <w:div w:id="1118178650">
              <w:marLeft w:val="0"/>
              <w:marRight w:val="0"/>
              <w:marTop w:val="100"/>
              <w:marBottom w:val="100"/>
              <w:divBdr>
                <w:top w:val="none" w:sz="0" w:space="0" w:color="auto"/>
                <w:left w:val="none" w:sz="0" w:space="0" w:color="auto"/>
                <w:bottom w:val="none" w:sz="0" w:space="0" w:color="auto"/>
                <w:right w:val="none" w:sz="0" w:space="0" w:color="auto"/>
              </w:divBdr>
            </w:div>
          </w:divsChild>
        </w:div>
        <w:div w:id="81268806">
          <w:marLeft w:val="0"/>
          <w:marRight w:val="0"/>
          <w:marTop w:val="100"/>
          <w:marBottom w:val="100"/>
          <w:divBdr>
            <w:top w:val="none" w:sz="0" w:space="0" w:color="auto"/>
            <w:left w:val="none" w:sz="0" w:space="0" w:color="auto"/>
            <w:bottom w:val="none" w:sz="0" w:space="0" w:color="auto"/>
            <w:right w:val="none" w:sz="0" w:space="0" w:color="auto"/>
          </w:divBdr>
        </w:div>
        <w:div w:id="2107656483">
          <w:marLeft w:val="0"/>
          <w:marRight w:val="0"/>
          <w:marTop w:val="100"/>
          <w:marBottom w:val="100"/>
          <w:divBdr>
            <w:top w:val="none" w:sz="0" w:space="0" w:color="auto"/>
            <w:left w:val="none" w:sz="0" w:space="0" w:color="auto"/>
            <w:bottom w:val="none" w:sz="0" w:space="0" w:color="auto"/>
            <w:right w:val="none" w:sz="0" w:space="0" w:color="auto"/>
          </w:divBdr>
          <w:divsChild>
            <w:div w:id="1768888238">
              <w:marLeft w:val="0"/>
              <w:marRight w:val="0"/>
              <w:marTop w:val="100"/>
              <w:marBottom w:val="100"/>
              <w:divBdr>
                <w:top w:val="none" w:sz="0" w:space="0" w:color="auto"/>
                <w:left w:val="none" w:sz="0" w:space="0" w:color="auto"/>
                <w:bottom w:val="none" w:sz="0" w:space="0" w:color="auto"/>
                <w:right w:val="none" w:sz="0" w:space="0" w:color="auto"/>
              </w:divBdr>
            </w:div>
          </w:divsChild>
        </w:div>
        <w:div w:id="1818497708">
          <w:marLeft w:val="0"/>
          <w:marRight w:val="0"/>
          <w:marTop w:val="100"/>
          <w:marBottom w:val="100"/>
          <w:divBdr>
            <w:top w:val="none" w:sz="0" w:space="0" w:color="auto"/>
            <w:left w:val="none" w:sz="0" w:space="0" w:color="auto"/>
            <w:bottom w:val="none" w:sz="0" w:space="0" w:color="auto"/>
            <w:right w:val="none" w:sz="0" w:space="0" w:color="auto"/>
          </w:divBdr>
        </w:div>
        <w:div w:id="583955477">
          <w:marLeft w:val="0"/>
          <w:marRight w:val="0"/>
          <w:marTop w:val="100"/>
          <w:marBottom w:val="100"/>
          <w:divBdr>
            <w:top w:val="none" w:sz="0" w:space="0" w:color="auto"/>
            <w:left w:val="none" w:sz="0" w:space="0" w:color="auto"/>
            <w:bottom w:val="none" w:sz="0" w:space="0" w:color="auto"/>
            <w:right w:val="none" w:sz="0" w:space="0" w:color="auto"/>
          </w:divBdr>
          <w:divsChild>
            <w:div w:id="1478255694">
              <w:marLeft w:val="0"/>
              <w:marRight w:val="0"/>
              <w:marTop w:val="100"/>
              <w:marBottom w:val="100"/>
              <w:divBdr>
                <w:top w:val="none" w:sz="0" w:space="0" w:color="auto"/>
                <w:left w:val="none" w:sz="0" w:space="0" w:color="auto"/>
                <w:bottom w:val="none" w:sz="0" w:space="0" w:color="auto"/>
                <w:right w:val="none" w:sz="0" w:space="0" w:color="auto"/>
              </w:divBdr>
            </w:div>
          </w:divsChild>
        </w:div>
        <w:div w:id="1797485564">
          <w:marLeft w:val="0"/>
          <w:marRight w:val="0"/>
          <w:marTop w:val="100"/>
          <w:marBottom w:val="100"/>
          <w:divBdr>
            <w:top w:val="none" w:sz="0" w:space="0" w:color="auto"/>
            <w:left w:val="none" w:sz="0" w:space="0" w:color="auto"/>
            <w:bottom w:val="none" w:sz="0" w:space="0" w:color="auto"/>
            <w:right w:val="none" w:sz="0" w:space="0" w:color="auto"/>
          </w:divBdr>
        </w:div>
        <w:div w:id="1267346963">
          <w:marLeft w:val="0"/>
          <w:marRight w:val="0"/>
          <w:marTop w:val="100"/>
          <w:marBottom w:val="100"/>
          <w:divBdr>
            <w:top w:val="none" w:sz="0" w:space="0" w:color="auto"/>
            <w:left w:val="none" w:sz="0" w:space="0" w:color="auto"/>
            <w:bottom w:val="none" w:sz="0" w:space="0" w:color="auto"/>
            <w:right w:val="none" w:sz="0" w:space="0" w:color="auto"/>
          </w:divBdr>
          <w:divsChild>
            <w:div w:id="130564536">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869415505">
      <w:marLeft w:val="0"/>
      <w:marRight w:val="0"/>
      <w:marTop w:val="150"/>
      <w:marBottom w:val="400"/>
      <w:divBdr>
        <w:top w:val="single" w:sz="24" w:space="0" w:color="CDCDCD"/>
        <w:left w:val="single" w:sz="24" w:space="0" w:color="CDCDCD"/>
        <w:bottom w:val="single" w:sz="24" w:space="0" w:color="CDCDCD"/>
        <w:right w:val="single" w:sz="24" w:space="0" w:color="CDCDCD"/>
      </w:divBdr>
    </w:div>
    <w:div w:id="878014213">
      <w:marLeft w:val="0"/>
      <w:marRight w:val="0"/>
      <w:marTop w:val="100"/>
      <w:marBottom w:val="100"/>
      <w:divBdr>
        <w:top w:val="single" w:sz="6" w:space="15" w:color="71737B"/>
        <w:left w:val="single" w:sz="6" w:space="31" w:color="71737B"/>
        <w:bottom w:val="single" w:sz="6" w:space="15" w:color="71737B"/>
        <w:right w:val="single" w:sz="6" w:space="11" w:color="71737B"/>
      </w:divBdr>
    </w:div>
    <w:div w:id="883911504">
      <w:marLeft w:val="0"/>
      <w:marRight w:val="0"/>
      <w:marTop w:val="100"/>
      <w:marBottom w:val="100"/>
      <w:divBdr>
        <w:top w:val="single" w:sz="6" w:space="15" w:color="71737B"/>
        <w:left w:val="single" w:sz="6" w:space="31" w:color="71737B"/>
        <w:bottom w:val="single" w:sz="6" w:space="15" w:color="71737B"/>
        <w:right w:val="single" w:sz="6" w:space="11" w:color="71737B"/>
      </w:divBdr>
    </w:div>
    <w:div w:id="1047796064">
      <w:marLeft w:val="0"/>
      <w:marRight w:val="0"/>
      <w:marTop w:val="100"/>
      <w:marBottom w:val="100"/>
      <w:divBdr>
        <w:top w:val="none" w:sz="0" w:space="0" w:color="auto"/>
        <w:left w:val="none" w:sz="0" w:space="0" w:color="auto"/>
        <w:bottom w:val="none" w:sz="0" w:space="0" w:color="auto"/>
        <w:right w:val="none" w:sz="0" w:space="0" w:color="auto"/>
      </w:divBdr>
    </w:div>
    <w:div w:id="1329596972">
      <w:bodyDiv w:val="1"/>
      <w:marLeft w:val="0"/>
      <w:marRight w:val="0"/>
      <w:marTop w:val="0"/>
      <w:marBottom w:val="0"/>
      <w:divBdr>
        <w:top w:val="none" w:sz="0" w:space="0" w:color="auto"/>
        <w:left w:val="none" w:sz="0" w:space="0" w:color="auto"/>
        <w:bottom w:val="none" w:sz="0" w:space="0" w:color="auto"/>
        <w:right w:val="none" w:sz="0" w:space="0" w:color="auto"/>
      </w:divBdr>
      <w:divsChild>
        <w:div w:id="802621329">
          <w:marLeft w:val="0"/>
          <w:marRight w:val="0"/>
          <w:marTop w:val="100"/>
          <w:marBottom w:val="100"/>
          <w:divBdr>
            <w:top w:val="none" w:sz="0" w:space="0" w:color="auto"/>
            <w:left w:val="none" w:sz="0" w:space="0" w:color="auto"/>
            <w:bottom w:val="none" w:sz="0" w:space="0" w:color="auto"/>
            <w:right w:val="none" w:sz="0" w:space="0" w:color="auto"/>
          </w:divBdr>
        </w:div>
      </w:divsChild>
    </w:div>
    <w:div w:id="1333607017">
      <w:bodyDiv w:val="1"/>
      <w:marLeft w:val="0"/>
      <w:marRight w:val="0"/>
      <w:marTop w:val="0"/>
      <w:marBottom w:val="0"/>
      <w:divBdr>
        <w:top w:val="none" w:sz="0" w:space="0" w:color="auto"/>
        <w:left w:val="none" w:sz="0" w:space="0" w:color="auto"/>
        <w:bottom w:val="none" w:sz="0" w:space="0" w:color="auto"/>
        <w:right w:val="none" w:sz="0" w:space="0" w:color="auto"/>
      </w:divBdr>
      <w:divsChild>
        <w:div w:id="170340244">
          <w:marLeft w:val="0"/>
          <w:marRight w:val="0"/>
          <w:marTop w:val="100"/>
          <w:marBottom w:val="100"/>
          <w:divBdr>
            <w:top w:val="none" w:sz="0" w:space="0" w:color="auto"/>
            <w:left w:val="none" w:sz="0" w:space="0" w:color="auto"/>
            <w:bottom w:val="none" w:sz="0" w:space="0" w:color="auto"/>
            <w:right w:val="none" w:sz="0" w:space="0" w:color="auto"/>
          </w:divBdr>
        </w:div>
      </w:divsChild>
    </w:div>
    <w:div w:id="1465809596">
      <w:marLeft w:val="0"/>
      <w:marRight w:val="0"/>
      <w:marTop w:val="0"/>
      <w:marBottom w:val="0"/>
      <w:divBdr>
        <w:top w:val="none" w:sz="0" w:space="0" w:color="auto"/>
        <w:left w:val="none" w:sz="0" w:space="0" w:color="auto"/>
        <w:bottom w:val="none" w:sz="0" w:space="0" w:color="auto"/>
        <w:right w:val="none" w:sz="0" w:space="0" w:color="auto"/>
      </w:divBdr>
      <w:divsChild>
        <w:div w:id="1140029452">
          <w:marLeft w:val="0"/>
          <w:marRight w:val="0"/>
          <w:marTop w:val="100"/>
          <w:marBottom w:val="100"/>
          <w:divBdr>
            <w:top w:val="none" w:sz="0" w:space="0" w:color="auto"/>
            <w:left w:val="none" w:sz="0" w:space="0" w:color="auto"/>
            <w:bottom w:val="none" w:sz="0" w:space="0" w:color="auto"/>
            <w:right w:val="none" w:sz="0" w:space="0" w:color="auto"/>
          </w:divBdr>
        </w:div>
        <w:div w:id="39672091">
          <w:marLeft w:val="0"/>
          <w:marRight w:val="0"/>
          <w:marTop w:val="100"/>
          <w:marBottom w:val="100"/>
          <w:divBdr>
            <w:top w:val="none" w:sz="0" w:space="0" w:color="auto"/>
            <w:left w:val="none" w:sz="0" w:space="0" w:color="auto"/>
            <w:bottom w:val="none" w:sz="0" w:space="0" w:color="auto"/>
            <w:right w:val="none" w:sz="0" w:space="0" w:color="auto"/>
          </w:divBdr>
          <w:divsChild>
            <w:div w:id="2113893568">
              <w:marLeft w:val="0"/>
              <w:marRight w:val="0"/>
              <w:marTop w:val="100"/>
              <w:marBottom w:val="100"/>
              <w:divBdr>
                <w:top w:val="none" w:sz="0" w:space="0" w:color="auto"/>
                <w:left w:val="none" w:sz="0" w:space="0" w:color="auto"/>
                <w:bottom w:val="none" w:sz="0" w:space="0" w:color="auto"/>
                <w:right w:val="none" w:sz="0" w:space="0" w:color="auto"/>
              </w:divBdr>
            </w:div>
          </w:divsChild>
        </w:div>
        <w:div w:id="440417018">
          <w:marLeft w:val="0"/>
          <w:marRight w:val="0"/>
          <w:marTop w:val="100"/>
          <w:marBottom w:val="100"/>
          <w:divBdr>
            <w:top w:val="none" w:sz="0" w:space="0" w:color="auto"/>
            <w:left w:val="none" w:sz="0" w:space="0" w:color="auto"/>
            <w:bottom w:val="none" w:sz="0" w:space="0" w:color="auto"/>
            <w:right w:val="none" w:sz="0" w:space="0" w:color="auto"/>
          </w:divBdr>
          <w:divsChild>
            <w:div w:id="73623176">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490177093">
          <w:marLeft w:val="0"/>
          <w:marRight w:val="0"/>
          <w:marTop w:val="100"/>
          <w:marBottom w:val="100"/>
          <w:divBdr>
            <w:top w:val="none" w:sz="0" w:space="0" w:color="auto"/>
            <w:left w:val="none" w:sz="0" w:space="0" w:color="auto"/>
            <w:bottom w:val="none" w:sz="0" w:space="0" w:color="auto"/>
            <w:right w:val="none" w:sz="0" w:space="0" w:color="auto"/>
          </w:divBdr>
        </w:div>
        <w:div w:id="1910266833">
          <w:marLeft w:val="0"/>
          <w:marRight w:val="0"/>
          <w:marTop w:val="100"/>
          <w:marBottom w:val="100"/>
          <w:divBdr>
            <w:top w:val="none" w:sz="0" w:space="0" w:color="auto"/>
            <w:left w:val="none" w:sz="0" w:space="0" w:color="auto"/>
            <w:bottom w:val="none" w:sz="0" w:space="0" w:color="auto"/>
            <w:right w:val="none" w:sz="0" w:space="0" w:color="auto"/>
          </w:divBdr>
          <w:divsChild>
            <w:div w:id="2129664141">
              <w:marLeft w:val="0"/>
              <w:marRight w:val="0"/>
              <w:marTop w:val="100"/>
              <w:marBottom w:val="100"/>
              <w:divBdr>
                <w:top w:val="none" w:sz="0" w:space="0" w:color="auto"/>
                <w:left w:val="none" w:sz="0" w:space="0" w:color="auto"/>
                <w:bottom w:val="none" w:sz="0" w:space="0" w:color="auto"/>
                <w:right w:val="none" w:sz="0" w:space="0" w:color="auto"/>
              </w:divBdr>
            </w:div>
          </w:divsChild>
        </w:div>
        <w:div w:id="2134978347">
          <w:marLeft w:val="0"/>
          <w:marRight w:val="0"/>
          <w:marTop w:val="100"/>
          <w:marBottom w:val="100"/>
          <w:divBdr>
            <w:top w:val="none" w:sz="0" w:space="0" w:color="auto"/>
            <w:left w:val="none" w:sz="0" w:space="0" w:color="auto"/>
            <w:bottom w:val="none" w:sz="0" w:space="0" w:color="auto"/>
            <w:right w:val="none" w:sz="0" w:space="0" w:color="auto"/>
          </w:divBdr>
        </w:div>
        <w:div w:id="727194973">
          <w:marLeft w:val="0"/>
          <w:marRight w:val="0"/>
          <w:marTop w:val="100"/>
          <w:marBottom w:val="100"/>
          <w:divBdr>
            <w:top w:val="none" w:sz="0" w:space="0" w:color="auto"/>
            <w:left w:val="none" w:sz="0" w:space="0" w:color="auto"/>
            <w:bottom w:val="none" w:sz="0" w:space="0" w:color="auto"/>
            <w:right w:val="none" w:sz="0" w:space="0" w:color="auto"/>
          </w:divBdr>
          <w:divsChild>
            <w:div w:id="2124880442">
              <w:marLeft w:val="0"/>
              <w:marRight w:val="0"/>
              <w:marTop w:val="100"/>
              <w:marBottom w:val="100"/>
              <w:divBdr>
                <w:top w:val="none" w:sz="0" w:space="0" w:color="auto"/>
                <w:left w:val="none" w:sz="0" w:space="0" w:color="auto"/>
                <w:bottom w:val="none" w:sz="0" w:space="0" w:color="auto"/>
                <w:right w:val="none" w:sz="0" w:space="0" w:color="auto"/>
              </w:divBdr>
            </w:div>
          </w:divsChild>
        </w:div>
        <w:div w:id="115492686">
          <w:marLeft w:val="0"/>
          <w:marRight w:val="0"/>
          <w:marTop w:val="100"/>
          <w:marBottom w:val="100"/>
          <w:divBdr>
            <w:top w:val="none" w:sz="0" w:space="0" w:color="auto"/>
            <w:left w:val="none" w:sz="0" w:space="0" w:color="auto"/>
            <w:bottom w:val="none" w:sz="0" w:space="0" w:color="auto"/>
            <w:right w:val="none" w:sz="0" w:space="0" w:color="auto"/>
          </w:divBdr>
        </w:div>
        <w:div w:id="1579554284">
          <w:marLeft w:val="0"/>
          <w:marRight w:val="0"/>
          <w:marTop w:val="100"/>
          <w:marBottom w:val="100"/>
          <w:divBdr>
            <w:top w:val="none" w:sz="0" w:space="0" w:color="auto"/>
            <w:left w:val="none" w:sz="0" w:space="0" w:color="auto"/>
            <w:bottom w:val="none" w:sz="0" w:space="0" w:color="auto"/>
            <w:right w:val="none" w:sz="0" w:space="0" w:color="auto"/>
          </w:divBdr>
          <w:divsChild>
            <w:div w:id="257711286">
              <w:marLeft w:val="0"/>
              <w:marRight w:val="0"/>
              <w:marTop w:val="100"/>
              <w:marBottom w:val="100"/>
              <w:divBdr>
                <w:top w:val="none" w:sz="0" w:space="0" w:color="auto"/>
                <w:left w:val="none" w:sz="0" w:space="0" w:color="auto"/>
                <w:bottom w:val="none" w:sz="0" w:space="0" w:color="auto"/>
                <w:right w:val="none" w:sz="0" w:space="0" w:color="auto"/>
              </w:divBdr>
            </w:div>
          </w:divsChild>
        </w:div>
        <w:div w:id="1712532766">
          <w:marLeft w:val="0"/>
          <w:marRight w:val="0"/>
          <w:marTop w:val="100"/>
          <w:marBottom w:val="100"/>
          <w:divBdr>
            <w:top w:val="none" w:sz="0" w:space="0" w:color="auto"/>
            <w:left w:val="none" w:sz="0" w:space="0" w:color="auto"/>
            <w:bottom w:val="none" w:sz="0" w:space="0" w:color="auto"/>
            <w:right w:val="none" w:sz="0" w:space="0" w:color="auto"/>
          </w:divBdr>
          <w:divsChild>
            <w:div w:id="357630749">
              <w:marLeft w:val="0"/>
              <w:marRight w:val="0"/>
              <w:marTop w:val="100"/>
              <w:marBottom w:val="100"/>
              <w:divBdr>
                <w:top w:val="none" w:sz="0" w:space="0" w:color="auto"/>
                <w:left w:val="none" w:sz="0" w:space="0" w:color="auto"/>
                <w:bottom w:val="none" w:sz="0" w:space="0" w:color="auto"/>
                <w:right w:val="none" w:sz="0" w:space="0" w:color="auto"/>
              </w:divBdr>
            </w:div>
          </w:divsChild>
        </w:div>
        <w:div w:id="1799184003">
          <w:marLeft w:val="0"/>
          <w:marRight w:val="0"/>
          <w:marTop w:val="100"/>
          <w:marBottom w:val="100"/>
          <w:divBdr>
            <w:top w:val="none" w:sz="0" w:space="0" w:color="auto"/>
            <w:left w:val="none" w:sz="0" w:space="0" w:color="auto"/>
            <w:bottom w:val="none" w:sz="0" w:space="0" w:color="auto"/>
            <w:right w:val="none" w:sz="0" w:space="0" w:color="auto"/>
          </w:divBdr>
        </w:div>
        <w:div w:id="1752190641">
          <w:marLeft w:val="0"/>
          <w:marRight w:val="0"/>
          <w:marTop w:val="100"/>
          <w:marBottom w:val="100"/>
          <w:divBdr>
            <w:top w:val="none" w:sz="0" w:space="0" w:color="auto"/>
            <w:left w:val="none" w:sz="0" w:space="0" w:color="auto"/>
            <w:bottom w:val="none" w:sz="0" w:space="0" w:color="auto"/>
            <w:right w:val="none" w:sz="0" w:space="0" w:color="auto"/>
          </w:divBdr>
          <w:divsChild>
            <w:div w:id="1950694140">
              <w:marLeft w:val="0"/>
              <w:marRight w:val="0"/>
              <w:marTop w:val="100"/>
              <w:marBottom w:val="100"/>
              <w:divBdr>
                <w:top w:val="none" w:sz="0" w:space="0" w:color="auto"/>
                <w:left w:val="none" w:sz="0" w:space="0" w:color="auto"/>
                <w:bottom w:val="none" w:sz="0" w:space="0" w:color="auto"/>
                <w:right w:val="none" w:sz="0" w:space="0" w:color="auto"/>
              </w:divBdr>
            </w:div>
          </w:divsChild>
        </w:div>
        <w:div w:id="1773552969">
          <w:marLeft w:val="0"/>
          <w:marRight w:val="0"/>
          <w:marTop w:val="100"/>
          <w:marBottom w:val="100"/>
          <w:divBdr>
            <w:top w:val="none" w:sz="0" w:space="0" w:color="auto"/>
            <w:left w:val="none" w:sz="0" w:space="0" w:color="auto"/>
            <w:bottom w:val="none" w:sz="0" w:space="0" w:color="auto"/>
            <w:right w:val="none" w:sz="0" w:space="0" w:color="auto"/>
          </w:divBdr>
        </w:div>
        <w:div w:id="1532955060">
          <w:marLeft w:val="0"/>
          <w:marRight w:val="0"/>
          <w:marTop w:val="100"/>
          <w:marBottom w:val="100"/>
          <w:divBdr>
            <w:top w:val="none" w:sz="0" w:space="0" w:color="auto"/>
            <w:left w:val="none" w:sz="0" w:space="0" w:color="auto"/>
            <w:bottom w:val="none" w:sz="0" w:space="0" w:color="auto"/>
            <w:right w:val="none" w:sz="0" w:space="0" w:color="auto"/>
          </w:divBdr>
          <w:divsChild>
            <w:div w:id="285475606">
              <w:marLeft w:val="0"/>
              <w:marRight w:val="0"/>
              <w:marTop w:val="100"/>
              <w:marBottom w:val="100"/>
              <w:divBdr>
                <w:top w:val="none" w:sz="0" w:space="0" w:color="auto"/>
                <w:left w:val="none" w:sz="0" w:space="0" w:color="auto"/>
                <w:bottom w:val="none" w:sz="0" w:space="0" w:color="auto"/>
                <w:right w:val="none" w:sz="0" w:space="0" w:color="auto"/>
              </w:divBdr>
            </w:div>
          </w:divsChild>
        </w:div>
        <w:div w:id="996226280">
          <w:marLeft w:val="0"/>
          <w:marRight w:val="0"/>
          <w:marTop w:val="100"/>
          <w:marBottom w:val="100"/>
          <w:divBdr>
            <w:top w:val="none" w:sz="0" w:space="0" w:color="auto"/>
            <w:left w:val="none" w:sz="0" w:space="0" w:color="auto"/>
            <w:bottom w:val="none" w:sz="0" w:space="0" w:color="auto"/>
            <w:right w:val="none" w:sz="0" w:space="0" w:color="auto"/>
          </w:divBdr>
        </w:div>
        <w:div w:id="1328629646">
          <w:marLeft w:val="0"/>
          <w:marRight w:val="0"/>
          <w:marTop w:val="100"/>
          <w:marBottom w:val="100"/>
          <w:divBdr>
            <w:top w:val="none" w:sz="0" w:space="0" w:color="auto"/>
            <w:left w:val="none" w:sz="0" w:space="0" w:color="auto"/>
            <w:bottom w:val="none" w:sz="0" w:space="0" w:color="auto"/>
            <w:right w:val="none" w:sz="0" w:space="0" w:color="auto"/>
          </w:divBdr>
          <w:divsChild>
            <w:div w:id="931664556">
              <w:marLeft w:val="0"/>
              <w:marRight w:val="0"/>
              <w:marTop w:val="100"/>
              <w:marBottom w:val="100"/>
              <w:divBdr>
                <w:top w:val="none" w:sz="0" w:space="0" w:color="auto"/>
                <w:left w:val="none" w:sz="0" w:space="0" w:color="auto"/>
                <w:bottom w:val="none" w:sz="0" w:space="0" w:color="auto"/>
                <w:right w:val="none" w:sz="0" w:space="0" w:color="auto"/>
              </w:divBdr>
            </w:div>
          </w:divsChild>
        </w:div>
        <w:div w:id="1115438773">
          <w:marLeft w:val="0"/>
          <w:marRight w:val="0"/>
          <w:marTop w:val="100"/>
          <w:marBottom w:val="100"/>
          <w:divBdr>
            <w:top w:val="none" w:sz="0" w:space="0" w:color="auto"/>
            <w:left w:val="none" w:sz="0" w:space="0" w:color="auto"/>
            <w:bottom w:val="none" w:sz="0" w:space="0" w:color="auto"/>
            <w:right w:val="none" w:sz="0" w:space="0" w:color="auto"/>
          </w:divBdr>
        </w:div>
        <w:div w:id="1097216041">
          <w:marLeft w:val="0"/>
          <w:marRight w:val="0"/>
          <w:marTop w:val="100"/>
          <w:marBottom w:val="100"/>
          <w:divBdr>
            <w:top w:val="none" w:sz="0" w:space="0" w:color="auto"/>
            <w:left w:val="none" w:sz="0" w:space="0" w:color="auto"/>
            <w:bottom w:val="none" w:sz="0" w:space="0" w:color="auto"/>
            <w:right w:val="none" w:sz="0" w:space="0" w:color="auto"/>
          </w:divBdr>
          <w:divsChild>
            <w:div w:id="1959213308">
              <w:marLeft w:val="0"/>
              <w:marRight w:val="0"/>
              <w:marTop w:val="100"/>
              <w:marBottom w:val="100"/>
              <w:divBdr>
                <w:top w:val="none" w:sz="0" w:space="0" w:color="auto"/>
                <w:left w:val="none" w:sz="0" w:space="0" w:color="auto"/>
                <w:bottom w:val="none" w:sz="0" w:space="0" w:color="auto"/>
                <w:right w:val="none" w:sz="0" w:space="0" w:color="auto"/>
              </w:divBdr>
            </w:div>
          </w:divsChild>
        </w:div>
        <w:div w:id="880822310">
          <w:marLeft w:val="0"/>
          <w:marRight w:val="0"/>
          <w:marTop w:val="100"/>
          <w:marBottom w:val="100"/>
          <w:divBdr>
            <w:top w:val="none" w:sz="0" w:space="0" w:color="auto"/>
            <w:left w:val="none" w:sz="0" w:space="0" w:color="auto"/>
            <w:bottom w:val="none" w:sz="0" w:space="0" w:color="auto"/>
            <w:right w:val="none" w:sz="0" w:space="0" w:color="auto"/>
          </w:divBdr>
        </w:div>
        <w:div w:id="2025133203">
          <w:marLeft w:val="0"/>
          <w:marRight w:val="0"/>
          <w:marTop w:val="100"/>
          <w:marBottom w:val="100"/>
          <w:divBdr>
            <w:top w:val="none" w:sz="0" w:space="0" w:color="auto"/>
            <w:left w:val="none" w:sz="0" w:space="0" w:color="auto"/>
            <w:bottom w:val="none" w:sz="0" w:space="0" w:color="auto"/>
            <w:right w:val="none" w:sz="0" w:space="0" w:color="auto"/>
          </w:divBdr>
          <w:divsChild>
            <w:div w:id="1886721128">
              <w:marLeft w:val="0"/>
              <w:marRight w:val="0"/>
              <w:marTop w:val="100"/>
              <w:marBottom w:val="100"/>
              <w:divBdr>
                <w:top w:val="none" w:sz="0" w:space="0" w:color="auto"/>
                <w:left w:val="none" w:sz="0" w:space="0" w:color="auto"/>
                <w:bottom w:val="none" w:sz="0" w:space="0" w:color="auto"/>
                <w:right w:val="none" w:sz="0" w:space="0" w:color="auto"/>
              </w:divBdr>
            </w:div>
          </w:divsChild>
        </w:div>
        <w:div w:id="1224608562">
          <w:marLeft w:val="0"/>
          <w:marRight w:val="0"/>
          <w:marTop w:val="100"/>
          <w:marBottom w:val="100"/>
          <w:divBdr>
            <w:top w:val="none" w:sz="0" w:space="0" w:color="auto"/>
            <w:left w:val="none" w:sz="0" w:space="0" w:color="auto"/>
            <w:bottom w:val="none" w:sz="0" w:space="0" w:color="auto"/>
            <w:right w:val="none" w:sz="0" w:space="0" w:color="auto"/>
          </w:divBdr>
        </w:div>
        <w:div w:id="1044330585">
          <w:marLeft w:val="0"/>
          <w:marRight w:val="0"/>
          <w:marTop w:val="100"/>
          <w:marBottom w:val="100"/>
          <w:divBdr>
            <w:top w:val="none" w:sz="0" w:space="0" w:color="auto"/>
            <w:left w:val="none" w:sz="0" w:space="0" w:color="auto"/>
            <w:bottom w:val="none" w:sz="0" w:space="0" w:color="auto"/>
            <w:right w:val="none" w:sz="0" w:space="0" w:color="auto"/>
          </w:divBdr>
          <w:divsChild>
            <w:div w:id="1996955345">
              <w:marLeft w:val="0"/>
              <w:marRight w:val="0"/>
              <w:marTop w:val="100"/>
              <w:marBottom w:val="100"/>
              <w:divBdr>
                <w:top w:val="none" w:sz="0" w:space="0" w:color="auto"/>
                <w:left w:val="none" w:sz="0" w:space="0" w:color="auto"/>
                <w:bottom w:val="none" w:sz="0" w:space="0" w:color="auto"/>
                <w:right w:val="none" w:sz="0" w:space="0" w:color="auto"/>
              </w:divBdr>
            </w:div>
          </w:divsChild>
        </w:div>
        <w:div w:id="417749213">
          <w:marLeft w:val="0"/>
          <w:marRight w:val="0"/>
          <w:marTop w:val="100"/>
          <w:marBottom w:val="100"/>
          <w:divBdr>
            <w:top w:val="none" w:sz="0" w:space="0" w:color="auto"/>
            <w:left w:val="none" w:sz="0" w:space="0" w:color="auto"/>
            <w:bottom w:val="none" w:sz="0" w:space="0" w:color="auto"/>
            <w:right w:val="none" w:sz="0" w:space="0" w:color="auto"/>
          </w:divBdr>
          <w:divsChild>
            <w:div w:id="907612198">
              <w:marLeft w:val="0"/>
              <w:marRight w:val="0"/>
              <w:marTop w:val="100"/>
              <w:marBottom w:val="100"/>
              <w:divBdr>
                <w:top w:val="none" w:sz="0" w:space="0" w:color="auto"/>
                <w:left w:val="none" w:sz="0" w:space="0" w:color="auto"/>
                <w:bottom w:val="none" w:sz="0" w:space="0" w:color="auto"/>
                <w:right w:val="none" w:sz="0" w:space="0" w:color="auto"/>
              </w:divBdr>
            </w:div>
          </w:divsChild>
        </w:div>
        <w:div w:id="1575505346">
          <w:marLeft w:val="0"/>
          <w:marRight w:val="0"/>
          <w:marTop w:val="100"/>
          <w:marBottom w:val="100"/>
          <w:divBdr>
            <w:top w:val="none" w:sz="0" w:space="0" w:color="auto"/>
            <w:left w:val="none" w:sz="0" w:space="0" w:color="auto"/>
            <w:bottom w:val="none" w:sz="0" w:space="0" w:color="auto"/>
            <w:right w:val="none" w:sz="0" w:space="0" w:color="auto"/>
          </w:divBdr>
          <w:divsChild>
            <w:div w:id="846821237">
              <w:marLeft w:val="0"/>
              <w:marRight w:val="0"/>
              <w:marTop w:val="100"/>
              <w:marBottom w:val="100"/>
              <w:divBdr>
                <w:top w:val="none" w:sz="0" w:space="0" w:color="auto"/>
                <w:left w:val="none" w:sz="0" w:space="0" w:color="auto"/>
                <w:bottom w:val="none" w:sz="0" w:space="0" w:color="auto"/>
                <w:right w:val="none" w:sz="0" w:space="0" w:color="auto"/>
              </w:divBdr>
            </w:div>
          </w:divsChild>
        </w:div>
        <w:div w:id="300810991">
          <w:marLeft w:val="0"/>
          <w:marRight w:val="0"/>
          <w:marTop w:val="100"/>
          <w:marBottom w:val="100"/>
          <w:divBdr>
            <w:top w:val="none" w:sz="0" w:space="0" w:color="auto"/>
            <w:left w:val="none" w:sz="0" w:space="0" w:color="auto"/>
            <w:bottom w:val="none" w:sz="0" w:space="0" w:color="auto"/>
            <w:right w:val="none" w:sz="0" w:space="0" w:color="auto"/>
          </w:divBdr>
          <w:divsChild>
            <w:div w:id="1013069815">
              <w:marLeft w:val="0"/>
              <w:marRight w:val="0"/>
              <w:marTop w:val="100"/>
              <w:marBottom w:val="100"/>
              <w:divBdr>
                <w:top w:val="none" w:sz="0" w:space="0" w:color="auto"/>
                <w:left w:val="none" w:sz="0" w:space="0" w:color="auto"/>
                <w:bottom w:val="none" w:sz="0" w:space="0" w:color="auto"/>
                <w:right w:val="none" w:sz="0" w:space="0" w:color="auto"/>
              </w:divBdr>
            </w:div>
          </w:divsChild>
        </w:div>
        <w:div w:id="1477913128">
          <w:marLeft w:val="0"/>
          <w:marRight w:val="0"/>
          <w:marTop w:val="100"/>
          <w:marBottom w:val="100"/>
          <w:divBdr>
            <w:top w:val="none" w:sz="0" w:space="0" w:color="auto"/>
            <w:left w:val="none" w:sz="0" w:space="0" w:color="auto"/>
            <w:bottom w:val="none" w:sz="0" w:space="0" w:color="auto"/>
            <w:right w:val="none" w:sz="0" w:space="0" w:color="auto"/>
          </w:divBdr>
          <w:divsChild>
            <w:div w:id="313416316">
              <w:marLeft w:val="0"/>
              <w:marRight w:val="0"/>
              <w:marTop w:val="100"/>
              <w:marBottom w:val="100"/>
              <w:divBdr>
                <w:top w:val="none" w:sz="0" w:space="0" w:color="auto"/>
                <w:left w:val="none" w:sz="0" w:space="0" w:color="auto"/>
                <w:bottom w:val="none" w:sz="0" w:space="0" w:color="auto"/>
                <w:right w:val="none" w:sz="0" w:space="0" w:color="auto"/>
              </w:divBdr>
            </w:div>
          </w:divsChild>
        </w:div>
        <w:div w:id="1188569427">
          <w:marLeft w:val="0"/>
          <w:marRight w:val="0"/>
          <w:marTop w:val="100"/>
          <w:marBottom w:val="100"/>
          <w:divBdr>
            <w:top w:val="none" w:sz="0" w:space="0" w:color="auto"/>
            <w:left w:val="none" w:sz="0" w:space="0" w:color="auto"/>
            <w:bottom w:val="none" w:sz="0" w:space="0" w:color="auto"/>
            <w:right w:val="none" w:sz="0" w:space="0" w:color="auto"/>
          </w:divBdr>
        </w:div>
        <w:div w:id="1748990552">
          <w:marLeft w:val="0"/>
          <w:marRight w:val="0"/>
          <w:marTop w:val="100"/>
          <w:marBottom w:val="100"/>
          <w:divBdr>
            <w:top w:val="none" w:sz="0" w:space="0" w:color="auto"/>
            <w:left w:val="none" w:sz="0" w:space="0" w:color="auto"/>
            <w:bottom w:val="none" w:sz="0" w:space="0" w:color="auto"/>
            <w:right w:val="none" w:sz="0" w:space="0" w:color="auto"/>
          </w:divBdr>
          <w:divsChild>
            <w:div w:id="75978370">
              <w:marLeft w:val="0"/>
              <w:marRight w:val="0"/>
              <w:marTop w:val="100"/>
              <w:marBottom w:val="100"/>
              <w:divBdr>
                <w:top w:val="none" w:sz="0" w:space="0" w:color="auto"/>
                <w:left w:val="none" w:sz="0" w:space="0" w:color="auto"/>
                <w:bottom w:val="none" w:sz="0" w:space="0" w:color="auto"/>
                <w:right w:val="none" w:sz="0" w:space="0" w:color="auto"/>
              </w:divBdr>
            </w:div>
          </w:divsChild>
        </w:div>
        <w:div w:id="951397125">
          <w:marLeft w:val="0"/>
          <w:marRight w:val="0"/>
          <w:marTop w:val="100"/>
          <w:marBottom w:val="100"/>
          <w:divBdr>
            <w:top w:val="none" w:sz="0" w:space="0" w:color="auto"/>
            <w:left w:val="none" w:sz="0" w:space="0" w:color="auto"/>
            <w:bottom w:val="none" w:sz="0" w:space="0" w:color="auto"/>
            <w:right w:val="none" w:sz="0" w:space="0" w:color="auto"/>
          </w:divBdr>
        </w:div>
        <w:div w:id="1725448329">
          <w:marLeft w:val="0"/>
          <w:marRight w:val="0"/>
          <w:marTop w:val="100"/>
          <w:marBottom w:val="100"/>
          <w:divBdr>
            <w:top w:val="none" w:sz="0" w:space="0" w:color="auto"/>
            <w:left w:val="none" w:sz="0" w:space="0" w:color="auto"/>
            <w:bottom w:val="none" w:sz="0" w:space="0" w:color="auto"/>
            <w:right w:val="none" w:sz="0" w:space="0" w:color="auto"/>
          </w:divBdr>
          <w:divsChild>
            <w:div w:id="1750880544">
              <w:marLeft w:val="0"/>
              <w:marRight w:val="0"/>
              <w:marTop w:val="100"/>
              <w:marBottom w:val="100"/>
              <w:divBdr>
                <w:top w:val="none" w:sz="0" w:space="0" w:color="auto"/>
                <w:left w:val="none" w:sz="0" w:space="0" w:color="auto"/>
                <w:bottom w:val="none" w:sz="0" w:space="0" w:color="auto"/>
                <w:right w:val="none" w:sz="0" w:space="0" w:color="auto"/>
              </w:divBdr>
            </w:div>
          </w:divsChild>
        </w:div>
        <w:div w:id="874318487">
          <w:marLeft w:val="0"/>
          <w:marRight w:val="0"/>
          <w:marTop w:val="100"/>
          <w:marBottom w:val="100"/>
          <w:divBdr>
            <w:top w:val="none" w:sz="0" w:space="0" w:color="auto"/>
            <w:left w:val="none" w:sz="0" w:space="0" w:color="auto"/>
            <w:bottom w:val="none" w:sz="0" w:space="0" w:color="auto"/>
            <w:right w:val="none" w:sz="0" w:space="0" w:color="auto"/>
          </w:divBdr>
          <w:divsChild>
            <w:div w:id="1634484907">
              <w:marLeft w:val="0"/>
              <w:marRight w:val="0"/>
              <w:marTop w:val="100"/>
              <w:marBottom w:val="100"/>
              <w:divBdr>
                <w:top w:val="none" w:sz="0" w:space="0" w:color="auto"/>
                <w:left w:val="none" w:sz="0" w:space="0" w:color="auto"/>
                <w:bottom w:val="none" w:sz="0" w:space="0" w:color="auto"/>
                <w:right w:val="none" w:sz="0" w:space="0" w:color="auto"/>
              </w:divBdr>
            </w:div>
          </w:divsChild>
        </w:div>
        <w:div w:id="1535462923">
          <w:marLeft w:val="0"/>
          <w:marRight w:val="0"/>
          <w:marTop w:val="100"/>
          <w:marBottom w:val="100"/>
          <w:divBdr>
            <w:top w:val="none" w:sz="0" w:space="0" w:color="auto"/>
            <w:left w:val="none" w:sz="0" w:space="0" w:color="auto"/>
            <w:bottom w:val="none" w:sz="0" w:space="0" w:color="auto"/>
            <w:right w:val="none" w:sz="0" w:space="0" w:color="auto"/>
          </w:divBdr>
        </w:div>
        <w:div w:id="950629026">
          <w:marLeft w:val="0"/>
          <w:marRight w:val="0"/>
          <w:marTop w:val="100"/>
          <w:marBottom w:val="100"/>
          <w:divBdr>
            <w:top w:val="none" w:sz="0" w:space="0" w:color="auto"/>
            <w:left w:val="none" w:sz="0" w:space="0" w:color="auto"/>
            <w:bottom w:val="none" w:sz="0" w:space="0" w:color="auto"/>
            <w:right w:val="none" w:sz="0" w:space="0" w:color="auto"/>
          </w:divBdr>
          <w:divsChild>
            <w:div w:id="647977468">
              <w:marLeft w:val="0"/>
              <w:marRight w:val="0"/>
              <w:marTop w:val="100"/>
              <w:marBottom w:val="100"/>
              <w:divBdr>
                <w:top w:val="none" w:sz="0" w:space="0" w:color="auto"/>
                <w:left w:val="none" w:sz="0" w:space="0" w:color="auto"/>
                <w:bottom w:val="none" w:sz="0" w:space="0" w:color="auto"/>
                <w:right w:val="none" w:sz="0" w:space="0" w:color="auto"/>
              </w:divBdr>
            </w:div>
          </w:divsChild>
        </w:div>
        <w:div w:id="1826773105">
          <w:marLeft w:val="0"/>
          <w:marRight w:val="0"/>
          <w:marTop w:val="100"/>
          <w:marBottom w:val="100"/>
          <w:divBdr>
            <w:top w:val="none" w:sz="0" w:space="0" w:color="auto"/>
            <w:left w:val="none" w:sz="0" w:space="0" w:color="auto"/>
            <w:bottom w:val="none" w:sz="0" w:space="0" w:color="auto"/>
            <w:right w:val="none" w:sz="0" w:space="0" w:color="auto"/>
          </w:divBdr>
        </w:div>
        <w:div w:id="1017345854">
          <w:marLeft w:val="0"/>
          <w:marRight w:val="0"/>
          <w:marTop w:val="100"/>
          <w:marBottom w:val="100"/>
          <w:divBdr>
            <w:top w:val="none" w:sz="0" w:space="0" w:color="auto"/>
            <w:left w:val="none" w:sz="0" w:space="0" w:color="auto"/>
            <w:bottom w:val="none" w:sz="0" w:space="0" w:color="auto"/>
            <w:right w:val="none" w:sz="0" w:space="0" w:color="auto"/>
          </w:divBdr>
          <w:divsChild>
            <w:div w:id="242298898">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378750600">
          <w:marLeft w:val="0"/>
          <w:marRight w:val="0"/>
          <w:marTop w:val="100"/>
          <w:marBottom w:val="100"/>
          <w:divBdr>
            <w:top w:val="none" w:sz="0" w:space="0" w:color="auto"/>
            <w:left w:val="none" w:sz="0" w:space="0" w:color="auto"/>
            <w:bottom w:val="none" w:sz="0" w:space="0" w:color="auto"/>
            <w:right w:val="none" w:sz="0" w:space="0" w:color="auto"/>
          </w:divBdr>
          <w:divsChild>
            <w:div w:id="824516804">
              <w:marLeft w:val="0"/>
              <w:marRight w:val="0"/>
              <w:marTop w:val="100"/>
              <w:marBottom w:val="100"/>
              <w:divBdr>
                <w:top w:val="none" w:sz="0" w:space="0" w:color="auto"/>
                <w:left w:val="none" w:sz="0" w:space="0" w:color="auto"/>
                <w:bottom w:val="none" w:sz="0" w:space="0" w:color="auto"/>
                <w:right w:val="none" w:sz="0" w:space="0" w:color="auto"/>
              </w:divBdr>
            </w:div>
          </w:divsChild>
        </w:div>
        <w:div w:id="1729568570">
          <w:marLeft w:val="0"/>
          <w:marRight w:val="0"/>
          <w:marTop w:val="100"/>
          <w:marBottom w:val="100"/>
          <w:divBdr>
            <w:top w:val="none" w:sz="0" w:space="0" w:color="auto"/>
            <w:left w:val="none" w:sz="0" w:space="0" w:color="auto"/>
            <w:bottom w:val="none" w:sz="0" w:space="0" w:color="auto"/>
            <w:right w:val="none" w:sz="0" w:space="0" w:color="auto"/>
          </w:divBdr>
        </w:div>
        <w:div w:id="1621455737">
          <w:marLeft w:val="0"/>
          <w:marRight w:val="0"/>
          <w:marTop w:val="100"/>
          <w:marBottom w:val="100"/>
          <w:divBdr>
            <w:top w:val="none" w:sz="0" w:space="0" w:color="auto"/>
            <w:left w:val="none" w:sz="0" w:space="0" w:color="auto"/>
            <w:bottom w:val="none" w:sz="0" w:space="0" w:color="auto"/>
            <w:right w:val="none" w:sz="0" w:space="0" w:color="auto"/>
          </w:divBdr>
          <w:divsChild>
            <w:div w:id="287014386">
              <w:marLeft w:val="0"/>
              <w:marRight w:val="0"/>
              <w:marTop w:val="100"/>
              <w:marBottom w:val="100"/>
              <w:divBdr>
                <w:top w:val="none" w:sz="0" w:space="0" w:color="auto"/>
                <w:left w:val="none" w:sz="0" w:space="0" w:color="auto"/>
                <w:bottom w:val="none" w:sz="0" w:space="0" w:color="auto"/>
                <w:right w:val="none" w:sz="0" w:space="0" w:color="auto"/>
              </w:divBdr>
            </w:div>
          </w:divsChild>
        </w:div>
        <w:div w:id="446241120">
          <w:marLeft w:val="0"/>
          <w:marRight w:val="0"/>
          <w:marTop w:val="100"/>
          <w:marBottom w:val="100"/>
          <w:divBdr>
            <w:top w:val="none" w:sz="0" w:space="0" w:color="auto"/>
            <w:left w:val="none" w:sz="0" w:space="0" w:color="auto"/>
            <w:bottom w:val="none" w:sz="0" w:space="0" w:color="auto"/>
            <w:right w:val="none" w:sz="0" w:space="0" w:color="auto"/>
          </w:divBdr>
        </w:div>
        <w:div w:id="1229459370">
          <w:marLeft w:val="0"/>
          <w:marRight w:val="0"/>
          <w:marTop w:val="100"/>
          <w:marBottom w:val="100"/>
          <w:divBdr>
            <w:top w:val="none" w:sz="0" w:space="0" w:color="auto"/>
            <w:left w:val="none" w:sz="0" w:space="0" w:color="auto"/>
            <w:bottom w:val="none" w:sz="0" w:space="0" w:color="auto"/>
            <w:right w:val="none" w:sz="0" w:space="0" w:color="auto"/>
          </w:divBdr>
          <w:divsChild>
            <w:div w:id="268926396">
              <w:marLeft w:val="0"/>
              <w:marRight w:val="0"/>
              <w:marTop w:val="100"/>
              <w:marBottom w:val="100"/>
              <w:divBdr>
                <w:top w:val="none" w:sz="0" w:space="0" w:color="auto"/>
                <w:left w:val="none" w:sz="0" w:space="0" w:color="auto"/>
                <w:bottom w:val="none" w:sz="0" w:space="0" w:color="auto"/>
                <w:right w:val="none" w:sz="0" w:space="0" w:color="auto"/>
              </w:divBdr>
            </w:div>
          </w:divsChild>
        </w:div>
        <w:div w:id="1811559874">
          <w:marLeft w:val="0"/>
          <w:marRight w:val="0"/>
          <w:marTop w:val="100"/>
          <w:marBottom w:val="100"/>
          <w:divBdr>
            <w:top w:val="none" w:sz="0" w:space="0" w:color="auto"/>
            <w:left w:val="none" w:sz="0" w:space="0" w:color="auto"/>
            <w:bottom w:val="none" w:sz="0" w:space="0" w:color="auto"/>
            <w:right w:val="none" w:sz="0" w:space="0" w:color="auto"/>
          </w:divBdr>
        </w:div>
        <w:div w:id="1165437542">
          <w:marLeft w:val="0"/>
          <w:marRight w:val="0"/>
          <w:marTop w:val="100"/>
          <w:marBottom w:val="100"/>
          <w:divBdr>
            <w:top w:val="none" w:sz="0" w:space="0" w:color="auto"/>
            <w:left w:val="none" w:sz="0" w:space="0" w:color="auto"/>
            <w:bottom w:val="none" w:sz="0" w:space="0" w:color="auto"/>
            <w:right w:val="none" w:sz="0" w:space="0" w:color="auto"/>
          </w:divBdr>
          <w:divsChild>
            <w:div w:id="1986622350">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1655257909">
          <w:marLeft w:val="0"/>
          <w:marRight w:val="0"/>
          <w:marTop w:val="100"/>
          <w:marBottom w:val="100"/>
          <w:divBdr>
            <w:top w:val="none" w:sz="0" w:space="0" w:color="auto"/>
            <w:left w:val="none" w:sz="0" w:space="0" w:color="auto"/>
            <w:bottom w:val="none" w:sz="0" w:space="0" w:color="auto"/>
            <w:right w:val="none" w:sz="0" w:space="0" w:color="auto"/>
          </w:divBdr>
          <w:divsChild>
            <w:div w:id="492989870">
              <w:marLeft w:val="0"/>
              <w:marRight w:val="0"/>
              <w:marTop w:val="100"/>
              <w:marBottom w:val="100"/>
              <w:divBdr>
                <w:top w:val="none" w:sz="0" w:space="0" w:color="auto"/>
                <w:left w:val="none" w:sz="0" w:space="0" w:color="auto"/>
                <w:bottom w:val="none" w:sz="0" w:space="0" w:color="auto"/>
                <w:right w:val="none" w:sz="0" w:space="0" w:color="auto"/>
              </w:divBdr>
            </w:div>
          </w:divsChild>
        </w:div>
        <w:div w:id="2115587410">
          <w:marLeft w:val="0"/>
          <w:marRight w:val="0"/>
          <w:marTop w:val="100"/>
          <w:marBottom w:val="100"/>
          <w:divBdr>
            <w:top w:val="none" w:sz="0" w:space="0" w:color="auto"/>
            <w:left w:val="none" w:sz="0" w:space="0" w:color="auto"/>
            <w:bottom w:val="none" w:sz="0" w:space="0" w:color="auto"/>
            <w:right w:val="none" w:sz="0" w:space="0" w:color="auto"/>
          </w:divBdr>
        </w:div>
        <w:div w:id="650061267">
          <w:marLeft w:val="0"/>
          <w:marRight w:val="0"/>
          <w:marTop w:val="100"/>
          <w:marBottom w:val="100"/>
          <w:divBdr>
            <w:top w:val="single" w:sz="6" w:space="15" w:color="71737B"/>
            <w:left w:val="single" w:sz="6" w:space="31" w:color="71737B"/>
            <w:bottom w:val="single" w:sz="6" w:space="15" w:color="71737B"/>
            <w:right w:val="single" w:sz="6" w:space="11" w:color="71737B"/>
          </w:divBdr>
        </w:div>
        <w:div w:id="1763183149">
          <w:marLeft w:val="0"/>
          <w:marRight w:val="0"/>
          <w:marTop w:val="100"/>
          <w:marBottom w:val="100"/>
          <w:divBdr>
            <w:top w:val="none" w:sz="0" w:space="0" w:color="auto"/>
            <w:left w:val="none" w:sz="0" w:space="0" w:color="auto"/>
            <w:bottom w:val="none" w:sz="0" w:space="0" w:color="auto"/>
            <w:right w:val="none" w:sz="0" w:space="0" w:color="auto"/>
          </w:divBdr>
          <w:divsChild>
            <w:div w:id="2140299507">
              <w:marLeft w:val="0"/>
              <w:marRight w:val="0"/>
              <w:marTop w:val="100"/>
              <w:marBottom w:val="100"/>
              <w:divBdr>
                <w:top w:val="none" w:sz="0" w:space="0" w:color="auto"/>
                <w:left w:val="none" w:sz="0" w:space="0" w:color="auto"/>
                <w:bottom w:val="none" w:sz="0" w:space="0" w:color="auto"/>
                <w:right w:val="none" w:sz="0" w:space="0" w:color="auto"/>
              </w:divBdr>
            </w:div>
          </w:divsChild>
        </w:div>
        <w:div w:id="1768117675">
          <w:marLeft w:val="0"/>
          <w:marRight w:val="0"/>
          <w:marTop w:val="100"/>
          <w:marBottom w:val="100"/>
          <w:divBdr>
            <w:top w:val="none" w:sz="0" w:space="0" w:color="auto"/>
            <w:left w:val="none" w:sz="0" w:space="0" w:color="auto"/>
            <w:bottom w:val="none" w:sz="0" w:space="0" w:color="auto"/>
            <w:right w:val="none" w:sz="0" w:space="0" w:color="auto"/>
          </w:divBdr>
        </w:div>
        <w:div w:id="599680251">
          <w:marLeft w:val="0"/>
          <w:marRight w:val="0"/>
          <w:marTop w:val="100"/>
          <w:marBottom w:val="100"/>
          <w:divBdr>
            <w:top w:val="none" w:sz="0" w:space="0" w:color="auto"/>
            <w:left w:val="none" w:sz="0" w:space="0" w:color="auto"/>
            <w:bottom w:val="none" w:sz="0" w:space="0" w:color="auto"/>
            <w:right w:val="none" w:sz="0" w:space="0" w:color="auto"/>
          </w:divBdr>
          <w:divsChild>
            <w:div w:id="1241216079">
              <w:marLeft w:val="0"/>
              <w:marRight w:val="0"/>
              <w:marTop w:val="100"/>
              <w:marBottom w:val="100"/>
              <w:divBdr>
                <w:top w:val="none" w:sz="0" w:space="0" w:color="auto"/>
                <w:left w:val="none" w:sz="0" w:space="0" w:color="auto"/>
                <w:bottom w:val="none" w:sz="0" w:space="0" w:color="auto"/>
                <w:right w:val="none" w:sz="0" w:space="0" w:color="auto"/>
              </w:divBdr>
            </w:div>
          </w:divsChild>
        </w:div>
        <w:div w:id="242377163">
          <w:marLeft w:val="0"/>
          <w:marRight w:val="0"/>
          <w:marTop w:val="100"/>
          <w:marBottom w:val="100"/>
          <w:divBdr>
            <w:top w:val="none" w:sz="0" w:space="0" w:color="auto"/>
            <w:left w:val="none" w:sz="0" w:space="0" w:color="auto"/>
            <w:bottom w:val="none" w:sz="0" w:space="0" w:color="auto"/>
            <w:right w:val="none" w:sz="0" w:space="0" w:color="auto"/>
          </w:divBdr>
        </w:div>
        <w:div w:id="213660304">
          <w:marLeft w:val="0"/>
          <w:marRight w:val="0"/>
          <w:marTop w:val="100"/>
          <w:marBottom w:val="100"/>
          <w:divBdr>
            <w:top w:val="none" w:sz="0" w:space="0" w:color="auto"/>
            <w:left w:val="none" w:sz="0" w:space="0" w:color="auto"/>
            <w:bottom w:val="none" w:sz="0" w:space="0" w:color="auto"/>
            <w:right w:val="none" w:sz="0" w:space="0" w:color="auto"/>
          </w:divBdr>
          <w:divsChild>
            <w:div w:id="1198545486">
              <w:marLeft w:val="0"/>
              <w:marRight w:val="0"/>
              <w:marTop w:val="100"/>
              <w:marBottom w:val="100"/>
              <w:divBdr>
                <w:top w:val="none" w:sz="0" w:space="0" w:color="auto"/>
                <w:left w:val="none" w:sz="0" w:space="0" w:color="auto"/>
                <w:bottom w:val="none" w:sz="0" w:space="0" w:color="auto"/>
                <w:right w:val="none" w:sz="0" w:space="0" w:color="auto"/>
              </w:divBdr>
            </w:div>
          </w:divsChild>
        </w:div>
        <w:div w:id="1253272997">
          <w:marLeft w:val="0"/>
          <w:marRight w:val="0"/>
          <w:marTop w:val="100"/>
          <w:marBottom w:val="100"/>
          <w:divBdr>
            <w:top w:val="none" w:sz="0" w:space="0" w:color="auto"/>
            <w:left w:val="none" w:sz="0" w:space="0" w:color="auto"/>
            <w:bottom w:val="none" w:sz="0" w:space="0" w:color="auto"/>
            <w:right w:val="none" w:sz="0" w:space="0" w:color="auto"/>
          </w:divBdr>
        </w:div>
        <w:div w:id="1187134092">
          <w:marLeft w:val="0"/>
          <w:marRight w:val="0"/>
          <w:marTop w:val="100"/>
          <w:marBottom w:val="100"/>
          <w:divBdr>
            <w:top w:val="none" w:sz="0" w:space="0" w:color="auto"/>
            <w:left w:val="none" w:sz="0" w:space="0" w:color="auto"/>
            <w:bottom w:val="none" w:sz="0" w:space="0" w:color="auto"/>
            <w:right w:val="none" w:sz="0" w:space="0" w:color="auto"/>
          </w:divBdr>
          <w:divsChild>
            <w:div w:id="1078550366">
              <w:marLeft w:val="0"/>
              <w:marRight w:val="0"/>
              <w:marTop w:val="100"/>
              <w:marBottom w:val="100"/>
              <w:divBdr>
                <w:top w:val="none" w:sz="0" w:space="0" w:color="auto"/>
                <w:left w:val="none" w:sz="0" w:space="0" w:color="auto"/>
                <w:bottom w:val="none" w:sz="0" w:space="0" w:color="auto"/>
                <w:right w:val="none" w:sz="0" w:space="0" w:color="auto"/>
              </w:divBdr>
            </w:div>
          </w:divsChild>
        </w:div>
        <w:div w:id="356541570">
          <w:marLeft w:val="0"/>
          <w:marRight w:val="0"/>
          <w:marTop w:val="100"/>
          <w:marBottom w:val="100"/>
          <w:divBdr>
            <w:top w:val="none" w:sz="0" w:space="0" w:color="auto"/>
            <w:left w:val="none" w:sz="0" w:space="0" w:color="auto"/>
            <w:bottom w:val="none" w:sz="0" w:space="0" w:color="auto"/>
            <w:right w:val="none" w:sz="0" w:space="0" w:color="auto"/>
          </w:divBdr>
        </w:div>
        <w:div w:id="24600391">
          <w:marLeft w:val="0"/>
          <w:marRight w:val="0"/>
          <w:marTop w:val="100"/>
          <w:marBottom w:val="100"/>
          <w:divBdr>
            <w:top w:val="none" w:sz="0" w:space="0" w:color="auto"/>
            <w:left w:val="none" w:sz="0" w:space="0" w:color="auto"/>
            <w:bottom w:val="none" w:sz="0" w:space="0" w:color="auto"/>
            <w:right w:val="none" w:sz="0" w:space="0" w:color="auto"/>
          </w:divBdr>
          <w:divsChild>
            <w:div w:id="1230965170">
              <w:marLeft w:val="0"/>
              <w:marRight w:val="0"/>
              <w:marTop w:val="100"/>
              <w:marBottom w:val="100"/>
              <w:divBdr>
                <w:top w:val="none" w:sz="0" w:space="0" w:color="auto"/>
                <w:left w:val="none" w:sz="0" w:space="0" w:color="auto"/>
                <w:bottom w:val="none" w:sz="0" w:space="0" w:color="auto"/>
                <w:right w:val="none" w:sz="0" w:space="0" w:color="auto"/>
              </w:divBdr>
            </w:div>
          </w:divsChild>
        </w:div>
        <w:div w:id="972558209">
          <w:marLeft w:val="0"/>
          <w:marRight w:val="0"/>
          <w:marTop w:val="100"/>
          <w:marBottom w:val="100"/>
          <w:divBdr>
            <w:top w:val="none" w:sz="0" w:space="0" w:color="auto"/>
            <w:left w:val="none" w:sz="0" w:space="0" w:color="auto"/>
            <w:bottom w:val="none" w:sz="0" w:space="0" w:color="auto"/>
            <w:right w:val="none" w:sz="0" w:space="0" w:color="auto"/>
          </w:divBdr>
        </w:div>
        <w:div w:id="533928674">
          <w:marLeft w:val="0"/>
          <w:marRight w:val="0"/>
          <w:marTop w:val="100"/>
          <w:marBottom w:val="100"/>
          <w:divBdr>
            <w:top w:val="none" w:sz="0" w:space="0" w:color="auto"/>
            <w:left w:val="none" w:sz="0" w:space="0" w:color="auto"/>
            <w:bottom w:val="none" w:sz="0" w:space="0" w:color="auto"/>
            <w:right w:val="none" w:sz="0" w:space="0" w:color="auto"/>
          </w:divBdr>
          <w:divsChild>
            <w:div w:id="886600893">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527867953">
      <w:marLeft w:val="0"/>
      <w:marRight w:val="0"/>
      <w:marTop w:val="100"/>
      <w:marBottom w:val="100"/>
      <w:divBdr>
        <w:top w:val="none" w:sz="0" w:space="0" w:color="auto"/>
        <w:left w:val="none" w:sz="0" w:space="0" w:color="auto"/>
        <w:bottom w:val="none" w:sz="0" w:space="0" w:color="auto"/>
        <w:right w:val="none" w:sz="0" w:space="0" w:color="auto"/>
      </w:divBdr>
    </w:div>
    <w:div w:id="1721594326">
      <w:bodyDiv w:val="1"/>
      <w:marLeft w:val="0"/>
      <w:marRight w:val="0"/>
      <w:marTop w:val="0"/>
      <w:marBottom w:val="0"/>
      <w:divBdr>
        <w:top w:val="none" w:sz="0" w:space="0" w:color="auto"/>
        <w:left w:val="none" w:sz="0" w:space="0" w:color="auto"/>
        <w:bottom w:val="none" w:sz="0" w:space="0" w:color="auto"/>
        <w:right w:val="none" w:sz="0" w:space="0" w:color="auto"/>
      </w:divBdr>
      <w:divsChild>
        <w:div w:id="1837769533">
          <w:marLeft w:val="0"/>
          <w:marRight w:val="0"/>
          <w:marTop w:val="100"/>
          <w:marBottom w:val="100"/>
          <w:divBdr>
            <w:top w:val="none" w:sz="0" w:space="0" w:color="auto"/>
            <w:left w:val="none" w:sz="0" w:space="0" w:color="auto"/>
            <w:bottom w:val="none" w:sz="0" w:space="0" w:color="auto"/>
            <w:right w:val="none" w:sz="0" w:space="0" w:color="auto"/>
          </w:divBdr>
        </w:div>
      </w:divsChild>
    </w:div>
    <w:div w:id="1744377508">
      <w:bodyDiv w:val="1"/>
      <w:marLeft w:val="0"/>
      <w:marRight w:val="0"/>
      <w:marTop w:val="0"/>
      <w:marBottom w:val="0"/>
      <w:divBdr>
        <w:top w:val="none" w:sz="0" w:space="0" w:color="auto"/>
        <w:left w:val="none" w:sz="0" w:space="0" w:color="auto"/>
        <w:bottom w:val="none" w:sz="0" w:space="0" w:color="auto"/>
        <w:right w:val="none" w:sz="0" w:space="0" w:color="auto"/>
      </w:divBdr>
      <w:divsChild>
        <w:div w:id="1637178681">
          <w:marLeft w:val="0"/>
          <w:marRight w:val="0"/>
          <w:marTop w:val="100"/>
          <w:marBottom w:val="100"/>
          <w:divBdr>
            <w:top w:val="none" w:sz="0" w:space="0" w:color="auto"/>
            <w:left w:val="none" w:sz="0" w:space="0" w:color="auto"/>
            <w:bottom w:val="none" w:sz="0" w:space="0" w:color="auto"/>
            <w:right w:val="none" w:sz="0" w:space="0" w:color="auto"/>
          </w:divBdr>
        </w:div>
      </w:divsChild>
    </w:div>
    <w:div w:id="2003585345">
      <w:marLeft w:val="0"/>
      <w:marRight w:val="0"/>
      <w:marTop w:val="0"/>
      <w:marBottom w:val="0"/>
      <w:divBdr>
        <w:top w:val="none" w:sz="0" w:space="0" w:color="auto"/>
        <w:left w:val="none" w:sz="0" w:space="0" w:color="auto"/>
        <w:bottom w:val="none" w:sz="0" w:space="0" w:color="auto"/>
        <w:right w:val="none" w:sz="0" w:space="0" w:color="auto"/>
      </w:divBdr>
      <w:divsChild>
        <w:div w:id="113182975">
          <w:marLeft w:val="0"/>
          <w:marRight w:val="0"/>
          <w:marTop w:val="100"/>
          <w:marBottom w:val="100"/>
          <w:divBdr>
            <w:top w:val="none" w:sz="0" w:space="0" w:color="auto"/>
            <w:left w:val="none" w:sz="0" w:space="0" w:color="auto"/>
            <w:bottom w:val="none" w:sz="0" w:space="0" w:color="auto"/>
            <w:right w:val="none" w:sz="0" w:space="0" w:color="auto"/>
          </w:divBdr>
          <w:divsChild>
            <w:div w:id="1963998436">
              <w:marLeft w:val="0"/>
              <w:marRight w:val="0"/>
              <w:marTop w:val="100"/>
              <w:marBottom w:val="100"/>
              <w:divBdr>
                <w:top w:val="none" w:sz="0" w:space="0" w:color="auto"/>
                <w:left w:val="none" w:sz="0" w:space="0" w:color="auto"/>
                <w:bottom w:val="none" w:sz="0" w:space="0" w:color="auto"/>
                <w:right w:val="none" w:sz="0" w:space="0" w:color="auto"/>
              </w:divBdr>
            </w:div>
          </w:divsChild>
        </w:div>
        <w:div w:id="957951868">
          <w:marLeft w:val="0"/>
          <w:marRight w:val="0"/>
          <w:marTop w:val="100"/>
          <w:marBottom w:val="100"/>
          <w:divBdr>
            <w:top w:val="none" w:sz="0" w:space="0" w:color="auto"/>
            <w:left w:val="none" w:sz="0" w:space="0" w:color="auto"/>
            <w:bottom w:val="none" w:sz="0" w:space="0" w:color="auto"/>
            <w:right w:val="none" w:sz="0" w:space="0" w:color="auto"/>
          </w:divBdr>
        </w:div>
        <w:div w:id="2074307153">
          <w:marLeft w:val="0"/>
          <w:marRight w:val="0"/>
          <w:marTop w:val="100"/>
          <w:marBottom w:val="100"/>
          <w:divBdr>
            <w:top w:val="none" w:sz="0" w:space="0" w:color="auto"/>
            <w:left w:val="none" w:sz="0" w:space="0" w:color="auto"/>
            <w:bottom w:val="none" w:sz="0" w:space="0" w:color="auto"/>
            <w:right w:val="none" w:sz="0" w:space="0" w:color="auto"/>
          </w:divBdr>
        </w:div>
        <w:div w:id="1337075718">
          <w:marLeft w:val="0"/>
          <w:marRight w:val="0"/>
          <w:marTop w:val="100"/>
          <w:marBottom w:val="100"/>
          <w:divBdr>
            <w:top w:val="none" w:sz="0" w:space="0" w:color="auto"/>
            <w:left w:val="none" w:sz="0" w:space="0" w:color="auto"/>
            <w:bottom w:val="none" w:sz="0" w:space="0" w:color="auto"/>
            <w:right w:val="none" w:sz="0" w:space="0" w:color="auto"/>
          </w:divBdr>
          <w:divsChild>
            <w:div w:id="1473325942">
              <w:marLeft w:val="0"/>
              <w:marRight w:val="0"/>
              <w:marTop w:val="100"/>
              <w:marBottom w:val="100"/>
              <w:divBdr>
                <w:top w:val="none" w:sz="0" w:space="0" w:color="auto"/>
                <w:left w:val="none" w:sz="0" w:space="0" w:color="auto"/>
                <w:bottom w:val="none" w:sz="0" w:space="0" w:color="auto"/>
                <w:right w:val="none" w:sz="0" w:space="0" w:color="auto"/>
              </w:divBdr>
            </w:div>
          </w:divsChild>
        </w:div>
        <w:div w:id="43020731">
          <w:marLeft w:val="0"/>
          <w:marRight w:val="0"/>
          <w:marTop w:val="100"/>
          <w:marBottom w:val="100"/>
          <w:divBdr>
            <w:top w:val="none" w:sz="0" w:space="0" w:color="auto"/>
            <w:left w:val="none" w:sz="0" w:space="0" w:color="auto"/>
            <w:bottom w:val="none" w:sz="0" w:space="0" w:color="auto"/>
            <w:right w:val="none" w:sz="0" w:space="0" w:color="auto"/>
          </w:divBdr>
        </w:div>
        <w:div w:id="58870267">
          <w:marLeft w:val="0"/>
          <w:marRight w:val="0"/>
          <w:marTop w:val="100"/>
          <w:marBottom w:val="100"/>
          <w:divBdr>
            <w:top w:val="none" w:sz="0" w:space="0" w:color="auto"/>
            <w:left w:val="none" w:sz="0" w:space="0" w:color="auto"/>
            <w:bottom w:val="none" w:sz="0" w:space="0" w:color="auto"/>
            <w:right w:val="none" w:sz="0" w:space="0" w:color="auto"/>
          </w:divBdr>
          <w:divsChild>
            <w:div w:id="2002345580">
              <w:marLeft w:val="0"/>
              <w:marRight w:val="0"/>
              <w:marTop w:val="100"/>
              <w:marBottom w:val="100"/>
              <w:divBdr>
                <w:top w:val="none" w:sz="0" w:space="0" w:color="auto"/>
                <w:left w:val="none" w:sz="0" w:space="0" w:color="auto"/>
                <w:bottom w:val="none" w:sz="0" w:space="0" w:color="auto"/>
                <w:right w:val="none" w:sz="0" w:space="0" w:color="auto"/>
              </w:divBdr>
            </w:div>
          </w:divsChild>
        </w:div>
        <w:div w:id="1845363930">
          <w:marLeft w:val="0"/>
          <w:marRight w:val="0"/>
          <w:marTop w:val="100"/>
          <w:marBottom w:val="100"/>
          <w:divBdr>
            <w:top w:val="none" w:sz="0" w:space="0" w:color="auto"/>
            <w:left w:val="none" w:sz="0" w:space="0" w:color="auto"/>
            <w:bottom w:val="none" w:sz="0" w:space="0" w:color="auto"/>
            <w:right w:val="none" w:sz="0" w:space="0" w:color="auto"/>
          </w:divBdr>
        </w:div>
        <w:div w:id="1385256680">
          <w:marLeft w:val="0"/>
          <w:marRight w:val="0"/>
          <w:marTop w:val="100"/>
          <w:marBottom w:val="100"/>
          <w:divBdr>
            <w:top w:val="none" w:sz="0" w:space="0" w:color="auto"/>
            <w:left w:val="none" w:sz="0" w:space="0" w:color="auto"/>
            <w:bottom w:val="none" w:sz="0" w:space="0" w:color="auto"/>
            <w:right w:val="none" w:sz="0" w:space="0" w:color="auto"/>
          </w:divBdr>
          <w:divsChild>
            <w:div w:id="570770105">
              <w:marLeft w:val="0"/>
              <w:marRight w:val="0"/>
              <w:marTop w:val="100"/>
              <w:marBottom w:val="100"/>
              <w:divBdr>
                <w:top w:val="none" w:sz="0" w:space="0" w:color="auto"/>
                <w:left w:val="none" w:sz="0" w:space="0" w:color="auto"/>
                <w:bottom w:val="none" w:sz="0" w:space="0" w:color="auto"/>
                <w:right w:val="none" w:sz="0" w:space="0" w:color="auto"/>
              </w:divBdr>
            </w:div>
          </w:divsChild>
        </w:div>
        <w:div w:id="882984715">
          <w:marLeft w:val="0"/>
          <w:marRight w:val="0"/>
          <w:marTop w:val="100"/>
          <w:marBottom w:val="100"/>
          <w:divBdr>
            <w:top w:val="none" w:sz="0" w:space="0" w:color="auto"/>
            <w:left w:val="none" w:sz="0" w:space="0" w:color="auto"/>
            <w:bottom w:val="none" w:sz="0" w:space="0" w:color="auto"/>
            <w:right w:val="none" w:sz="0" w:space="0" w:color="auto"/>
          </w:divBdr>
        </w:div>
        <w:div w:id="467819238">
          <w:marLeft w:val="0"/>
          <w:marRight w:val="0"/>
          <w:marTop w:val="100"/>
          <w:marBottom w:val="100"/>
          <w:divBdr>
            <w:top w:val="none" w:sz="0" w:space="0" w:color="auto"/>
            <w:left w:val="none" w:sz="0" w:space="0" w:color="auto"/>
            <w:bottom w:val="none" w:sz="0" w:space="0" w:color="auto"/>
            <w:right w:val="none" w:sz="0" w:space="0" w:color="auto"/>
          </w:divBdr>
          <w:divsChild>
            <w:div w:id="201788701">
              <w:marLeft w:val="0"/>
              <w:marRight w:val="0"/>
              <w:marTop w:val="100"/>
              <w:marBottom w:val="100"/>
              <w:divBdr>
                <w:top w:val="none" w:sz="0" w:space="0" w:color="auto"/>
                <w:left w:val="none" w:sz="0" w:space="0" w:color="auto"/>
                <w:bottom w:val="none" w:sz="0" w:space="0" w:color="auto"/>
                <w:right w:val="none" w:sz="0" w:space="0" w:color="auto"/>
              </w:divBdr>
            </w:div>
          </w:divsChild>
        </w:div>
        <w:div w:id="1553425806">
          <w:marLeft w:val="0"/>
          <w:marRight w:val="0"/>
          <w:marTop w:val="100"/>
          <w:marBottom w:val="100"/>
          <w:divBdr>
            <w:top w:val="none" w:sz="0" w:space="0" w:color="auto"/>
            <w:left w:val="none" w:sz="0" w:space="0" w:color="auto"/>
            <w:bottom w:val="none" w:sz="0" w:space="0" w:color="auto"/>
            <w:right w:val="none" w:sz="0" w:space="0" w:color="auto"/>
          </w:divBdr>
        </w:div>
        <w:div w:id="2129348997">
          <w:marLeft w:val="0"/>
          <w:marRight w:val="0"/>
          <w:marTop w:val="100"/>
          <w:marBottom w:val="100"/>
          <w:divBdr>
            <w:top w:val="none" w:sz="0" w:space="0" w:color="auto"/>
            <w:left w:val="none" w:sz="0" w:space="0" w:color="auto"/>
            <w:bottom w:val="none" w:sz="0" w:space="0" w:color="auto"/>
            <w:right w:val="none" w:sz="0" w:space="0" w:color="auto"/>
          </w:divBdr>
          <w:divsChild>
            <w:div w:id="1697808286">
              <w:marLeft w:val="0"/>
              <w:marRight w:val="0"/>
              <w:marTop w:val="100"/>
              <w:marBottom w:val="100"/>
              <w:divBdr>
                <w:top w:val="none" w:sz="0" w:space="0" w:color="auto"/>
                <w:left w:val="none" w:sz="0" w:space="0" w:color="auto"/>
                <w:bottom w:val="none" w:sz="0" w:space="0" w:color="auto"/>
                <w:right w:val="none" w:sz="0" w:space="0" w:color="auto"/>
              </w:divBdr>
            </w:div>
          </w:divsChild>
        </w:div>
        <w:div w:id="108202982">
          <w:marLeft w:val="0"/>
          <w:marRight w:val="0"/>
          <w:marTop w:val="100"/>
          <w:marBottom w:val="100"/>
          <w:divBdr>
            <w:top w:val="none" w:sz="0" w:space="0" w:color="auto"/>
            <w:left w:val="none" w:sz="0" w:space="0" w:color="auto"/>
            <w:bottom w:val="none" w:sz="0" w:space="0" w:color="auto"/>
            <w:right w:val="none" w:sz="0" w:space="0" w:color="auto"/>
          </w:divBdr>
        </w:div>
        <w:div w:id="1348753408">
          <w:marLeft w:val="0"/>
          <w:marRight w:val="0"/>
          <w:marTop w:val="100"/>
          <w:marBottom w:val="100"/>
          <w:divBdr>
            <w:top w:val="none" w:sz="0" w:space="0" w:color="auto"/>
            <w:left w:val="none" w:sz="0" w:space="0" w:color="auto"/>
            <w:bottom w:val="none" w:sz="0" w:space="0" w:color="auto"/>
            <w:right w:val="none" w:sz="0" w:space="0" w:color="auto"/>
          </w:divBdr>
          <w:divsChild>
            <w:div w:id="470828302">
              <w:marLeft w:val="0"/>
              <w:marRight w:val="0"/>
              <w:marTop w:val="100"/>
              <w:marBottom w:val="100"/>
              <w:divBdr>
                <w:top w:val="none" w:sz="0" w:space="0" w:color="auto"/>
                <w:left w:val="none" w:sz="0" w:space="0" w:color="auto"/>
                <w:bottom w:val="none" w:sz="0" w:space="0" w:color="auto"/>
                <w:right w:val="none" w:sz="0" w:space="0" w:color="auto"/>
              </w:divBdr>
            </w:div>
          </w:divsChild>
        </w:div>
        <w:div w:id="131603861">
          <w:marLeft w:val="0"/>
          <w:marRight w:val="0"/>
          <w:marTop w:val="100"/>
          <w:marBottom w:val="100"/>
          <w:divBdr>
            <w:top w:val="none" w:sz="0" w:space="0" w:color="auto"/>
            <w:left w:val="none" w:sz="0" w:space="0" w:color="auto"/>
            <w:bottom w:val="none" w:sz="0" w:space="0" w:color="auto"/>
            <w:right w:val="none" w:sz="0" w:space="0" w:color="auto"/>
          </w:divBdr>
        </w:div>
        <w:div w:id="1744140458">
          <w:marLeft w:val="0"/>
          <w:marRight w:val="0"/>
          <w:marTop w:val="100"/>
          <w:marBottom w:val="100"/>
          <w:divBdr>
            <w:top w:val="none" w:sz="0" w:space="0" w:color="auto"/>
            <w:left w:val="none" w:sz="0" w:space="0" w:color="auto"/>
            <w:bottom w:val="none" w:sz="0" w:space="0" w:color="auto"/>
            <w:right w:val="none" w:sz="0" w:space="0" w:color="auto"/>
          </w:divBdr>
          <w:divsChild>
            <w:div w:id="2010327586">
              <w:marLeft w:val="0"/>
              <w:marRight w:val="0"/>
              <w:marTop w:val="100"/>
              <w:marBottom w:val="100"/>
              <w:divBdr>
                <w:top w:val="none" w:sz="0" w:space="0" w:color="auto"/>
                <w:left w:val="none" w:sz="0" w:space="0" w:color="auto"/>
                <w:bottom w:val="none" w:sz="0" w:space="0" w:color="auto"/>
                <w:right w:val="none" w:sz="0" w:space="0" w:color="auto"/>
              </w:divBdr>
            </w:div>
          </w:divsChild>
        </w:div>
        <w:div w:id="1270968972">
          <w:marLeft w:val="0"/>
          <w:marRight w:val="0"/>
          <w:marTop w:val="100"/>
          <w:marBottom w:val="100"/>
          <w:divBdr>
            <w:top w:val="none" w:sz="0" w:space="0" w:color="auto"/>
            <w:left w:val="none" w:sz="0" w:space="0" w:color="auto"/>
            <w:bottom w:val="none" w:sz="0" w:space="0" w:color="auto"/>
            <w:right w:val="none" w:sz="0" w:space="0" w:color="auto"/>
          </w:divBdr>
        </w:div>
        <w:div w:id="735669197">
          <w:marLeft w:val="0"/>
          <w:marRight w:val="0"/>
          <w:marTop w:val="100"/>
          <w:marBottom w:val="100"/>
          <w:divBdr>
            <w:top w:val="none" w:sz="0" w:space="0" w:color="auto"/>
            <w:left w:val="none" w:sz="0" w:space="0" w:color="auto"/>
            <w:bottom w:val="none" w:sz="0" w:space="0" w:color="auto"/>
            <w:right w:val="none" w:sz="0" w:space="0" w:color="auto"/>
          </w:divBdr>
          <w:divsChild>
            <w:div w:id="82188638">
              <w:marLeft w:val="0"/>
              <w:marRight w:val="0"/>
              <w:marTop w:val="100"/>
              <w:marBottom w:val="100"/>
              <w:divBdr>
                <w:top w:val="none" w:sz="0" w:space="0" w:color="auto"/>
                <w:left w:val="none" w:sz="0" w:space="0" w:color="auto"/>
                <w:bottom w:val="none" w:sz="0" w:space="0" w:color="auto"/>
                <w:right w:val="none" w:sz="0" w:space="0" w:color="auto"/>
              </w:divBdr>
            </w:div>
          </w:divsChild>
        </w:div>
        <w:div w:id="1038776632">
          <w:marLeft w:val="0"/>
          <w:marRight w:val="0"/>
          <w:marTop w:val="100"/>
          <w:marBottom w:val="100"/>
          <w:divBdr>
            <w:top w:val="none" w:sz="0" w:space="0" w:color="auto"/>
            <w:left w:val="none" w:sz="0" w:space="0" w:color="auto"/>
            <w:bottom w:val="none" w:sz="0" w:space="0" w:color="auto"/>
            <w:right w:val="none" w:sz="0" w:space="0" w:color="auto"/>
          </w:divBdr>
        </w:div>
        <w:div w:id="527259280">
          <w:marLeft w:val="0"/>
          <w:marRight w:val="0"/>
          <w:marTop w:val="100"/>
          <w:marBottom w:val="100"/>
          <w:divBdr>
            <w:top w:val="none" w:sz="0" w:space="0" w:color="auto"/>
            <w:left w:val="none" w:sz="0" w:space="0" w:color="auto"/>
            <w:bottom w:val="none" w:sz="0" w:space="0" w:color="auto"/>
            <w:right w:val="none" w:sz="0" w:space="0" w:color="auto"/>
          </w:divBdr>
          <w:divsChild>
            <w:div w:id="38667905">
              <w:marLeft w:val="0"/>
              <w:marRight w:val="0"/>
              <w:marTop w:val="100"/>
              <w:marBottom w:val="100"/>
              <w:divBdr>
                <w:top w:val="none" w:sz="0" w:space="0" w:color="auto"/>
                <w:left w:val="none" w:sz="0" w:space="0" w:color="auto"/>
                <w:bottom w:val="none" w:sz="0" w:space="0" w:color="auto"/>
                <w:right w:val="none" w:sz="0" w:space="0" w:color="auto"/>
              </w:divBdr>
            </w:div>
          </w:divsChild>
        </w:div>
        <w:div w:id="1703938049">
          <w:marLeft w:val="0"/>
          <w:marRight w:val="0"/>
          <w:marTop w:val="100"/>
          <w:marBottom w:val="100"/>
          <w:divBdr>
            <w:top w:val="none" w:sz="0" w:space="0" w:color="auto"/>
            <w:left w:val="none" w:sz="0" w:space="0" w:color="auto"/>
            <w:bottom w:val="none" w:sz="0" w:space="0" w:color="auto"/>
            <w:right w:val="none" w:sz="0" w:space="0" w:color="auto"/>
          </w:divBdr>
        </w:div>
        <w:div w:id="1678649475">
          <w:marLeft w:val="0"/>
          <w:marRight w:val="0"/>
          <w:marTop w:val="100"/>
          <w:marBottom w:val="100"/>
          <w:divBdr>
            <w:top w:val="none" w:sz="0" w:space="0" w:color="auto"/>
            <w:left w:val="none" w:sz="0" w:space="0" w:color="auto"/>
            <w:bottom w:val="none" w:sz="0" w:space="0" w:color="auto"/>
            <w:right w:val="none" w:sz="0" w:space="0" w:color="auto"/>
          </w:divBdr>
          <w:divsChild>
            <w:div w:id="537933020">
              <w:marLeft w:val="0"/>
              <w:marRight w:val="0"/>
              <w:marTop w:val="100"/>
              <w:marBottom w:val="100"/>
              <w:divBdr>
                <w:top w:val="none" w:sz="0" w:space="0" w:color="auto"/>
                <w:left w:val="none" w:sz="0" w:space="0" w:color="auto"/>
                <w:bottom w:val="none" w:sz="0" w:space="0" w:color="auto"/>
                <w:right w:val="none" w:sz="0" w:space="0" w:color="auto"/>
              </w:divBdr>
            </w:div>
          </w:divsChild>
        </w:div>
        <w:div w:id="846943620">
          <w:marLeft w:val="0"/>
          <w:marRight w:val="0"/>
          <w:marTop w:val="100"/>
          <w:marBottom w:val="100"/>
          <w:divBdr>
            <w:top w:val="none" w:sz="0" w:space="0" w:color="auto"/>
            <w:left w:val="none" w:sz="0" w:space="0" w:color="auto"/>
            <w:bottom w:val="none" w:sz="0" w:space="0" w:color="auto"/>
            <w:right w:val="none" w:sz="0" w:space="0" w:color="auto"/>
          </w:divBdr>
        </w:div>
        <w:div w:id="1538084333">
          <w:marLeft w:val="0"/>
          <w:marRight w:val="0"/>
          <w:marTop w:val="100"/>
          <w:marBottom w:val="100"/>
          <w:divBdr>
            <w:top w:val="none" w:sz="0" w:space="0" w:color="auto"/>
            <w:left w:val="none" w:sz="0" w:space="0" w:color="auto"/>
            <w:bottom w:val="none" w:sz="0" w:space="0" w:color="auto"/>
            <w:right w:val="none" w:sz="0" w:space="0" w:color="auto"/>
          </w:divBdr>
          <w:divsChild>
            <w:div w:id="1379159875">
              <w:marLeft w:val="0"/>
              <w:marRight w:val="0"/>
              <w:marTop w:val="100"/>
              <w:marBottom w:val="100"/>
              <w:divBdr>
                <w:top w:val="none" w:sz="0" w:space="0" w:color="auto"/>
                <w:left w:val="none" w:sz="0" w:space="0" w:color="auto"/>
                <w:bottom w:val="none" w:sz="0" w:space="0" w:color="auto"/>
                <w:right w:val="none" w:sz="0" w:space="0" w:color="auto"/>
              </w:divBdr>
            </w:div>
          </w:divsChild>
        </w:div>
        <w:div w:id="533887409">
          <w:marLeft w:val="0"/>
          <w:marRight w:val="0"/>
          <w:marTop w:val="100"/>
          <w:marBottom w:val="100"/>
          <w:divBdr>
            <w:top w:val="none" w:sz="0" w:space="0" w:color="auto"/>
            <w:left w:val="none" w:sz="0" w:space="0" w:color="auto"/>
            <w:bottom w:val="none" w:sz="0" w:space="0" w:color="auto"/>
            <w:right w:val="none" w:sz="0" w:space="0" w:color="auto"/>
          </w:divBdr>
        </w:div>
        <w:div w:id="153617908">
          <w:marLeft w:val="0"/>
          <w:marRight w:val="0"/>
          <w:marTop w:val="100"/>
          <w:marBottom w:val="100"/>
          <w:divBdr>
            <w:top w:val="none" w:sz="0" w:space="0" w:color="auto"/>
            <w:left w:val="none" w:sz="0" w:space="0" w:color="auto"/>
            <w:bottom w:val="none" w:sz="0" w:space="0" w:color="auto"/>
            <w:right w:val="none" w:sz="0" w:space="0" w:color="auto"/>
          </w:divBdr>
          <w:divsChild>
            <w:div w:id="76170992">
              <w:marLeft w:val="0"/>
              <w:marRight w:val="0"/>
              <w:marTop w:val="100"/>
              <w:marBottom w:val="100"/>
              <w:divBdr>
                <w:top w:val="none" w:sz="0" w:space="0" w:color="auto"/>
                <w:left w:val="none" w:sz="0" w:space="0" w:color="auto"/>
                <w:bottom w:val="none" w:sz="0" w:space="0" w:color="auto"/>
                <w:right w:val="none" w:sz="0" w:space="0" w:color="auto"/>
              </w:divBdr>
            </w:div>
          </w:divsChild>
        </w:div>
        <w:div w:id="968124360">
          <w:marLeft w:val="0"/>
          <w:marRight w:val="0"/>
          <w:marTop w:val="100"/>
          <w:marBottom w:val="100"/>
          <w:divBdr>
            <w:top w:val="none" w:sz="0" w:space="0" w:color="auto"/>
            <w:left w:val="none" w:sz="0" w:space="0" w:color="auto"/>
            <w:bottom w:val="none" w:sz="0" w:space="0" w:color="auto"/>
            <w:right w:val="none" w:sz="0" w:space="0" w:color="auto"/>
          </w:divBdr>
          <w:divsChild>
            <w:div w:id="1541240001">
              <w:marLeft w:val="0"/>
              <w:marRight w:val="0"/>
              <w:marTop w:val="100"/>
              <w:marBottom w:val="100"/>
              <w:divBdr>
                <w:top w:val="none" w:sz="0" w:space="0" w:color="auto"/>
                <w:left w:val="none" w:sz="0" w:space="0" w:color="auto"/>
                <w:bottom w:val="none" w:sz="0" w:space="0" w:color="auto"/>
                <w:right w:val="none" w:sz="0" w:space="0" w:color="auto"/>
              </w:divBdr>
            </w:div>
          </w:divsChild>
        </w:div>
        <w:div w:id="199367974">
          <w:marLeft w:val="0"/>
          <w:marRight w:val="0"/>
          <w:marTop w:val="100"/>
          <w:marBottom w:val="100"/>
          <w:divBdr>
            <w:top w:val="none" w:sz="0" w:space="0" w:color="auto"/>
            <w:left w:val="none" w:sz="0" w:space="0" w:color="auto"/>
            <w:bottom w:val="none" w:sz="0" w:space="0" w:color="auto"/>
            <w:right w:val="none" w:sz="0" w:space="0" w:color="auto"/>
          </w:divBdr>
        </w:div>
        <w:div w:id="215971099">
          <w:marLeft w:val="0"/>
          <w:marRight w:val="0"/>
          <w:marTop w:val="100"/>
          <w:marBottom w:val="100"/>
          <w:divBdr>
            <w:top w:val="none" w:sz="0" w:space="0" w:color="auto"/>
            <w:left w:val="none" w:sz="0" w:space="0" w:color="auto"/>
            <w:bottom w:val="none" w:sz="0" w:space="0" w:color="auto"/>
            <w:right w:val="none" w:sz="0" w:space="0" w:color="auto"/>
          </w:divBdr>
          <w:divsChild>
            <w:div w:id="846213717">
              <w:marLeft w:val="0"/>
              <w:marRight w:val="0"/>
              <w:marTop w:val="100"/>
              <w:marBottom w:val="100"/>
              <w:divBdr>
                <w:top w:val="none" w:sz="0" w:space="0" w:color="auto"/>
                <w:left w:val="none" w:sz="0" w:space="0" w:color="auto"/>
                <w:bottom w:val="none" w:sz="0" w:space="0" w:color="auto"/>
                <w:right w:val="none" w:sz="0" w:space="0" w:color="auto"/>
              </w:divBdr>
            </w:div>
          </w:divsChild>
        </w:div>
        <w:div w:id="905650076">
          <w:marLeft w:val="0"/>
          <w:marRight w:val="0"/>
          <w:marTop w:val="100"/>
          <w:marBottom w:val="100"/>
          <w:divBdr>
            <w:top w:val="none" w:sz="0" w:space="0" w:color="auto"/>
            <w:left w:val="none" w:sz="0" w:space="0" w:color="auto"/>
            <w:bottom w:val="none" w:sz="0" w:space="0" w:color="auto"/>
            <w:right w:val="none" w:sz="0" w:space="0" w:color="auto"/>
          </w:divBdr>
        </w:div>
        <w:div w:id="1226726018">
          <w:marLeft w:val="0"/>
          <w:marRight w:val="0"/>
          <w:marTop w:val="100"/>
          <w:marBottom w:val="100"/>
          <w:divBdr>
            <w:top w:val="none" w:sz="0" w:space="0" w:color="auto"/>
            <w:left w:val="none" w:sz="0" w:space="0" w:color="auto"/>
            <w:bottom w:val="none" w:sz="0" w:space="0" w:color="auto"/>
            <w:right w:val="none" w:sz="0" w:space="0" w:color="auto"/>
          </w:divBdr>
          <w:divsChild>
            <w:div w:id="594287289">
              <w:marLeft w:val="0"/>
              <w:marRight w:val="0"/>
              <w:marTop w:val="100"/>
              <w:marBottom w:val="100"/>
              <w:divBdr>
                <w:top w:val="none" w:sz="0" w:space="0" w:color="auto"/>
                <w:left w:val="none" w:sz="0" w:space="0" w:color="auto"/>
                <w:bottom w:val="none" w:sz="0" w:space="0" w:color="auto"/>
                <w:right w:val="none" w:sz="0" w:space="0" w:color="auto"/>
              </w:divBdr>
            </w:div>
          </w:divsChild>
        </w:div>
        <w:div w:id="1294211020">
          <w:marLeft w:val="0"/>
          <w:marRight w:val="0"/>
          <w:marTop w:val="100"/>
          <w:marBottom w:val="100"/>
          <w:divBdr>
            <w:top w:val="none" w:sz="0" w:space="0" w:color="auto"/>
            <w:left w:val="none" w:sz="0" w:space="0" w:color="auto"/>
            <w:bottom w:val="none" w:sz="0" w:space="0" w:color="auto"/>
            <w:right w:val="none" w:sz="0" w:space="0" w:color="auto"/>
          </w:divBdr>
          <w:divsChild>
            <w:div w:id="1135177341">
              <w:marLeft w:val="0"/>
              <w:marRight w:val="0"/>
              <w:marTop w:val="100"/>
              <w:marBottom w:val="100"/>
              <w:divBdr>
                <w:top w:val="none" w:sz="0" w:space="0" w:color="auto"/>
                <w:left w:val="none" w:sz="0" w:space="0" w:color="auto"/>
                <w:bottom w:val="none" w:sz="0" w:space="0" w:color="auto"/>
                <w:right w:val="none" w:sz="0" w:space="0" w:color="auto"/>
              </w:divBdr>
            </w:div>
          </w:divsChild>
        </w:div>
        <w:div w:id="874122302">
          <w:marLeft w:val="0"/>
          <w:marRight w:val="0"/>
          <w:marTop w:val="100"/>
          <w:marBottom w:val="100"/>
          <w:divBdr>
            <w:top w:val="none" w:sz="0" w:space="0" w:color="auto"/>
            <w:left w:val="none" w:sz="0" w:space="0" w:color="auto"/>
            <w:bottom w:val="none" w:sz="0" w:space="0" w:color="auto"/>
            <w:right w:val="none" w:sz="0" w:space="0" w:color="auto"/>
          </w:divBdr>
          <w:divsChild>
            <w:div w:id="538400849">
              <w:marLeft w:val="0"/>
              <w:marRight w:val="0"/>
              <w:marTop w:val="100"/>
              <w:marBottom w:val="100"/>
              <w:divBdr>
                <w:top w:val="none" w:sz="0" w:space="0" w:color="auto"/>
                <w:left w:val="none" w:sz="0" w:space="0" w:color="auto"/>
                <w:bottom w:val="none" w:sz="0" w:space="0" w:color="auto"/>
                <w:right w:val="none" w:sz="0" w:space="0" w:color="auto"/>
              </w:divBdr>
            </w:div>
          </w:divsChild>
        </w:div>
        <w:div w:id="926233961">
          <w:marLeft w:val="0"/>
          <w:marRight w:val="0"/>
          <w:marTop w:val="100"/>
          <w:marBottom w:val="100"/>
          <w:divBdr>
            <w:top w:val="none" w:sz="0" w:space="0" w:color="auto"/>
            <w:left w:val="none" w:sz="0" w:space="0" w:color="auto"/>
            <w:bottom w:val="none" w:sz="0" w:space="0" w:color="auto"/>
            <w:right w:val="none" w:sz="0" w:space="0" w:color="auto"/>
          </w:divBdr>
        </w:div>
        <w:div w:id="409087248">
          <w:marLeft w:val="0"/>
          <w:marRight w:val="0"/>
          <w:marTop w:val="100"/>
          <w:marBottom w:val="100"/>
          <w:divBdr>
            <w:top w:val="none" w:sz="0" w:space="0" w:color="auto"/>
            <w:left w:val="none" w:sz="0" w:space="0" w:color="auto"/>
            <w:bottom w:val="none" w:sz="0" w:space="0" w:color="auto"/>
            <w:right w:val="none" w:sz="0" w:space="0" w:color="auto"/>
          </w:divBdr>
          <w:divsChild>
            <w:div w:id="135725190">
              <w:marLeft w:val="0"/>
              <w:marRight w:val="0"/>
              <w:marTop w:val="100"/>
              <w:marBottom w:val="100"/>
              <w:divBdr>
                <w:top w:val="none" w:sz="0" w:space="0" w:color="auto"/>
                <w:left w:val="none" w:sz="0" w:space="0" w:color="auto"/>
                <w:bottom w:val="none" w:sz="0" w:space="0" w:color="auto"/>
                <w:right w:val="none" w:sz="0" w:space="0" w:color="auto"/>
              </w:divBdr>
            </w:div>
          </w:divsChild>
        </w:div>
        <w:div w:id="1333070618">
          <w:marLeft w:val="0"/>
          <w:marRight w:val="0"/>
          <w:marTop w:val="100"/>
          <w:marBottom w:val="100"/>
          <w:divBdr>
            <w:top w:val="none" w:sz="0" w:space="0" w:color="auto"/>
            <w:left w:val="none" w:sz="0" w:space="0" w:color="auto"/>
            <w:bottom w:val="none" w:sz="0" w:space="0" w:color="auto"/>
            <w:right w:val="none" w:sz="0" w:space="0" w:color="auto"/>
          </w:divBdr>
        </w:div>
        <w:div w:id="964428710">
          <w:marLeft w:val="0"/>
          <w:marRight w:val="0"/>
          <w:marTop w:val="100"/>
          <w:marBottom w:val="100"/>
          <w:divBdr>
            <w:top w:val="none" w:sz="0" w:space="0" w:color="auto"/>
            <w:left w:val="none" w:sz="0" w:space="0" w:color="auto"/>
            <w:bottom w:val="none" w:sz="0" w:space="0" w:color="auto"/>
            <w:right w:val="none" w:sz="0" w:space="0" w:color="auto"/>
          </w:divBdr>
          <w:divsChild>
            <w:div w:id="1294673877">
              <w:marLeft w:val="0"/>
              <w:marRight w:val="0"/>
              <w:marTop w:val="100"/>
              <w:marBottom w:val="100"/>
              <w:divBdr>
                <w:top w:val="none" w:sz="0" w:space="0" w:color="auto"/>
                <w:left w:val="none" w:sz="0" w:space="0" w:color="auto"/>
                <w:bottom w:val="none" w:sz="0" w:space="0" w:color="auto"/>
                <w:right w:val="none" w:sz="0" w:space="0" w:color="auto"/>
              </w:divBdr>
            </w:div>
          </w:divsChild>
        </w:div>
        <w:div w:id="138109323">
          <w:marLeft w:val="0"/>
          <w:marRight w:val="0"/>
          <w:marTop w:val="100"/>
          <w:marBottom w:val="100"/>
          <w:divBdr>
            <w:top w:val="none" w:sz="0" w:space="0" w:color="auto"/>
            <w:left w:val="none" w:sz="0" w:space="0" w:color="auto"/>
            <w:bottom w:val="none" w:sz="0" w:space="0" w:color="auto"/>
            <w:right w:val="none" w:sz="0" w:space="0" w:color="auto"/>
          </w:divBdr>
        </w:div>
        <w:div w:id="475951661">
          <w:marLeft w:val="0"/>
          <w:marRight w:val="0"/>
          <w:marTop w:val="100"/>
          <w:marBottom w:val="100"/>
          <w:divBdr>
            <w:top w:val="none" w:sz="0" w:space="0" w:color="auto"/>
            <w:left w:val="none" w:sz="0" w:space="0" w:color="auto"/>
            <w:bottom w:val="none" w:sz="0" w:space="0" w:color="auto"/>
            <w:right w:val="none" w:sz="0" w:space="0" w:color="auto"/>
          </w:divBdr>
          <w:divsChild>
            <w:div w:id="956568041">
              <w:marLeft w:val="0"/>
              <w:marRight w:val="0"/>
              <w:marTop w:val="100"/>
              <w:marBottom w:val="100"/>
              <w:divBdr>
                <w:top w:val="none" w:sz="0" w:space="0" w:color="auto"/>
                <w:left w:val="none" w:sz="0" w:space="0" w:color="auto"/>
                <w:bottom w:val="none" w:sz="0" w:space="0" w:color="auto"/>
                <w:right w:val="none" w:sz="0" w:space="0" w:color="auto"/>
              </w:divBdr>
            </w:div>
          </w:divsChild>
        </w:div>
        <w:div w:id="1264801705">
          <w:marLeft w:val="0"/>
          <w:marRight w:val="0"/>
          <w:marTop w:val="100"/>
          <w:marBottom w:val="100"/>
          <w:divBdr>
            <w:top w:val="none" w:sz="0" w:space="0" w:color="auto"/>
            <w:left w:val="none" w:sz="0" w:space="0" w:color="auto"/>
            <w:bottom w:val="none" w:sz="0" w:space="0" w:color="auto"/>
            <w:right w:val="none" w:sz="0" w:space="0" w:color="auto"/>
          </w:divBdr>
        </w:div>
        <w:div w:id="1351761241">
          <w:marLeft w:val="0"/>
          <w:marRight w:val="0"/>
          <w:marTop w:val="100"/>
          <w:marBottom w:val="100"/>
          <w:divBdr>
            <w:top w:val="none" w:sz="0" w:space="0" w:color="auto"/>
            <w:left w:val="none" w:sz="0" w:space="0" w:color="auto"/>
            <w:bottom w:val="none" w:sz="0" w:space="0" w:color="auto"/>
            <w:right w:val="none" w:sz="0" w:space="0" w:color="auto"/>
          </w:divBdr>
          <w:divsChild>
            <w:div w:id="589041907">
              <w:marLeft w:val="0"/>
              <w:marRight w:val="0"/>
              <w:marTop w:val="100"/>
              <w:marBottom w:val="100"/>
              <w:divBdr>
                <w:top w:val="none" w:sz="0" w:space="0" w:color="auto"/>
                <w:left w:val="none" w:sz="0" w:space="0" w:color="auto"/>
                <w:bottom w:val="none" w:sz="0" w:space="0" w:color="auto"/>
                <w:right w:val="none" w:sz="0" w:space="0" w:color="auto"/>
              </w:divBdr>
            </w:div>
          </w:divsChild>
        </w:div>
        <w:div w:id="464540596">
          <w:marLeft w:val="0"/>
          <w:marRight w:val="0"/>
          <w:marTop w:val="100"/>
          <w:marBottom w:val="100"/>
          <w:divBdr>
            <w:top w:val="none" w:sz="0" w:space="0" w:color="auto"/>
            <w:left w:val="none" w:sz="0" w:space="0" w:color="auto"/>
            <w:bottom w:val="none" w:sz="0" w:space="0" w:color="auto"/>
            <w:right w:val="none" w:sz="0" w:space="0" w:color="auto"/>
          </w:divBdr>
        </w:div>
        <w:div w:id="1696074568">
          <w:marLeft w:val="0"/>
          <w:marRight w:val="0"/>
          <w:marTop w:val="100"/>
          <w:marBottom w:val="100"/>
          <w:divBdr>
            <w:top w:val="none" w:sz="0" w:space="0" w:color="auto"/>
            <w:left w:val="none" w:sz="0" w:space="0" w:color="auto"/>
            <w:bottom w:val="none" w:sz="0" w:space="0" w:color="auto"/>
            <w:right w:val="none" w:sz="0" w:space="0" w:color="auto"/>
          </w:divBdr>
          <w:divsChild>
            <w:div w:id="152069310">
              <w:marLeft w:val="0"/>
              <w:marRight w:val="0"/>
              <w:marTop w:val="100"/>
              <w:marBottom w:val="100"/>
              <w:divBdr>
                <w:top w:val="none" w:sz="0" w:space="0" w:color="auto"/>
                <w:left w:val="none" w:sz="0" w:space="0" w:color="auto"/>
                <w:bottom w:val="none" w:sz="0" w:space="0" w:color="auto"/>
                <w:right w:val="none" w:sz="0" w:space="0" w:color="auto"/>
              </w:divBdr>
            </w:div>
          </w:divsChild>
        </w:div>
        <w:div w:id="1481388680">
          <w:marLeft w:val="0"/>
          <w:marRight w:val="0"/>
          <w:marTop w:val="100"/>
          <w:marBottom w:val="100"/>
          <w:divBdr>
            <w:top w:val="none" w:sz="0" w:space="0" w:color="auto"/>
            <w:left w:val="none" w:sz="0" w:space="0" w:color="auto"/>
            <w:bottom w:val="none" w:sz="0" w:space="0" w:color="auto"/>
            <w:right w:val="none" w:sz="0" w:space="0" w:color="auto"/>
          </w:divBdr>
        </w:div>
        <w:div w:id="1758016225">
          <w:marLeft w:val="0"/>
          <w:marRight w:val="0"/>
          <w:marTop w:val="100"/>
          <w:marBottom w:val="100"/>
          <w:divBdr>
            <w:top w:val="none" w:sz="0" w:space="0" w:color="auto"/>
            <w:left w:val="none" w:sz="0" w:space="0" w:color="auto"/>
            <w:bottom w:val="none" w:sz="0" w:space="0" w:color="auto"/>
            <w:right w:val="none" w:sz="0" w:space="0" w:color="auto"/>
          </w:divBdr>
          <w:divsChild>
            <w:div w:id="712076502">
              <w:marLeft w:val="0"/>
              <w:marRight w:val="0"/>
              <w:marTop w:val="100"/>
              <w:marBottom w:val="100"/>
              <w:divBdr>
                <w:top w:val="none" w:sz="0" w:space="0" w:color="auto"/>
                <w:left w:val="none" w:sz="0" w:space="0" w:color="auto"/>
                <w:bottom w:val="none" w:sz="0" w:space="0" w:color="auto"/>
                <w:right w:val="none" w:sz="0" w:space="0" w:color="auto"/>
              </w:divBdr>
            </w:div>
          </w:divsChild>
        </w:div>
        <w:div w:id="2090033342">
          <w:marLeft w:val="0"/>
          <w:marRight w:val="0"/>
          <w:marTop w:val="100"/>
          <w:marBottom w:val="100"/>
          <w:divBdr>
            <w:top w:val="none" w:sz="0" w:space="0" w:color="auto"/>
            <w:left w:val="none" w:sz="0" w:space="0" w:color="auto"/>
            <w:bottom w:val="none" w:sz="0" w:space="0" w:color="auto"/>
            <w:right w:val="none" w:sz="0" w:space="0" w:color="auto"/>
          </w:divBdr>
        </w:div>
        <w:div w:id="1092094289">
          <w:marLeft w:val="0"/>
          <w:marRight w:val="0"/>
          <w:marTop w:val="100"/>
          <w:marBottom w:val="100"/>
          <w:divBdr>
            <w:top w:val="none" w:sz="0" w:space="0" w:color="auto"/>
            <w:left w:val="none" w:sz="0" w:space="0" w:color="auto"/>
            <w:bottom w:val="none" w:sz="0" w:space="0" w:color="auto"/>
            <w:right w:val="none" w:sz="0" w:space="0" w:color="auto"/>
          </w:divBdr>
          <w:divsChild>
            <w:div w:id="2010323928">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2102791996">
      <w:bodyDiv w:val="1"/>
      <w:marLeft w:val="0"/>
      <w:marRight w:val="0"/>
      <w:marTop w:val="0"/>
      <w:marBottom w:val="0"/>
      <w:divBdr>
        <w:top w:val="none" w:sz="0" w:space="0" w:color="auto"/>
        <w:left w:val="none" w:sz="0" w:space="0" w:color="auto"/>
        <w:bottom w:val="none" w:sz="0" w:space="0" w:color="auto"/>
        <w:right w:val="none" w:sz="0" w:space="0" w:color="auto"/>
      </w:divBdr>
      <w:divsChild>
        <w:div w:id="1368677576">
          <w:marLeft w:val="0"/>
          <w:marRight w:val="0"/>
          <w:marTop w:val="100"/>
          <w:marBottom w:val="100"/>
          <w:divBdr>
            <w:top w:val="none" w:sz="0" w:space="0" w:color="auto"/>
            <w:left w:val="none" w:sz="0" w:space="0" w:color="auto"/>
            <w:bottom w:val="none" w:sz="0" w:space="0" w:color="auto"/>
            <w:right w:val="none" w:sz="0" w:space="0" w:color="auto"/>
          </w:divBdr>
        </w:div>
      </w:divsChild>
    </w:div>
    <w:div w:id="2143384784">
      <w:marLeft w:val="0"/>
      <w:marRight w:val="0"/>
      <w:marTop w:val="0"/>
      <w:marBottom w:val="0"/>
      <w:divBdr>
        <w:top w:val="none" w:sz="0" w:space="0" w:color="auto"/>
        <w:left w:val="none" w:sz="0" w:space="0" w:color="auto"/>
        <w:bottom w:val="none" w:sz="0" w:space="0" w:color="auto"/>
        <w:right w:val="none" w:sz="0" w:space="0" w:color="auto"/>
      </w:divBdr>
      <w:divsChild>
        <w:div w:id="499852195">
          <w:marLeft w:val="0"/>
          <w:marRight w:val="0"/>
          <w:marTop w:val="100"/>
          <w:marBottom w:val="100"/>
          <w:divBdr>
            <w:top w:val="none" w:sz="0" w:space="0" w:color="auto"/>
            <w:left w:val="none" w:sz="0" w:space="0" w:color="auto"/>
            <w:bottom w:val="none" w:sz="0" w:space="0" w:color="auto"/>
            <w:right w:val="none" w:sz="0" w:space="0" w:color="auto"/>
          </w:divBdr>
        </w:div>
        <w:div w:id="1842431352">
          <w:marLeft w:val="0"/>
          <w:marRight w:val="0"/>
          <w:marTop w:val="100"/>
          <w:marBottom w:val="100"/>
          <w:divBdr>
            <w:top w:val="none" w:sz="0" w:space="0" w:color="auto"/>
            <w:left w:val="none" w:sz="0" w:space="0" w:color="auto"/>
            <w:bottom w:val="none" w:sz="0" w:space="0" w:color="auto"/>
            <w:right w:val="none" w:sz="0" w:space="0" w:color="auto"/>
          </w:divBdr>
          <w:divsChild>
            <w:div w:id="1587227494">
              <w:marLeft w:val="0"/>
              <w:marRight w:val="0"/>
              <w:marTop w:val="100"/>
              <w:marBottom w:val="100"/>
              <w:divBdr>
                <w:top w:val="none" w:sz="0" w:space="0" w:color="auto"/>
                <w:left w:val="none" w:sz="0" w:space="0" w:color="auto"/>
                <w:bottom w:val="none" w:sz="0" w:space="0" w:color="auto"/>
                <w:right w:val="none" w:sz="0" w:space="0" w:color="auto"/>
              </w:divBdr>
            </w:div>
          </w:divsChild>
        </w:div>
        <w:div w:id="620571980">
          <w:marLeft w:val="0"/>
          <w:marRight w:val="0"/>
          <w:marTop w:val="100"/>
          <w:marBottom w:val="100"/>
          <w:divBdr>
            <w:top w:val="none" w:sz="0" w:space="0" w:color="auto"/>
            <w:left w:val="none" w:sz="0" w:space="0" w:color="auto"/>
            <w:bottom w:val="none" w:sz="0" w:space="0" w:color="auto"/>
            <w:right w:val="none" w:sz="0" w:space="0" w:color="auto"/>
          </w:divBdr>
        </w:div>
        <w:div w:id="887837914">
          <w:marLeft w:val="0"/>
          <w:marRight w:val="0"/>
          <w:marTop w:val="100"/>
          <w:marBottom w:val="100"/>
          <w:divBdr>
            <w:top w:val="none" w:sz="0" w:space="0" w:color="auto"/>
            <w:left w:val="none" w:sz="0" w:space="0" w:color="auto"/>
            <w:bottom w:val="none" w:sz="0" w:space="0" w:color="auto"/>
            <w:right w:val="none" w:sz="0" w:space="0" w:color="auto"/>
          </w:divBdr>
          <w:divsChild>
            <w:div w:id="2098358424">
              <w:marLeft w:val="0"/>
              <w:marRight w:val="0"/>
              <w:marTop w:val="100"/>
              <w:marBottom w:val="100"/>
              <w:divBdr>
                <w:top w:val="none" w:sz="0" w:space="0" w:color="auto"/>
                <w:left w:val="none" w:sz="0" w:space="0" w:color="auto"/>
                <w:bottom w:val="none" w:sz="0" w:space="0" w:color="auto"/>
                <w:right w:val="none" w:sz="0" w:space="0" w:color="auto"/>
              </w:divBdr>
            </w:div>
          </w:divsChild>
        </w:div>
        <w:div w:id="1361784897">
          <w:marLeft w:val="0"/>
          <w:marRight w:val="0"/>
          <w:marTop w:val="100"/>
          <w:marBottom w:val="100"/>
          <w:divBdr>
            <w:top w:val="none" w:sz="0" w:space="0" w:color="auto"/>
            <w:left w:val="none" w:sz="0" w:space="0" w:color="auto"/>
            <w:bottom w:val="none" w:sz="0" w:space="0" w:color="auto"/>
            <w:right w:val="none" w:sz="0" w:space="0" w:color="auto"/>
          </w:divBdr>
        </w:div>
        <w:div w:id="341393728">
          <w:marLeft w:val="0"/>
          <w:marRight w:val="0"/>
          <w:marTop w:val="100"/>
          <w:marBottom w:val="100"/>
          <w:divBdr>
            <w:top w:val="none" w:sz="0" w:space="0" w:color="auto"/>
            <w:left w:val="none" w:sz="0" w:space="0" w:color="auto"/>
            <w:bottom w:val="none" w:sz="0" w:space="0" w:color="auto"/>
            <w:right w:val="none" w:sz="0" w:space="0" w:color="auto"/>
          </w:divBdr>
          <w:divsChild>
            <w:div w:id="860970264">
              <w:marLeft w:val="0"/>
              <w:marRight w:val="0"/>
              <w:marTop w:val="100"/>
              <w:marBottom w:val="100"/>
              <w:divBdr>
                <w:top w:val="none" w:sz="0" w:space="0" w:color="auto"/>
                <w:left w:val="none" w:sz="0" w:space="0" w:color="auto"/>
                <w:bottom w:val="none" w:sz="0" w:space="0" w:color="auto"/>
                <w:right w:val="none" w:sz="0" w:space="0" w:color="auto"/>
              </w:divBdr>
            </w:div>
          </w:divsChild>
        </w:div>
        <w:div w:id="1472751998">
          <w:marLeft w:val="0"/>
          <w:marRight w:val="0"/>
          <w:marTop w:val="100"/>
          <w:marBottom w:val="100"/>
          <w:divBdr>
            <w:top w:val="none" w:sz="0" w:space="0" w:color="auto"/>
            <w:left w:val="none" w:sz="0" w:space="0" w:color="auto"/>
            <w:bottom w:val="none" w:sz="0" w:space="0" w:color="auto"/>
            <w:right w:val="none" w:sz="0" w:space="0" w:color="auto"/>
          </w:divBdr>
        </w:div>
        <w:div w:id="1152213991">
          <w:marLeft w:val="0"/>
          <w:marRight w:val="0"/>
          <w:marTop w:val="100"/>
          <w:marBottom w:val="100"/>
          <w:divBdr>
            <w:top w:val="none" w:sz="0" w:space="0" w:color="auto"/>
            <w:left w:val="none" w:sz="0" w:space="0" w:color="auto"/>
            <w:bottom w:val="none" w:sz="0" w:space="0" w:color="auto"/>
            <w:right w:val="none" w:sz="0" w:space="0" w:color="auto"/>
          </w:divBdr>
          <w:divsChild>
            <w:div w:id="459499339">
              <w:marLeft w:val="0"/>
              <w:marRight w:val="0"/>
              <w:marTop w:val="100"/>
              <w:marBottom w:val="100"/>
              <w:divBdr>
                <w:top w:val="none" w:sz="0" w:space="0" w:color="auto"/>
                <w:left w:val="none" w:sz="0" w:space="0" w:color="auto"/>
                <w:bottom w:val="none" w:sz="0" w:space="0" w:color="auto"/>
                <w:right w:val="none" w:sz="0" w:space="0" w:color="auto"/>
              </w:divBdr>
            </w:div>
          </w:divsChild>
        </w:div>
        <w:div w:id="1136490506">
          <w:marLeft w:val="0"/>
          <w:marRight w:val="0"/>
          <w:marTop w:val="100"/>
          <w:marBottom w:val="100"/>
          <w:divBdr>
            <w:top w:val="none" w:sz="0" w:space="0" w:color="auto"/>
            <w:left w:val="none" w:sz="0" w:space="0" w:color="auto"/>
            <w:bottom w:val="none" w:sz="0" w:space="0" w:color="auto"/>
            <w:right w:val="none" w:sz="0" w:space="0" w:color="auto"/>
          </w:divBdr>
        </w:div>
        <w:div w:id="855194800">
          <w:marLeft w:val="0"/>
          <w:marRight w:val="0"/>
          <w:marTop w:val="100"/>
          <w:marBottom w:val="100"/>
          <w:divBdr>
            <w:top w:val="single" w:sz="6" w:space="15" w:color="71737B"/>
            <w:left w:val="single" w:sz="6" w:space="31" w:color="71737B"/>
            <w:bottom w:val="single" w:sz="6" w:space="15" w:color="71737B"/>
            <w:right w:val="single" w:sz="6" w:space="11" w:color="71737B"/>
          </w:divBdr>
        </w:div>
        <w:div w:id="1031416667">
          <w:marLeft w:val="0"/>
          <w:marRight w:val="0"/>
          <w:marTop w:val="100"/>
          <w:marBottom w:val="100"/>
          <w:divBdr>
            <w:top w:val="single" w:sz="6" w:space="15" w:color="71737B"/>
            <w:left w:val="single" w:sz="6" w:space="31" w:color="71737B"/>
            <w:bottom w:val="single" w:sz="6" w:space="15" w:color="71737B"/>
            <w:right w:val="single" w:sz="6" w:space="11" w:color="71737B"/>
          </w:divBdr>
        </w:div>
        <w:div w:id="1812365129">
          <w:marLeft w:val="0"/>
          <w:marRight w:val="0"/>
          <w:marTop w:val="100"/>
          <w:marBottom w:val="100"/>
          <w:divBdr>
            <w:top w:val="none" w:sz="0" w:space="0" w:color="auto"/>
            <w:left w:val="none" w:sz="0" w:space="0" w:color="auto"/>
            <w:bottom w:val="none" w:sz="0" w:space="0" w:color="auto"/>
            <w:right w:val="none" w:sz="0" w:space="0" w:color="auto"/>
          </w:divBdr>
          <w:divsChild>
            <w:div w:id="1653751118">
              <w:marLeft w:val="0"/>
              <w:marRight w:val="0"/>
              <w:marTop w:val="100"/>
              <w:marBottom w:val="100"/>
              <w:divBdr>
                <w:top w:val="none" w:sz="0" w:space="0" w:color="auto"/>
                <w:left w:val="none" w:sz="0" w:space="0" w:color="auto"/>
                <w:bottom w:val="none" w:sz="0" w:space="0" w:color="auto"/>
                <w:right w:val="none" w:sz="0" w:space="0" w:color="auto"/>
              </w:divBdr>
            </w:div>
          </w:divsChild>
        </w:div>
        <w:div w:id="1181579737">
          <w:marLeft w:val="0"/>
          <w:marRight w:val="0"/>
          <w:marTop w:val="100"/>
          <w:marBottom w:val="100"/>
          <w:divBdr>
            <w:top w:val="none" w:sz="0" w:space="0" w:color="auto"/>
            <w:left w:val="none" w:sz="0" w:space="0" w:color="auto"/>
            <w:bottom w:val="none" w:sz="0" w:space="0" w:color="auto"/>
            <w:right w:val="none" w:sz="0" w:space="0" w:color="auto"/>
          </w:divBdr>
        </w:div>
        <w:div w:id="888034029">
          <w:marLeft w:val="0"/>
          <w:marRight w:val="0"/>
          <w:marTop w:val="100"/>
          <w:marBottom w:val="100"/>
          <w:divBdr>
            <w:top w:val="none" w:sz="0" w:space="0" w:color="auto"/>
            <w:left w:val="none" w:sz="0" w:space="0" w:color="auto"/>
            <w:bottom w:val="none" w:sz="0" w:space="0" w:color="auto"/>
            <w:right w:val="none" w:sz="0" w:space="0" w:color="auto"/>
          </w:divBdr>
          <w:divsChild>
            <w:div w:id="1930381599">
              <w:marLeft w:val="0"/>
              <w:marRight w:val="0"/>
              <w:marTop w:val="100"/>
              <w:marBottom w:val="100"/>
              <w:divBdr>
                <w:top w:val="none" w:sz="0" w:space="0" w:color="auto"/>
                <w:left w:val="none" w:sz="0" w:space="0" w:color="auto"/>
                <w:bottom w:val="none" w:sz="0" w:space="0" w:color="auto"/>
                <w:right w:val="none" w:sz="0" w:space="0" w:color="auto"/>
              </w:divBdr>
            </w:div>
          </w:divsChild>
        </w:div>
        <w:div w:id="2133398198">
          <w:marLeft w:val="0"/>
          <w:marRight w:val="0"/>
          <w:marTop w:val="100"/>
          <w:marBottom w:val="100"/>
          <w:divBdr>
            <w:top w:val="none" w:sz="0" w:space="0" w:color="auto"/>
            <w:left w:val="none" w:sz="0" w:space="0" w:color="auto"/>
            <w:bottom w:val="none" w:sz="0" w:space="0" w:color="auto"/>
            <w:right w:val="none" w:sz="0" w:space="0" w:color="auto"/>
          </w:divBdr>
        </w:div>
        <w:div w:id="1407075360">
          <w:marLeft w:val="0"/>
          <w:marRight w:val="0"/>
          <w:marTop w:val="100"/>
          <w:marBottom w:val="100"/>
          <w:divBdr>
            <w:top w:val="none" w:sz="0" w:space="0" w:color="auto"/>
            <w:left w:val="none" w:sz="0" w:space="0" w:color="auto"/>
            <w:bottom w:val="none" w:sz="0" w:space="0" w:color="auto"/>
            <w:right w:val="none" w:sz="0" w:space="0" w:color="auto"/>
          </w:divBdr>
          <w:divsChild>
            <w:div w:id="172115104">
              <w:marLeft w:val="0"/>
              <w:marRight w:val="0"/>
              <w:marTop w:val="100"/>
              <w:marBottom w:val="100"/>
              <w:divBdr>
                <w:top w:val="none" w:sz="0" w:space="0" w:color="auto"/>
                <w:left w:val="none" w:sz="0" w:space="0" w:color="auto"/>
                <w:bottom w:val="none" w:sz="0" w:space="0" w:color="auto"/>
                <w:right w:val="none" w:sz="0" w:space="0" w:color="auto"/>
              </w:divBdr>
            </w:div>
          </w:divsChild>
        </w:div>
        <w:div w:id="167989304">
          <w:marLeft w:val="0"/>
          <w:marRight w:val="0"/>
          <w:marTop w:val="100"/>
          <w:marBottom w:val="100"/>
          <w:divBdr>
            <w:top w:val="none" w:sz="0" w:space="0" w:color="auto"/>
            <w:left w:val="none" w:sz="0" w:space="0" w:color="auto"/>
            <w:bottom w:val="none" w:sz="0" w:space="0" w:color="auto"/>
            <w:right w:val="none" w:sz="0" w:space="0" w:color="auto"/>
          </w:divBdr>
        </w:div>
        <w:div w:id="1945307216">
          <w:marLeft w:val="0"/>
          <w:marRight w:val="0"/>
          <w:marTop w:val="100"/>
          <w:marBottom w:val="100"/>
          <w:divBdr>
            <w:top w:val="none" w:sz="0" w:space="0" w:color="auto"/>
            <w:left w:val="none" w:sz="0" w:space="0" w:color="auto"/>
            <w:bottom w:val="none" w:sz="0" w:space="0" w:color="auto"/>
            <w:right w:val="none" w:sz="0" w:space="0" w:color="auto"/>
          </w:divBdr>
          <w:divsChild>
            <w:div w:id="1898007584">
              <w:marLeft w:val="0"/>
              <w:marRight w:val="0"/>
              <w:marTop w:val="100"/>
              <w:marBottom w:val="100"/>
              <w:divBdr>
                <w:top w:val="none" w:sz="0" w:space="0" w:color="auto"/>
                <w:left w:val="none" w:sz="0" w:space="0" w:color="auto"/>
                <w:bottom w:val="none" w:sz="0" w:space="0" w:color="auto"/>
                <w:right w:val="none" w:sz="0" w:space="0" w:color="auto"/>
              </w:divBdr>
            </w:div>
          </w:divsChild>
        </w:div>
        <w:div w:id="1773818841">
          <w:marLeft w:val="0"/>
          <w:marRight w:val="0"/>
          <w:marTop w:val="100"/>
          <w:marBottom w:val="100"/>
          <w:divBdr>
            <w:top w:val="none" w:sz="0" w:space="0" w:color="auto"/>
            <w:left w:val="none" w:sz="0" w:space="0" w:color="auto"/>
            <w:bottom w:val="none" w:sz="0" w:space="0" w:color="auto"/>
            <w:right w:val="none" w:sz="0" w:space="0" w:color="auto"/>
          </w:divBdr>
        </w:div>
        <w:div w:id="99496597">
          <w:marLeft w:val="0"/>
          <w:marRight w:val="0"/>
          <w:marTop w:val="100"/>
          <w:marBottom w:val="100"/>
          <w:divBdr>
            <w:top w:val="none" w:sz="0" w:space="0" w:color="auto"/>
            <w:left w:val="none" w:sz="0" w:space="0" w:color="auto"/>
            <w:bottom w:val="none" w:sz="0" w:space="0" w:color="auto"/>
            <w:right w:val="none" w:sz="0" w:space="0" w:color="auto"/>
          </w:divBdr>
          <w:divsChild>
            <w:div w:id="1152060697">
              <w:marLeft w:val="0"/>
              <w:marRight w:val="0"/>
              <w:marTop w:val="100"/>
              <w:marBottom w:val="100"/>
              <w:divBdr>
                <w:top w:val="none" w:sz="0" w:space="0" w:color="auto"/>
                <w:left w:val="none" w:sz="0" w:space="0" w:color="auto"/>
                <w:bottom w:val="none" w:sz="0" w:space="0" w:color="auto"/>
                <w:right w:val="none" w:sz="0" w:space="0" w:color="auto"/>
              </w:divBdr>
            </w:div>
          </w:divsChild>
        </w:div>
        <w:div w:id="238516175">
          <w:marLeft w:val="0"/>
          <w:marRight w:val="0"/>
          <w:marTop w:val="100"/>
          <w:marBottom w:val="100"/>
          <w:divBdr>
            <w:top w:val="none" w:sz="0" w:space="0" w:color="auto"/>
            <w:left w:val="none" w:sz="0" w:space="0" w:color="auto"/>
            <w:bottom w:val="none" w:sz="0" w:space="0" w:color="auto"/>
            <w:right w:val="none" w:sz="0" w:space="0" w:color="auto"/>
          </w:divBdr>
        </w:div>
        <w:div w:id="303434242">
          <w:marLeft w:val="0"/>
          <w:marRight w:val="0"/>
          <w:marTop w:val="100"/>
          <w:marBottom w:val="100"/>
          <w:divBdr>
            <w:top w:val="none" w:sz="0" w:space="0" w:color="auto"/>
            <w:left w:val="none" w:sz="0" w:space="0" w:color="auto"/>
            <w:bottom w:val="none" w:sz="0" w:space="0" w:color="auto"/>
            <w:right w:val="none" w:sz="0" w:space="0" w:color="auto"/>
          </w:divBdr>
          <w:divsChild>
            <w:div w:id="987510451">
              <w:marLeft w:val="0"/>
              <w:marRight w:val="0"/>
              <w:marTop w:val="100"/>
              <w:marBottom w:val="100"/>
              <w:divBdr>
                <w:top w:val="none" w:sz="0" w:space="0" w:color="auto"/>
                <w:left w:val="none" w:sz="0" w:space="0" w:color="auto"/>
                <w:bottom w:val="none" w:sz="0" w:space="0" w:color="auto"/>
                <w:right w:val="none" w:sz="0" w:space="0" w:color="auto"/>
              </w:divBdr>
            </w:div>
          </w:divsChild>
        </w:div>
        <w:div w:id="805318928">
          <w:marLeft w:val="0"/>
          <w:marRight w:val="0"/>
          <w:marTop w:val="100"/>
          <w:marBottom w:val="100"/>
          <w:divBdr>
            <w:top w:val="none" w:sz="0" w:space="0" w:color="auto"/>
            <w:left w:val="none" w:sz="0" w:space="0" w:color="auto"/>
            <w:bottom w:val="none" w:sz="0" w:space="0" w:color="auto"/>
            <w:right w:val="none" w:sz="0" w:space="0" w:color="auto"/>
          </w:divBdr>
          <w:divsChild>
            <w:div w:id="105392295">
              <w:marLeft w:val="0"/>
              <w:marRight w:val="0"/>
              <w:marTop w:val="100"/>
              <w:marBottom w:val="100"/>
              <w:divBdr>
                <w:top w:val="none" w:sz="0" w:space="0" w:color="auto"/>
                <w:left w:val="none" w:sz="0" w:space="0" w:color="auto"/>
                <w:bottom w:val="none" w:sz="0" w:space="0" w:color="auto"/>
                <w:right w:val="none" w:sz="0" w:space="0" w:color="auto"/>
              </w:divBdr>
            </w:div>
          </w:divsChild>
        </w:div>
        <w:div w:id="1193881942">
          <w:marLeft w:val="0"/>
          <w:marRight w:val="0"/>
          <w:marTop w:val="100"/>
          <w:marBottom w:val="100"/>
          <w:divBdr>
            <w:top w:val="none" w:sz="0" w:space="0" w:color="auto"/>
            <w:left w:val="none" w:sz="0" w:space="0" w:color="auto"/>
            <w:bottom w:val="none" w:sz="0" w:space="0" w:color="auto"/>
            <w:right w:val="none" w:sz="0" w:space="0" w:color="auto"/>
          </w:divBdr>
          <w:divsChild>
            <w:div w:id="1307705639">
              <w:marLeft w:val="0"/>
              <w:marRight w:val="0"/>
              <w:marTop w:val="100"/>
              <w:marBottom w:val="100"/>
              <w:divBdr>
                <w:top w:val="none" w:sz="0" w:space="0" w:color="auto"/>
                <w:left w:val="none" w:sz="0" w:space="0" w:color="auto"/>
                <w:bottom w:val="none" w:sz="0" w:space="0" w:color="auto"/>
                <w:right w:val="none" w:sz="0" w:space="0" w:color="auto"/>
              </w:divBdr>
            </w:div>
          </w:divsChild>
        </w:div>
        <w:div w:id="921335020">
          <w:marLeft w:val="0"/>
          <w:marRight w:val="0"/>
          <w:marTop w:val="100"/>
          <w:marBottom w:val="100"/>
          <w:divBdr>
            <w:top w:val="none" w:sz="0" w:space="0" w:color="auto"/>
            <w:left w:val="none" w:sz="0" w:space="0" w:color="auto"/>
            <w:bottom w:val="none" w:sz="0" w:space="0" w:color="auto"/>
            <w:right w:val="none" w:sz="0" w:space="0" w:color="auto"/>
          </w:divBdr>
        </w:div>
        <w:div w:id="1634435054">
          <w:marLeft w:val="0"/>
          <w:marRight w:val="0"/>
          <w:marTop w:val="100"/>
          <w:marBottom w:val="100"/>
          <w:divBdr>
            <w:top w:val="none" w:sz="0" w:space="0" w:color="auto"/>
            <w:left w:val="none" w:sz="0" w:space="0" w:color="auto"/>
            <w:bottom w:val="none" w:sz="0" w:space="0" w:color="auto"/>
            <w:right w:val="none" w:sz="0" w:space="0" w:color="auto"/>
          </w:divBdr>
          <w:divsChild>
            <w:div w:id="1837384197">
              <w:marLeft w:val="0"/>
              <w:marRight w:val="0"/>
              <w:marTop w:val="100"/>
              <w:marBottom w:val="100"/>
              <w:divBdr>
                <w:top w:val="none" w:sz="0" w:space="0" w:color="auto"/>
                <w:left w:val="none" w:sz="0" w:space="0" w:color="auto"/>
                <w:bottom w:val="none" w:sz="0" w:space="0" w:color="auto"/>
                <w:right w:val="none" w:sz="0" w:space="0" w:color="auto"/>
              </w:divBdr>
            </w:div>
          </w:divsChild>
        </w:div>
        <w:div w:id="1029797954">
          <w:marLeft w:val="0"/>
          <w:marRight w:val="0"/>
          <w:marTop w:val="100"/>
          <w:marBottom w:val="100"/>
          <w:divBdr>
            <w:top w:val="none" w:sz="0" w:space="0" w:color="auto"/>
            <w:left w:val="none" w:sz="0" w:space="0" w:color="auto"/>
            <w:bottom w:val="none" w:sz="0" w:space="0" w:color="auto"/>
            <w:right w:val="none" w:sz="0" w:space="0" w:color="auto"/>
          </w:divBdr>
          <w:divsChild>
            <w:div w:id="2136170127">
              <w:marLeft w:val="0"/>
              <w:marRight w:val="0"/>
              <w:marTop w:val="100"/>
              <w:marBottom w:val="100"/>
              <w:divBdr>
                <w:top w:val="none" w:sz="0" w:space="0" w:color="auto"/>
                <w:left w:val="none" w:sz="0" w:space="0" w:color="auto"/>
                <w:bottom w:val="none" w:sz="0" w:space="0" w:color="auto"/>
                <w:right w:val="none" w:sz="0" w:space="0" w:color="auto"/>
              </w:divBdr>
            </w:div>
          </w:divsChild>
        </w:div>
        <w:div w:id="747117764">
          <w:marLeft w:val="0"/>
          <w:marRight w:val="0"/>
          <w:marTop w:val="100"/>
          <w:marBottom w:val="100"/>
          <w:divBdr>
            <w:top w:val="none" w:sz="0" w:space="0" w:color="auto"/>
            <w:left w:val="none" w:sz="0" w:space="0" w:color="auto"/>
            <w:bottom w:val="none" w:sz="0" w:space="0" w:color="auto"/>
            <w:right w:val="none" w:sz="0" w:space="0" w:color="auto"/>
          </w:divBdr>
          <w:divsChild>
            <w:div w:id="412630895">
              <w:marLeft w:val="0"/>
              <w:marRight w:val="0"/>
              <w:marTop w:val="100"/>
              <w:marBottom w:val="100"/>
              <w:divBdr>
                <w:top w:val="none" w:sz="0" w:space="0" w:color="auto"/>
                <w:left w:val="none" w:sz="0" w:space="0" w:color="auto"/>
                <w:bottom w:val="none" w:sz="0" w:space="0" w:color="auto"/>
                <w:right w:val="none" w:sz="0" w:space="0" w:color="auto"/>
              </w:divBdr>
            </w:div>
          </w:divsChild>
        </w:div>
        <w:div w:id="195775171">
          <w:marLeft w:val="0"/>
          <w:marRight w:val="0"/>
          <w:marTop w:val="100"/>
          <w:marBottom w:val="100"/>
          <w:divBdr>
            <w:top w:val="none" w:sz="0" w:space="0" w:color="auto"/>
            <w:left w:val="none" w:sz="0" w:space="0" w:color="auto"/>
            <w:bottom w:val="none" w:sz="0" w:space="0" w:color="auto"/>
            <w:right w:val="none" w:sz="0" w:space="0" w:color="auto"/>
          </w:divBdr>
        </w:div>
        <w:div w:id="453908787">
          <w:marLeft w:val="0"/>
          <w:marRight w:val="0"/>
          <w:marTop w:val="100"/>
          <w:marBottom w:val="100"/>
          <w:divBdr>
            <w:top w:val="none" w:sz="0" w:space="0" w:color="auto"/>
            <w:left w:val="none" w:sz="0" w:space="0" w:color="auto"/>
            <w:bottom w:val="none" w:sz="0" w:space="0" w:color="auto"/>
            <w:right w:val="none" w:sz="0" w:space="0" w:color="auto"/>
          </w:divBdr>
          <w:divsChild>
            <w:div w:id="1139345910">
              <w:marLeft w:val="0"/>
              <w:marRight w:val="0"/>
              <w:marTop w:val="100"/>
              <w:marBottom w:val="100"/>
              <w:divBdr>
                <w:top w:val="none" w:sz="0" w:space="0" w:color="auto"/>
                <w:left w:val="none" w:sz="0" w:space="0" w:color="auto"/>
                <w:bottom w:val="none" w:sz="0" w:space="0" w:color="auto"/>
                <w:right w:val="none" w:sz="0" w:space="0" w:color="auto"/>
              </w:divBdr>
            </w:div>
          </w:divsChild>
        </w:div>
        <w:div w:id="1467891838">
          <w:marLeft w:val="0"/>
          <w:marRight w:val="0"/>
          <w:marTop w:val="100"/>
          <w:marBottom w:val="100"/>
          <w:divBdr>
            <w:top w:val="none" w:sz="0" w:space="0" w:color="auto"/>
            <w:left w:val="none" w:sz="0" w:space="0" w:color="auto"/>
            <w:bottom w:val="none" w:sz="0" w:space="0" w:color="auto"/>
            <w:right w:val="none" w:sz="0" w:space="0" w:color="auto"/>
          </w:divBdr>
        </w:div>
        <w:div w:id="1669285047">
          <w:marLeft w:val="0"/>
          <w:marRight w:val="0"/>
          <w:marTop w:val="100"/>
          <w:marBottom w:val="100"/>
          <w:divBdr>
            <w:top w:val="none" w:sz="0" w:space="0" w:color="auto"/>
            <w:left w:val="none" w:sz="0" w:space="0" w:color="auto"/>
            <w:bottom w:val="none" w:sz="0" w:space="0" w:color="auto"/>
            <w:right w:val="none" w:sz="0" w:space="0" w:color="auto"/>
          </w:divBdr>
          <w:divsChild>
            <w:div w:id="901797209">
              <w:marLeft w:val="0"/>
              <w:marRight w:val="0"/>
              <w:marTop w:val="100"/>
              <w:marBottom w:val="100"/>
              <w:divBdr>
                <w:top w:val="none" w:sz="0" w:space="0" w:color="auto"/>
                <w:left w:val="none" w:sz="0" w:space="0" w:color="auto"/>
                <w:bottom w:val="none" w:sz="0" w:space="0" w:color="auto"/>
                <w:right w:val="none" w:sz="0" w:space="0" w:color="auto"/>
              </w:divBdr>
            </w:div>
          </w:divsChild>
        </w:div>
        <w:div w:id="1152595653">
          <w:marLeft w:val="0"/>
          <w:marRight w:val="0"/>
          <w:marTop w:val="100"/>
          <w:marBottom w:val="100"/>
          <w:divBdr>
            <w:top w:val="none" w:sz="0" w:space="0" w:color="auto"/>
            <w:left w:val="none" w:sz="0" w:space="0" w:color="auto"/>
            <w:bottom w:val="none" w:sz="0" w:space="0" w:color="auto"/>
            <w:right w:val="none" w:sz="0" w:space="0" w:color="auto"/>
          </w:divBdr>
        </w:div>
        <w:div w:id="1248686666">
          <w:marLeft w:val="0"/>
          <w:marRight w:val="0"/>
          <w:marTop w:val="100"/>
          <w:marBottom w:val="100"/>
          <w:divBdr>
            <w:top w:val="none" w:sz="0" w:space="0" w:color="auto"/>
            <w:left w:val="none" w:sz="0" w:space="0" w:color="auto"/>
            <w:bottom w:val="none" w:sz="0" w:space="0" w:color="auto"/>
            <w:right w:val="none" w:sz="0" w:space="0" w:color="auto"/>
          </w:divBdr>
          <w:divsChild>
            <w:div w:id="822696284">
              <w:marLeft w:val="0"/>
              <w:marRight w:val="0"/>
              <w:marTop w:val="100"/>
              <w:marBottom w:val="100"/>
              <w:divBdr>
                <w:top w:val="none" w:sz="0" w:space="0" w:color="auto"/>
                <w:left w:val="none" w:sz="0" w:space="0" w:color="auto"/>
                <w:bottom w:val="none" w:sz="0" w:space="0" w:color="auto"/>
                <w:right w:val="none" w:sz="0" w:space="0" w:color="auto"/>
              </w:divBdr>
            </w:div>
          </w:divsChild>
        </w:div>
        <w:div w:id="947783010">
          <w:marLeft w:val="0"/>
          <w:marRight w:val="0"/>
          <w:marTop w:val="100"/>
          <w:marBottom w:val="100"/>
          <w:divBdr>
            <w:top w:val="none" w:sz="0" w:space="0" w:color="auto"/>
            <w:left w:val="none" w:sz="0" w:space="0" w:color="auto"/>
            <w:bottom w:val="none" w:sz="0" w:space="0" w:color="auto"/>
            <w:right w:val="none" w:sz="0" w:space="0" w:color="auto"/>
          </w:divBdr>
        </w:div>
        <w:div w:id="1261179549">
          <w:marLeft w:val="0"/>
          <w:marRight w:val="0"/>
          <w:marTop w:val="100"/>
          <w:marBottom w:val="100"/>
          <w:divBdr>
            <w:top w:val="none" w:sz="0" w:space="0" w:color="auto"/>
            <w:left w:val="none" w:sz="0" w:space="0" w:color="auto"/>
            <w:bottom w:val="none" w:sz="0" w:space="0" w:color="auto"/>
            <w:right w:val="none" w:sz="0" w:space="0" w:color="auto"/>
          </w:divBdr>
          <w:divsChild>
            <w:div w:id="336470681">
              <w:marLeft w:val="0"/>
              <w:marRight w:val="0"/>
              <w:marTop w:val="100"/>
              <w:marBottom w:val="100"/>
              <w:divBdr>
                <w:top w:val="none" w:sz="0" w:space="0" w:color="auto"/>
                <w:left w:val="none" w:sz="0" w:space="0" w:color="auto"/>
                <w:bottom w:val="none" w:sz="0" w:space="0" w:color="auto"/>
                <w:right w:val="none" w:sz="0" w:space="0" w:color="auto"/>
              </w:divBdr>
            </w:div>
          </w:divsChild>
        </w:div>
        <w:div w:id="775515012">
          <w:marLeft w:val="0"/>
          <w:marRight w:val="0"/>
          <w:marTop w:val="100"/>
          <w:marBottom w:val="100"/>
          <w:divBdr>
            <w:top w:val="none" w:sz="0" w:space="0" w:color="auto"/>
            <w:left w:val="none" w:sz="0" w:space="0" w:color="auto"/>
            <w:bottom w:val="none" w:sz="0" w:space="0" w:color="auto"/>
            <w:right w:val="none" w:sz="0" w:space="0" w:color="auto"/>
          </w:divBdr>
          <w:divsChild>
            <w:div w:id="643120083">
              <w:marLeft w:val="0"/>
              <w:marRight w:val="0"/>
              <w:marTop w:val="100"/>
              <w:marBottom w:val="100"/>
              <w:divBdr>
                <w:top w:val="none" w:sz="0" w:space="0" w:color="auto"/>
                <w:left w:val="none" w:sz="0" w:space="0" w:color="auto"/>
                <w:bottom w:val="none" w:sz="0" w:space="0" w:color="auto"/>
                <w:right w:val="none" w:sz="0" w:space="0" w:color="auto"/>
              </w:divBdr>
            </w:div>
          </w:divsChild>
        </w:div>
        <w:div w:id="2081974139">
          <w:marLeft w:val="0"/>
          <w:marRight w:val="0"/>
          <w:marTop w:val="100"/>
          <w:marBottom w:val="100"/>
          <w:divBdr>
            <w:top w:val="none" w:sz="0" w:space="0" w:color="auto"/>
            <w:left w:val="none" w:sz="0" w:space="0" w:color="auto"/>
            <w:bottom w:val="none" w:sz="0" w:space="0" w:color="auto"/>
            <w:right w:val="none" w:sz="0" w:space="0" w:color="auto"/>
          </w:divBdr>
          <w:divsChild>
            <w:div w:id="1073549259">
              <w:marLeft w:val="0"/>
              <w:marRight w:val="0"/>
              <w:marTop w:val="100"/>
              <w:marBottom w:val="100"/>
              <w:divBdr>
                <w:top w:val="none" w:sz="0" w:space="0" w:color="auto"/>
                <w:left w:val="none" w:sz="0" w:space="0" w:color="auto"/>
                <w:bottom w:val="none" w:sz="0" w:space="0" w:color="auto"/>
                <w:right w:val="none" w:sz="0" w:space="0" w:color="auto"/>
              </w:divBdr>
            </w:div>
          </w:divsChild>
        </w:div>
        <w:div w:id="2000884104">
          <w:marLeft w:val="0"/>
          <w:marRight w:val="0"/>
          <w:marTop w:val="100"/>
          <w:marBottom w:val="100"/>
          <w:divBdr>
            <w:top w:val="none" w:sz="0" w:space="0" w:color="auto"/>
            <w:left w:val="none" w:sz="0" w:space="0" w:color="auto"/>
            <w:bottom w:val="none" w:sz="0" w:space="0" w:color="auto"/>
            <w:right w:val="none" w:sz="0" w:space="0" w:color="auto"/>
          </w:divBdr>
        </w:div>
        <w:div w:id="330647057">
          <w:marLeft w:val="0"/>
          <w:marRight w:val="0"/>
          <w:marTop w:val="100"/>
          <w:marBottom w:val="100"/>
          <w:divBdr>
            <w:top w:val="none" w:sz="0" w:space="0" w:color="auto"/>
            <w:left w:val="none" w:sz="0" w:space="0" w:color="auto"/>
            <w:bottom w:val="none" w:sz="0" w:space="0" w:color="auto"/>
            <w:right w:val="none" w:sz="0" w:space="0" w:color="auto"/>
          </w:divBdr>
        </w:div>
        <w:div w:id="242418926">
          <w:marLeft w:val="600"/>
          <w:marRight w:val="0"/>
          <w:marTop w:val="100"/>
          <w:marBottom w:val="100"/>
          <w:divBdr>
            <w:top w:val="none" w:sz="0" w:space="0" w:color="auto"/>
            <w:left w:val="none" w:sz="0" w:space="0" w:color="auto"/>
            <w:bottom w:val="none" w:sz="0" w:space="0" w:color="auto"/>
            <w:right w:val="none" w:sz="0" w:space="0" w:color="auto"/>
          </w:divBdr>
        </w:div>
        <w:div w:id="566115790">
          <w:marLeft w:val="600"/>
          <w:marRight w:val="0"/>
          <w:marTop w:val="100"/>
          <w:marBottom w:val="100"/>
          <w:divBdr>
            <w:top w:val="none" w:sz="0" w:space="0" w:color="auto"/>
            <w:left w:val="none" w:sz="0" w:space="0" w:color="auto"/>
            <w:bottom w:val="none" w:sz="0" w:space="0" w:color="auto"/>
            <w:right w:val="none" w:sz="0" w:space="0" w:color="auto"/>
          </w:divBdr>
        </w:div>
        <w:div w:id="766727582">
          <w:marLeft w:val="0"/>
          <w:marRight w:val="0"/>
          <w:marTop w:val="100"/>
          <w:marBottom w:val="100"/>
          <w:divBdr>
            <w:top w:val="single" w:sz="6" w:space="15" w:color="71737B"/>
            <w:left w:val="single" w:sz="6" w:space="31" w:color="71737B"/>
            <w:bottom w:val="single" w:sz="6" w:space="15" w:color="71737B"/>
            <w:right w:val="single" w:sz="6" w:space="11" w:color="71737B"/>
          </w:divBdr>
        </w:div>
        <w:div w:id="2121945912">
          <w:marLeft w:val="0"/>
          <w:marRight w:val="0"/>
          <w:marTop w:val="100"/>
          <w:marBottom w:val="100"/>
          <w:divBdr>
            <w:top w:val="none" w:sz="0" w:space="0" w:color="auto"/>
            <w:left w:val="none" w:sz="0" w:space="0" w:color="auto"/>
            <w:bottom w:val="none" w:sz="0" w:space="0" w:color="auto"/>
            <w:right w:val="none" w:sz="0" w:space="0" w:color="auto"/>
          </w:divBdr>
          <w:divsChild>
            <w:div w:id="794325967">
              <w:marLeft w:val="0"/>
              <w:marRight w:val="0"/>
              <w:marTop w:val="100"/>
              <w:marBottom w:val="100"/>
              <w:divBdr>
                <w:top w:val="none" w:sz="0" w:space="0" w:color="auto"/>
                <w:left w:val="none" w:sz="0" w:space="0" w:color="auto"/>
                <w:bottom w:val="none" w:sz="0" w:space="0" w:color="auto"/>
                <w:right w:val="none" w:sz="0" w:space="0" w:color="auto"/>
              </w:divBdr>
            </w:div>
          </w:divsChild>
        </w:div>
        <w:div w:id="780757123">
          <w:marLeft w:val="0"/>
          <w:marRight w:val="0"/>
          <w:marTop w:val="100"/>
          <w:marBottom w:val="100"/>
          <w:divBdr>
            <w:top w:val="none" w:sz="0" w:space="0" w:color="auto"/>
            <w:left w:val="none" w:sz="0" w:space="0" w:color="auto"/>
            <w:bottom w:val="none" w:sz="0" w:space="0" w:color="auto"/>
            <w:right w:val="none" w:sz="0" w:space="0" w:color="auto"/>
          </w:divBdr>
        </w:div>
        <w:div w:id="195392660">
          <w:marLeft w:val="0"/>
          <w:marRight w:val="0"/>
          <w:marTop w:val="100"/>
          <w:marBottom w:val="100"/>
          <w:divBdr>
            <w:top w:val="none" w:sz="0" w:space="0" w:color="auto"/>
            <w:left w:val="none" w:sz="0" w:space="0" w:color="auto"/>
            <w:bottom w:val="none" w:sz="0" w:space="0" w:color="auto"/>
            <w:right w:val="none" w:sz="0" w:space="0" w:color="auto"/>
          </w:divBdr>
        </w:div>
        <w:div w:id="426660096">
          <w:marLeft w:val="600"/>
          <w:marRight w:val="0"/>
          <w:marTop w:val="100"/>
          <w:marBottom w:val="100"/>
          <w:divBdr>
            <w:top w:val="none" w:sz="0" w:space="0" w:color="auto"/>
            <w:left w:val="none" w:sz="0" w:space="0" w:color="auto"/>
            <w:bottom w:val="none" w:sz="0" w:space="0" w:color="auto"/>
            <w:right w:val="none" w:sz="0" w:space="0" w:color="auto"/>
          </w:divBdr>
          <w:divsChild>
            <w:div w:id="2106918755">
              <w:marLeft w:val="0"/>
              <w:marRight w:val="0"/>
              <w:marTop w:val="100"/>
              <w:marBottom w:val="100"/>
              <w:divBdr>
                <w:top w:val="none" w:sz="0" w:space="0" w:color="auto"/>
                <w:left w:val="none" w:sz="0" w:space="0" w:color="auto"/>
                <w:bottom w:val="none" w:sz="0" w:space="0" w:color="auto"/>
                <w:right w:val="none" w:sz="0" w:space="0" w:color="auto"/>
              </w:divBdr>
            </w:div>
            <w:div w:id="1609122110">
              <w:marLeft w:val="0"/>
              <w:marRight w:val="0"/>
              <w:marTop w:val="100"/>
              <w:marBottom w:val="100"/>
              <w:divBdr>
                <w:top w:val="none" w:sz="0" w:space="0" w:color="auto"/>
                <w:left w:val="none" w:sz="0" w:space="0" w:color="auto"/>
                <w:bottom w:val="none" w:sz="0" w:space="0" w:color="auto"/>
                <w:right w:val="none" w:sz="0" w:space="0" w:color="auto"/>
              </w:divBdr>
            </w:div>
            <w:div w:id="271672348">
              <w:marLeft w:val="0"/>
              <w:marRight w:val="0"/>
              <w:marTop w:val="100"/>
              <w:marBottom w:val="100"/>
              <w:divBdr>
                <w:top w:val="none" w:sz="0" w:space="0" w:color="auto"/>
                <w:left w:val="none" w:sz="0" w:space="0" w:color="auto"/>
                <w:bottom w:val="none" w:sz="0" w:space="0" w:color="auto"/>
                <w:right w:val="none" w:sz="0" w:space="0" w:color="auto"/>
              </w:divBdr>
            </w:div>
          </w:divsChild>
        </w:div>
        <w:div w:id="495002131">
          <w:marLeft w:val="0"/>
          <w:marRight w:val="0"/>
          <w:marTop w:val="100"/>
          <w:marBottom w:val="100"/>
          <w:divBdr>
            <w:top w:val="none" w:sz="0" w:space="0" w:color="auto"/>
            <w:left w:val="none" w:sz="0" w:space="0" w:color="auto"/>
            <w:bottom w:val="none" w:sz="0" w:space="0" w:color="auto"/>
            <w:right w:val="none" w:sz="0" w:space="0" w:color="auto"/>
          </w:divBdr>
        </w:div>
        <w:div w:id="604532057">
          <w:marLeft w:val="0"/>
          <w:marRight w:val="0"/>
          <w:marTop w:val="100"/>
          <w:marBottom w:val="100"/>
          <w:divBdr>
            <w:top w:val="none" w:sz="0" w:space="0" w:color="auto"/>
            <w:left w:val="none" w:sz="0" w:space="0" w:color="auto"/>
            <w:bottom w:val="none" w:sz="0" w:space="0" w:color="auto"/>
            <w:right w:val="none" w:sz="0" w:space="0" w:color="auto"/>
          </w:divBdr>
          <w:divsChild>
            <w:div w:id="1047028217">
              <w:marLeft w:val="0"/>
              <w:marRight w:val="0"/>
              <w:marTop w:val="100"/>
              <w:marBottom w:val="100"/>
              <w:divBdr>
                <w:top w:val="none" w:sz="0" w:space="0" w:color="auto"/>
                <w:left w:val="none" w:sz="0" w:space="0" w:color="auto"/>
                <w:bottom w:val="none" w:sz="0" w:space="0" w:color="auto"/>
                <w:right w:val="none" w:sz="0" w:space="0" w:color="auto"/>
              </w:divBdr>
            </w:div>
          </w:divsChild>
        </w:div>
        <w:div w:id="554509882">
          <w:marLeft w:val="0"/>
          <w:marRight w:val="0"/>
          <w:marTop w:val="100"/>
          <w:marBottom w:val="100"/>
          <w:divBdr>
            <w:top w:val="none" w:sz="0" w:space="0" w:color="auto"/>
            <w:left w:val="none" w:sz="0" w:space="0" w:color="auto"/>
            <w:bottom w:val="none" w:sz="0" w:space="0" w:color="auto"/>
            <w:right w:val="none" w:sz="0" w:space="0" w:color="auto"/>
          </w:divBdr>
        </w:div>
        <w:div w:id="1737127595">
          <w:marLeft w:val="0"/>
          <w:marRight w:val="0"/>
          <w:marTop w:val="100"/>
          <w:marBottom w:val="100"/>
          <w:divBdr>
            <w:top w:val="none" w:sz="0" w:space="0" w:color="auto"/>
            <w:left w:val="none" w:sz="0" w:space="0" w:color="auto"/>
            <w:bottom w:val="none" w:sz="0" w:space="0" w:color="auto"/>
            <w:right w:val="none" w:sz="0" w:space="0" w:color="auto"/>
          </w:divBdr>
          <w:divsChild>
            <w:div w:id="1238785937">
              <w:marLeft w:val="0"/>
              <w:marRight w:val="0"/>
              <w:marTop w:val="100"/>
              <w:marBottom w:val="100"/>
              <w:divBdr>
                <w:top w:val="none" w:sz="0" w:space="0" w:color="auto"/>
                <w:left w:val="none" w:sz="0" w:space="0" w:color="auto"/>
                <w:bottom w:val="none" w:sz="0" w:space="0" w:color="auto"/>
                <w:right w:val="none" w:sz="0" w:space="0" w:color="auto"/>
              </w:divBdr>
            </w:div>
          </w:divsChild>
        </w:div>
        <w:div w:id="237860852">
          <w:marLeft w:val="0"/>
          <w:marRight w:val="0"/>
          <w:marTop w:val="100"/>
          <w:marBottom w:val="100"/>
          <w:divBdr>
            <w:top w:val="none" w:sz="0" w:space="0" w:color="auto"/>
            <w:left w:val="none" w:sz="0" w:space="0" w:color="auto"/>
            <w:bottom w:val="none" w:sz="0" w:space="0" w:color="auto"/>
            <w:right w:val="none" w:sz="0" w:space="0" w:color="auto"/>
          </w:divBdr>
          <w:divsChild>
            <w:div w:id="597636907">
              <w:marLeft w:val="0"/>
              <w:marRight w:val="0"/>
              <w:marTop w:val="100"/>
              <w:marBottom w:val="100"/>
              <w:divBdr>
                <w:top w:val="none" w:sz="0" w:space="0" w:color="auto"/>
                <w:left w:val="none" w:sz="0" w:space="0" w:color="auto"/>
                <w:bottom w:val="none" w:sz="0" w:space="0" w:color="auto"/>
                <w:right w:val="none" w:sz="0" w:space="0" w:color="auto"/>
              </w:divBdr>
            </w:div>
          </w:divsChild>
        </w:div>
        <w:div w:id="2090082190">
          <w:marLeft w:val="0"/>
          <w:marRight w:val="0"/>
          <w:marTop w:val="100"/>
          <w:marBottom w:val="100"/>
          <w:divBdr>
            <w:top w:val="none" w:sz="0" w:space="0" w:color="auto"/>
            <w:left w:val="none" w:sz="0" w:space="0" w:color="auto"/>
            <w:bottom w:val="none" w:sz="0" w:space="0" w:color="auto"/>
            <w:right w:val="none" w:sz="0" w:space="0" w:color="auto"/>
          </w:divBdr>
        </w:div>
        <w:div w:id="537858651">
          <w:marLeft w:val="0"/>
          <w:marRight w:val="0"/>
          <w:marTop w:val="100"/>
          <w:marBottom w:val="100"/>
          <w:divBdr>
            <w:top w:val="none" w:sz="0" w:space="0" w:color="auto"/>
            <w:left w:val="none" w:sz="0" w:space="0" w:color="auto"/>
            <w:bottom w:val="none" w:sz="0" w:space="0" w:color="auto"/>
            <w:right w:val="none" w:sz="0" w:space="0" w:color="auto"/>
          </w:divBdr>
          <w:divsChild>
            <w:div w:id="389578698">
              <w:marLeft w:val="0"/>
              <w:marRight w:val="0"/>
              <w:marTop w:val="100"/>
              <w:marBottom w:val="100"/>
              <w:divBdr>
                <w:top w:val="none" w:sz="0" w:space="0" w:color="auto"/>
                <w:left w:val="none" w:sz="0" w:space="0" w:color="auto"/>
                <w:bottom w:val="none" w:sz="0" w:space="0" w:color="auto"/>
                <w:right w:val="none" w:sz="0" w:space="0" w:color="auto"/>
              </w:divBdr>
            </w:div>
          </w:divsChild>
        </w:div>
        <w:div w:id="772750311">
          <w:marLeft w:val="0"/>
          <w:marRight w:val="0"/>
          <w:marTop w:val="100"/>
          <w:marBottom w:val="100"/>
          <w:divBdr>
            <w:top w:val="none" w:sz="0" w:space="0" w:color="auto"/>
            <w:left w:val="none" w:sz="0" w:space="0" w:color="auto"/>
            <w:bottom w:val="none" w:sz="0" w:space="0" w:color="auto"/>
            <w:right w:val="none" w:sz="0" w:space="0" w:color="auto"/>
          </w:divBdr>
        </w:div>
        <w:div w:id="1002396410">
          <w:marLeft w:val="0"/>
          <w:marRight w:val="0"/>
          <w:marTop w:val="100"/>
          <w:marBottom w:val="100"/>
          <w:divBdr>
            <w:top w:val="none" w:sz="0" w:space="0" w:color="auto"/>
            <w:left w:val="none" w:sz="0" w:space="0" w:color="auto"/>
            <w:bottom w:val="none" w:sz="0" w:space="0" w:color="auto"/>
            <w:right w:val="none" w:sz="0" w:space="0" w:color="auto"/>
          </w:divBdr>
          <w:divsChild>
            <w:div w:id="1756315644">
              <w:marLeft w:val="0"/>
              <w:marRight w:val="0"/>
              <w:marTop w:val="100"/>
              <w:marBottom w:val="100"/>
              <w:divBdr>
                <w:top w:val="none" w:sz="0" w:space="0" w:color="auto"/>
                <w:left w:val="none" w:sz="0" w:space="0" w:color="auto"/>
                <w:bottom w:val="none" w:sz="0" w:space="0" w:color="auto"/>
                <w:right w:val="none" w:sz="0" w:space="0" w:color="auto"/>
              </w:divBdr>
            </w:div>
          </w:divsChild>
        </w:div>
        <w:div w:id="1251310562">
          <w:marLeft w:val="0"/>
          <w:marRight w:val="0"/>
          <w:marTop w:val="100"/>
          <w:marBottom w:val="100"/>
          <w:divBdr>
            <w:top w:val="none" w:sz="0" w:space="0" w:color="auto"/>
            <w:left w:val="none" w:sz="0" w:space="0" w:color="auto"/>
            <w:bottom w:val="none" w:sz="0" w:space="0" w:color="auto"/>
            <w:right w:val="none" w:sz="0" w:space="0" w:color="auto"/>
          </w:divBdr>
        </w:div>
        <w:div w:id="1861431180">
          <w:marLeft w:val="0"/>
          <w:marRight w:val="0"/>
          <w:marTop w:val="100"/>
          <w:marBottom w:val="100"/>
          <w:divBdr>
            <w:top w:val="none" w:sz="0" w:space="0" w:color="auto"/>
            <w:left w:val="none" w:sz="0" w:space="0" w:color="auto"/>
            <w:bottom w:val="none" w:sz="0" w:space="0" w:color="auto"/>
            <w:right w:val="none" w:sz="0" w:space="0" w:color="auto"/>
          </w:divBdr>
          <w:divsChild>
            <w:div w:id="951399884">
              <w:marLeft w:val="0"/>
              <w:marRight w:val="0"/>
              <w:marTop w:val="100"/>
              <w:marBottom w:val="100"/>
              <w:divBdr>
                <w:top w:val="none" w:sz="0" w:space="0" w:color="auto"/>
                <w:left w:val="none" w:sz="0" w:space="0" w:color="auto"/>
                <w:bottom w:val="none" w:sz="0" w:space="0" w:color="auto"/>
                <w:right w:val="none" w:sz="0" w:space="0" w:color="auto"/>
              </w:divBdr>
            </w:div>
          </w:divsChild>
        </w:div>
        <w:div w:id="356541017">
          <w:marLeft w:val="0"/>
          <w:marRight w:val="0"/>
          <w:marTop w:val="100"/>
          <w:marBottom w:val="100"/>
          <w:divBdr>
            <w:top w:val="none" w:sz="0" w:space="0" w:color="auto"/>
            <w:left w:val="none" w:sz="0" w:space="0" w:color="auto"/>
            <w:bottom w:val="none" w:sz="0" w:space="0" w:color="auto"/>
            <w:right w:val="none" w:sz="0" w:space="0" w:color="auto"/>
          </w:divBdr>
        </w:div>
        <w:div w:id="684209752">
          <w:marLeft w:val="0"/>
          <w:marRight w:val="0"/>
          <w:marTop w:val="100"/>
          <w:marBottom w:val="100"/>
          <w:divBdr>
            <w:top w:val="none" w:sz="0" w:space="0" w:color="auto"/>
            <w:left w:val="none" w:sz="0" w:space="0" w:color="auto"/>
            <w:bottom w:val="none" w:sz="0" w:space="0" w:color="auto"/>
            <w:right w:val="none" w:sz="0" w:space="0" w:color="auto"/>
          </w:divBdr>
          <w:divsChild>
            <w:div w:id="359159938">
              <w:marLeft w:val="0"/>
              <w:marRight w:val="0"/>
              <w:marTop w:val="100"/>
              <w:marBottom w:val="100"/>
              <w:divBdr>
                <w:top w:val="none" w:sz="0" w:space="0" w:color="auto"/>
                <w:left w:val="none" w:sz="0" w:space="0" w:color="auto"/>
                <w:bottom w:val="none" w:sz="0" w:space="0" w:color="auto"/>
                <w:right w:val="none" w:sz="0" w:space="0" w:color="auto"/>
              </w:divBdr>
            </w:div>
          </w:divsChild>
        </w:div>
        <w:div w:id="1865633021">
          <w:marLeft w:val="0"/>
          <w:marRight w:val="0"/>
          <w:marTop w:val="100"/>
          <w:marBottom w:val="100"/>
          <w:divBdr>
            <w:top w:val="none" w:sz="0" w:space="0" w:color="auto"/>
            <w:left w:val="none" w:sz="0" w:space="0" w:color="auto"/>
            <w:bottom w:val="none" w:sz="0" w:space="0" w:color="auto"/>
            <w:right w:val="none" w:sz="0" w:space="0" w:color="auto"/>
          </w:divBdr>
        </w:div>
        <w:div w:id="1710758923">
          <w:marLeft w:val="0"/>
          <w:marRight w:val="0"/>
          <w:marTop w:val="100"/>
          <w:marBottom w:val="100"/>
          <w:divBdr>
            <w:top w:val="none" w:sz="0" w:space="0" w:color="auto"/>
            <w:left w:val="none" w:sz="0" w:space="0" w:color="auto"/>
            <w:bottom w:val="none" w:sz="0" w:space="0" w:color="auto"/>
            <w:right w:val="none" w:sz="0" w:space="0" w:color="auto"/>
          </w:divBdr>
          <w:divsChild>
            <w:div w:id="447045017">
              <w:marLeft w:val="0"/>
              <w:marRight w:val="0"/>
              <w:marTop w:val="100"/>
              <w:marBottom w:val="100"/>
              <w:divBdr>
                <w:top w:val="none" w:sz="0" w:space="0" w:color="auto"/>
                <w:left w:val="none" w:sz="0" w:space="0" w:color="auto"/>
                <w:bottom w:val="none" w:sz="0" w:space="0" w:color="auto"/>
                <w:right w:val="none" w:sz="0" w:space="0" w:color="auto"/>
              </w:divBdr>
            </w:div>
          </w:divsChild>
        </w:div>
        <w:div w:id="1910649546">
          <w:marLeft w:val="0"/>
          <w:marRight w:val="0"/>
          <w:marTop w:val="100"/>
          <w:marBottom w:val="100"/>
          <w:divBdr>
            <w:top w:val="none" w:sz="0" w:space="0" w:color="auto"/>
            <w:left w:val="none" w:sz="0" w:space="0" w:color="auto"/>
            <w:bottom w:val="none" w:sz="0" w:space="0" w:color="auto"/>
            <w:right w:val="none" w:sz="0" w:space="0" w:color="auto"/>
          </w:divBdr>
        </w:div>
        <w:div w:id="1458183225">
          <w:marLeft w:val="0"/>
          <w:marRight w:val="0"/>
          <w:marTop w:val="100"/>
          <w:marBottom w:val="100"/>
          <w:divBdr>
            <w:top w:val="none" w:sz="0" w:space="0" w:color="auto"/>
            <w:left w:val="none" w:sz="0" w:space="0" w:color="auto"/>
            <w:bottom w:val="none" w:sz="0" w:space="0" w:color="auto"/>
            <w:right w:val="none" w:sz="0" w:space="0" w:color="auto"/>
          </w:divBdr>
          <w:divsChild>
            <w:div w:id="382556796">
              <w:marLeft w:val="0"/>
              <w:marRight w:val="0"/>
              <w:marTop w:val="100"/>
              <w:marBottom w:val="100"/>
              <w:divBdr>
                <w:top w:val="none" w:sz="0" w:space="0" w:color="auto"/>
                <w:left w:val="none" w:sz="0" w:space="0" w:color="auto"/>
                <w:bottom w:val="none" w:sz="0" w:space="0" w:color="auto"/>
                <w:right w:val="none" w:sz="0" w:space="0" w:color="auto"/>
              </w:divBdr>
            </w:div>
          </w:divsChild>
        </w:div>
        <w:div w:id="1133869988">
          <w:marLeft w:val="0"/>
          <w:marRight w:val="0"/>
          <w:marTop w:val="100"/>
          <w:marBottom w:val="100"/>
          <w:divBdr>
            <w:top w:val="none" w:sz="0" w:space="0" w:color="auto"/>
            <w:left w:val="none" w:sz="0" w:space="0" w:color="auto"/>
            <w:bottom w:val="none" w:sz="0" w:space="0" w:color="auto"/>
            <w:right w:val="none" w:sz="0" w:space="0" w:color="auto"/>
          </w:divBdr>
        </w:div>
        <w:div w:id="1033576143">
          <w:marLeft w:val="0"/>
          <w:marRight w:val="0"/>
          <w:marTop w:val="100"/>
          <w:marBottom w:val="100"/>
          <w:divBdr>
            <w:top w:val="none" w:sz="0" w:space="0" w:color="auto"/>
            <w:left w:val="none" w:sz="0" w:space="0" w:color="auto"/>
            <w:bottom w:val="none" w:sz="0" w:space="0" w:color="auto"/>
            <w:right w:val="none" w:sz="0" w:space="0" w:color="auto"/>
          </w:divBdr>
          <w:divsChild>
            <w:div w:id="298078095">
              <w:marLeft w:val="0"/>
              <w:marRight w:val="0"/>
              <w:marTop w:val="100"/>
              <w:marBottom w:val="100"/>
              <w:divBdr>
                <w:top w:val="none" w:sz="0" w:space="0" w:color="auto"/>
                <w:left w:val="none" w:sz="0" w:space="0" w:color="auto"/>
                <w:bottom w:val="none" w:sz="0" w:space="0" w:color="auto"/>
                <w:right w:val="none" w:sz="0" w:space="0" w:color="auto"/>
              </w:divBdr>
            </w:div>
          </w:divsChild>
        </w:div>
        <w:div w:id="116994302">
          <w:marLeft w:val="0"/>
          <w:marRight w:val="0"/>
          <w:marTop w:val="100"/>
          <w:marBottom w:val="100"/>
          <w:divBdr>
            <w:top w:val="none" w:sz="0" w:space="0" w:color="auto"/>
            <w:left w:val="none" w:sz="0" w:space="0" w:color="auto"/>
            <w:bottom w:val="none" w:sz="0" w:space="0" w:color="auto"/>
            <w:right w:val="none" w:sz="0" w:space="0" w:color="auto"/>
          </w:divBdr>
        </w:div>
        <w:div w:id="2100102823">
          <w:marLeft w:val="0"/>
          <w:marRight w:val="0"/>
          <w:marTop w:val="100"/>
          <w:marBottom w:val="100"/>
          <w:divBdr>
            <w:top w:val="none" w:sz="0" w:space="0" w:color="auto"/>
            <w:left w:val="none" w:sz="0" w:space="0" w:color="auto"/>
            <w:bottom w:val="none" w:sz="0" w:space="0" w:color="auto"/>
            <w:right w:val="none" w:sz="0" w:space="0" w:color="auto"/>
          </w:divBdr>
          <w:divsChild>
            <w:div w:id="617419464">
              <w:marLeft w:val="0"/>
              <w:marRight w:val="0"/>
              <w:marTop w:val="100"/>
              <w:marBottom w:val="100"/>
              <w:divBdr>
                <w:top w:val="none" w:sz="0" w:space="0" w:color="auto"/>
                <w:left w:val="none" w:sz="0" w:space="0" w:color="auto"/>
                <w:bottom w:val="none" w:sz="0" w:space="0" w:color="auto"/>
                <w:right w:val="none" w:sz="0" w:space="0" w:color="auto"/>
              </w:divBdr>
            </w:div>
          </w:divsChild>
        </w:div>
        <w:div w:id="778259041">
          <w:marLeft w:val="0"/>
          <w:marRight w:val="0"/>
          <w:marTop w:val="100"/>
          <w:marBottom w:val="100"/>
          <w:divBdr>
            <w:top w:val="none" w:sz="0" w:space="0" w:color="auto"/>
            <w:left w:val="none" w:sz="0" w:space="0" w:color="auto"/>
            <w:bottom w:val="none" w:sz="0" w:space="0" w:color="auto"/>
            <w:right w:val="none" w:sz="0" w:space="0" w:color="auto"/>
          </w:divBdr>
        </w:div>
        <w:div w:id="225410651">
          <w:marLeft w:val="0"/>
          <w:marRight w:val="0"/>
          <w:marTop w:val="100"/>
          <w:marBottom w:val="100"/>
          <w:divBdr>
            <w:top w:val="none" w:sz="0" w:space="0" w:color="auto"/>
            <w:left w:val="none" w:sz="0" w:space="0" w:color="auto"/>
            <w:bottom w:val="none" w:sz="0" w:space="0" w:color="auto"/>
            <w:right w:val="none" w:sz="0" w:space="0" w:color="auto"/>
          </w:divBdr>
          <w:divsChild>
            <w:div w:id="1760910096">
              <w:marLeft w:val="0"/>
              <w:marRight w:val="0"/>
              <w:marTop w:val="100"/>
              <w:marBottom w:val="100"/>
              <w:divBdr>
                <w:top w:val="none" w:sz="0" w:space="0" w:color="auto"/>
                <w:left w:val="none" w:sz="0" w:space="0" w:color="auto"/>
                <w:bottom w:val="none" w:sz="0" w:space="0" w:color="auto"/>
                <w:right w:val="none" w:sz="0" w:space="0" w:color="auto"/>
              </w:divBdr>
            </w:div>
          </w:divsChild>
        </w:div>
        <w:div w:id="20710104">
          <w:marLeft w:val="0"/>
          <w:marRight w:val="0"/>
          <w:marTop w:val="100"/>
          <w:marBottom w:val="100"/>
          <w:divBdr>
            <w:top w:val="none" w:sz="0" w:space="0" w:color="auto"/>
            <w:left w:val="none" w:sz="0" w:space="0" w:color="auto"/>
            <w:bottom w:val="none" w:sz="0" w:space="0" w:color="auto"/>
            <w:right w:val="none" w:sz="0" w:space="0" w:color="auto"/>
          </w:divBdr>
        </w:div>
        <w:div w:id="481434257">
          <w:marLeft w:val="0"/>
          <w:marRight w:val="0"/>
          <w:marTop w:val="100"/>
          <w:marBottom w:val="100"/>
          <w:divBdr>
            <w:top w:val="none" w:sz="0" w:space="0" w:color="auto"/>
            <w:left w:val="none" w:sz="0" w:space="0" w:color="auto"/>
            <w:bottom w:val="none" w:sz="0" w:space="0" w:color="auto"/>
            <w:right w:val="none" w:sz="0" w:space="0" w:color="auto"/>
          </w:divBdr>
          <w:divsChild>
            <w:div w:id="669407833">
              <w:marLeft w:val="0"/>
              <w:marRight w:val="0"/>
              <w:marTop w:val="100"/>
              <w:marBottom w:val="100"/>
              <w:divBdr>
                <w:top w:val="none" w:sz="0" w:space="0" w:color="auto"/>
                <w:left w:val="none" w:sz="0" w:space="0" w:color="auto"/>
                <w:bottom w:val="none" w:sz="0" w:space="0" w:color="auto"/>
                <w:right w:val="none" w:sz="0" w:space="0" w:color="auto"/>
              </w:divBdr>
            </w:div>
          </w:divsChild>
        </w:div>
        <w:div w:id="934021883">
          <w:marLeft w:val="0"/>
          <w:marRight w:val="0"/>
          <w:marTop w:val="100"/>
          <w:marBottom w:val="100"/>
          <w:divBdr>
            <w:top w:val="none" w:sz="0" w:space="0" w:color="auto"/>
            <w:left w:val="none" w:sz="0" w:space="0" w:color="auto"/>
            <w:bottom w:val="none" w:sz="0" w:space="0" w:color="auto"/>
            <w:right w:val="none" w:sz="0" w:space="0" w:color="auto"/>
          </w:divBdr>
        </w:div>
        <w:div w:id="1275752786">
          <w:marLeft w:val="0"/>
          <w:marRight w:val="0"/>
          <w:marTop w:val="100"/>
          <w:marBottom w:val="100"/>
          <w:divBdr>
            <w:top w:val="none" w:sz="0" w:space="0" w:color="auto"/>
            <w:left w:val="none" w:sz="0" w:space="0" w:color="auto"/>
            <w:bottom w:val="none" w:sz="0" w:space="0" w:color="auto"/>
            <w:right w:val="none" w:sz="0" w:space="0" w:color="auto"/>
          </w:divBdr>
          <w:divsChild>
            <w:div w:id="943659749">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
  <w:encoding w:val="unicod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jpg"/><Relationship Id="rId21" Type="http://schemas.openxmlformats.org/officeDocument/2006/relationships/image" Target="media/image9.gif"/><Relationship Id="rId42" Type="http://schemas.openxmlformats.org/officeDocument/2006/relationships/image" Target="media/image30.jpg"/><Relationship Id="rId47" Type="http://schemas.openxmlformats.org/officeDocument/2006/relationships/image" Target="media/image35.gif"/><Relationship Id="rId63" Type="http://schemas.openxmlformats.org/officeDocument/2006/relationships/image" Target="media/image51.gif"/><Relationship Id="rId68" Type="http://schemas.openxmlformats.org/officeDocument/2006/relationships/image" Target="media/image56.gif"/><Relationship Id="rId84" Type="http://schemas.openxmlformats.org/officeDocument/2006/relationships/image" Target="media/image72.gif"/><Relationship Id="rId89" Type="http://schemas.openxmlformats.org/officeDocument/2006/relationships/image" Target="media/image77.gif"/><Relationship Id="rId112" Type="http://schemas.openxmlformats.org/officeDocument/2006/relationships/image" Target="media/image100.jpg"/><Relationship Id="rId16" Type="http://schemas.openxmlformats.org/officeDocument/2006/relationships/image" Target="media/image4.gif"/><Relationship Id="rId107" Type="http://schemas.openxmlformats.org/officeDocument/2006/relationships/image" Target="media/image95.gif"/><Relationship Id="rId11" Type="http://schemas.openxmlformats.org/officeDocument/2006/relationships/footer" Target="footer3.xml"/><Relationship Id="rId32" Type="http://schemas.openxmlformats.org/officeDocument/2006/relationships/image" Target="media/image20.jpg"/><Relationship Id="rId37" Type="http://schemas.openxmlformats.org/officeDocument/2006/relationships/image" Target="media/image25.jpg"/><Relationship Id="rId53" Type="http://schemas.openxmlformats.org/officeDocument/2006/relationships/image" Target="media/image41.gif"/><Relationship Id="rId58" Type="http://schemas.openxmlformats.org/officeDocument/2006/relationships/image" Target="media/image46.gif"/><Relationship Id="rId74" Type="http://schemas.openxmlformats.org/officeDocument/2006/relationships/image" Target="media/image62.gif"/><Relationship Id="rId79" Type="http://schemas.openxmlformats.org/officeDocument/2006/relationships/image" Target="media/image67.gif"/><Relationship Id="rId102" Type="http://schemas.openxmlformats.org/officeDocument/2006/relationships/image" Target="media/image90.gif"/><Relationship Id="rId123" Type="http://schemas.openxmlformats.org/officeDocument/2006/relationships/image" Target="media/image111.gif"/><Relationship Id="rId128" Type="http://schemas.openxmlformats.org/officeDocument/2006/relationships/footer" Target="footer4.xml"/><Relationship Id="rId5" Type="http://schemas.openxmlformats.org/officeDocument/2006/relationships/footnotes" Target="footnotes.xml"/><Relationship Id="rId90" Type="http://schemas.openxmlformats.org/officeDocument/2006/relationships/image" Target="media/image78.gif"/><Relationship Id="rId95" Type="http://schemas.openxmlformats.org/officeDocument/2006/relationships/image" Target="media/image83.gif"/><Relationship Id="rId22" Type="http://schemas.openxmlformats.org/officeDocument/2006/relationships/image" Target="media/image10.gif"/><Relationship Id="rId27" Type="http://schemas.openxmlformats.org/officeDocument/2006/relationships/image" Target="media/image15.gif"/><Relationship Id="rId43" Type="http://schemas.openxmlformats.org/officeDocument/2006/relationships/image" Target="media/image31.jpg"/><Relationship Id="rId48" Type="http://schemas.openxmlformats.org/officeDocument/2006/relationships/image" Target="media/image36.gif"/><Relationship Id="rId64" Type="http://schemas.openxmlformats.org/officeDocument/2006/relationships/image" Target="media/image52.gif"/><Relationship Id="rId69" Type="http://schemas.openxmlformats.org/officeDocument/2006/relationships/image" Target="media/image57.gif"/><Relationship Id="rId113" Type="http://schemas.openxmlformats.org/officeDocument/2006/relationships/image" Target="media/image101.gif"/><Relationship Id="rId118" Type="http://schemas.openxmlformats.org/officeDocument/2006/relationships/image" Target="media/image106.jpg"/><Relationship Id="rId80" Type="http://schemas.openxmlformats.org/officeDocument/2006/relationships/image" Target="media/image68.gif"/><Relationship Id="rId85" Type="http://schemas.openxmlformats.org/officeDocument/2006/relationships/image" Target="media/image73.gif"/><Relationship Id="rId12" Type="http://schemas.openxmlformats.org/officeDocument/2006/relationships/image" Target="media/image1.jpg"/><Relationship Id="rId17" Type="http://schemas.openxmlformats.org/officeDocument/2006/relationships/image" Target="media/image5.gif"/><Relationship Id="rId33" Type="http://schemas.openxmlformats.org/officeDocument/2006/relationships/image" Target="media/image21.gif"/><Relationship Id="rId38" Type="http://schemas.openxmlformats.org/officeDocument/2006/relationships/image" Target="media/image26.jpg"/><Relationship Id="rId59" Type="http://schemas.openxmlformats.org/officeDocument/2006/relationships/image" Target="media/image47.gif"/><Relationship Id="rId103" Type="http://schemas.openxmlformats.org/officeDocument/2006/relationships/image" Target="media/image91.gif"/><Relationship Id="rId108" Type="http://schemas.openxmlformats.org/officeDocument/2006/relationships/image" Target="media/image96.gif"/><Relationship Id="rId124" Type="http://schemas.openxmlformats.org/officeDocument/2006/relationships/image" Target="media/image112.gif"/><Relationship Id="rId129" Type="http://schemas.openxmlformats.org/officeDocument/2006/relationships/footer" Target="footer5.xml"/><Relationship Id="rId54" Type="http://schemas.openxmlformats.org/officeDocument/2006/relationships/image" Target="media/image42.gif"/><Relationship Id="rId70" Type="http://schemas.openxmlformats.org/officeDocument/2006/relationships/image" Target="media/image58.gif"/><Relationship Id="rId75" Type="http://schemas.openxmlformats.org/officeDocument/2006/relationships/image" Target="media/image63.gif"/><Relationship Id="rId91" Type="http://schemas.openxmlformats.org/officeDocument/2006/relationships/image" Target="media/image79.gif"/><Relationship Id="rId96" Type="http://schemas.openxmlformats.org/officeDocument/2006/relationships/image" Target="media/image84.gif"/><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1.gif"/><Relationship Id="rId28" Type="http://schemas.openxmlformats.org/officeDocument/2006/relationships/image" Target="media/image16.jpg"/><Relationship Id="rId49" Type="http://schemas.openxmlformats.org/officeDocument/2006/relationships/image" Target="media/image37.gif"/><Relationship Id="rId114" Type="http://schemas.openxmlformats.org/officeDocument/2006/relationships/image" Target="media/image102.gif"/><Relationship Id="rId119" Type="http://schemas.openxmlformats.org/officeDocument/2006/relationships/image" Target="media/image107.jpg"/><Relationship Id="rId44" Type="http://schemas.openxmlformats.org/officeDocument/2006/relationships/image" Target="media/image32.jpg"/><Relationship Id="rId60" Type="http://schemas.openxmlformats.org/officeDocument/2006/relationships/image" Target="media/image48.gif"/><Relationship Id="rId65" Type="http://schemas.openxmlformats.org/officeDocument/2006/relationships/image" Target="media/image53.gif"/><Relationship Id="rId81" Type="http://schemas.openxmlformats.org/officeDocument/2006/relationships/image" Target="media/image69.gif"/><Relationship Id="rId86" Type="http://schemas.openxmlformats.org/officeDocument/2006/relationships/image" Target="media/image74.gif"/><Relationship Id="rId130" Type="http://schemas.openxmlformats.org/officeDocument/2006/relationships/footer" Target="footer6.xml"/><Relationship Id="rId13" Type="http://schemas.openxmlformats.org/officeDocument/2006/relationships/hyperlink" Target="http://www.iso.org/iso/iso_catalogue/catalogue_tc/catalogue_tc_browse.htm?commid=52116" TargetMode="External"/><Relationship Id="rId18" Type="http://schemas.openxmlformats.org/officeDocument/2006/relationships/image" Target="media/image6.gif"/><Relationship Id="rId39" Type="http://schemas.openxmlformats.org/officeDocument/2006/relationships/image" Target="media/image27.jpg"/><Relationship Id="rId109" Type="http://schemas.openxmlformats.org/officeDocument/2006/relationships/image" Target="media/image97.gif"/><Relationship Id="rId34" Type="http://schemas.openxmlformats.org/officeDocument/2006/relationships/image" Target="media/image22.jpg"/><Relationship Id="rId50" Type="http://schemas.openxmlformats.org/officeDocument/2006/relationships/image" Target="media/image38.gif"/><Relationship Id="rId55" Type="http://schemas.openxmlformats.org/officeDocument/2006/relationships/image" Target="media/image43.gif"/><Relationship Id="rId76" Type="http://schemas.openxmlformats.org/officeDocument/2006/relationships/image" Target="media/image64.gif"/><Relationship Id="rId97" Type="http://schemas.openxmlformats.org/officeDocument/2006/relationships/image" Target="media/image85.gif"/><Relationship Id="rId104" Type="http://schemas.openxmlformats.org/officeDocument/2006/relationships/image" Target="media/image92.gif"/><Relationship Id="rId120" Type="http://schemas.openxmlformats.org/officeDocument/2006/relationships/image" Target="media/image108.gif"/><Relationship Id="rId125" Type="http://schemas.openxmlformats.org/officeDocument/2006/relationships/image" Target="media/image113.gif"/><Relationship Id="rId7" Type="http://schemas.openxmlformats.org/officeDocument/2006/relationships/header" Target="header1.xml"/><Relationship Id="rId71" Type="http://schemas.openxmlformats.org/officeDocument/2006/relationships/image" Target="media/image59.gif"/><Relationship Id="rId92" Type="http://schemas.openxmlformats.org/officeDocument/2006/relationships/image" Target="media/image80.gif"/><Relationship Id="rId2" Type="http://schemas.openxmlformats.org/officeDocument/2006/relationships/styles" Target="styles.xml"/><Relationship Id="rId29" Type="http://schemas.openxmlformats.org/officeDocument/2006/relationships/image" Target="media/image17.gif"/><Relationship Id="rId24" Type="http://schemas.openxmlformats.org/officeDocument/2006/relationships/image" Target="media/image12.gif"/><Relationship Id="rId40" Type="http://schemas.openxmlformats.org/officeDocument/2006/relationships/image" Target="media/image28.jpg"/><Relationship Id="rId45" Type="http://schemas.openxmlformats.org/officeDocument/2006/relationships/image" Target="media/image33.gif"/><Relationship Id="rId66" Type="http://schemas.openxmlformats.org/officeDocument/2006/relationships/image" Target="media/image54.gif"/><Relationship Id="rId87" Type="http://schemas.openxmlformats.org/officeDocument/2006/relationships/image" Target="media/image75.gif"/><Relationship Id="rId110" Type="http://schemas.openxmlformats.org/officeDocument/2006/relationships/image" Target="media/image98.gif"/><Relationship Id="rId115" Type="http://schemas.openxmlformats.org/officeDocument/2006/relationships/image" Target="media/image103.gif"/><Relationship Id="rId131" Type="http://schemas.openxmlformats.org/officeDocument/2006/relationships/fontTable" Target="fontTable.xml"/><Relationship Id="rId61" Type="http://schemas.openxmlformats.org/officeDocument/2006/relationships/image" Target="media/image49.gif"/><Relationship Id="rId82" Type="http://schemas.openxmlformats.org/officeDocument/2006/relationships/image" Target="media/image70.gif"/><Relationship Id="rId19" Type="http://schemas.openxmlformats.org/officeDocument/2006/relationships/image" Target="media/image7.gif"/><Relationship Id="rId14" Type="http://schemas.openxmlformats.org/officeDocument/2006/relationships/image" Target="media/image2.jpg"/><Relationship Id="rId30" Type="http://schemas.openxmlformats.org/officeDocument/2006/relationships/image" Target="media/image18.gif"/><Relationship Id="rId35" Type="http://schemas.openxmlformats.org/officeDocument/2006/relationships/image" Target="media/image23.jpg"/><Relationship Id="rId56" Type="http://schemas.openxmlformats.org/officeDocument/2006/relationships/image" Target="media/image44.gif"/><Relationship Id="rId77" Type="http://schemas.openxmlformats.org/officeDocument/2006/relationships/image" Target="media/image65.gif"/><Relationship Id="rId100" Type="http://schemas.openxmlformats.org/officeDocument/2006/relationships/image" Target="media/image88.gif"/><Relationship Id="rId105" Type="http://schemas.openxmlformats.org/officeDocument/2006/relationships/image" Target="media/image93.gif"/><Relationship Id="rId126" Type="http://schemas.openxmlformats.org/officeDocument/2006/relationships/image" Target="media/image114.jpg"/><Relationship Id="rId8" Type="http://schemas.openxmlformats.org/officeDocument/2006/relationships/header" Target="header2.xml"/><Relationship Id="rId51" Type="http://schemas.openxmlformats.org/officeDocument/2006/relationships/image" Target="media/image39.gif"/><Relationship Id="rId72" Type="http://schemas.openxmlformats.org/officeDocument/2006/relationships/image" Target="media/image60.gif"/><Relationship Id="rId93" Type="http://schemas.openxmlformats.org/officeDocument/2006/relationships/image" Target="media/image81.gif"/><Relationship Id="rId98" Type="http://schemas.openxmlformats.org/officeDocument/2006/relationships/image" Target="media/image86.gif"/><Relationship Id="rId121" Type="http://schemas.openxmlformats.org/officeDocument/2006/relationships/image" Target="media/image109.gif"/><Relationship Id="rId3" Type="http://schemas.openxmlformats.org/officeDocument/2006/relationships/settings" Target="settings.xml"/><Relationship Id="rId25" Type="http://schemas.openxmlformats.org/officeDocument/2006/relationships/image" Target="media/image13.gif"/><Relationship Id="rId46" Type="http://schemas.openxmlformats.org/officeDocument/2006/relationships/image" Target="media/image34.gif"/><Relationship Id="rId67" Type="http://schemas.openxmlformats.org/officeDocument/2006/relationships/image" Target="media/image55.gif"/><Relationship Id="rId116" Type="http://schemas.openxmlformats.org/officeDocument/2006/relationships/image" Target="media/image104.jpg"/><Relationship Id="rId20" Type="http://schemas.openxmlformats.org/officeDocument/2006/relationships/image" Target="media/image8.jpg"/><Relationship Id="rId41" Type="http://schemas.openxmlformats.org/officeDocument/2006/relationships/image" Target="media/image29.jpg"/><Relationship Id="rId62" Type="http://schemas.openxmlformats.org/officeDocument/2006/relationships/image" Target="media/image50.gif"/><Relationship Id="rId83" Type="http://schemas.openxmlformats.org/officeDocument/2006/relationships/image" Target="media/image71.gif"/><Relationship Id="rId88" Type="http://schemas.openxmlformats.org/officeDocument/2006/relationships/image" Target="media/image76.gif"/><Relationship Id="rId111" Type="http://schemas.openxmlformats.org/officeDocument/2006/relationships/image" Target="media/image99.gif"/><Relationship Id="rId132" Type="http://schemas.openxmlformats.org/officeDocument/2006/relationships/theme" Target="theme/theme1.xml"/><Relationship Id="rId15" Type="http://schemas.openxmlformats.org/officeDocument/2006/relationships/image" Target="media/image3.gif"/><Relationship Id="rId36" Type="http://schemas.openxmlformats.org/officeDocument/2006/relationships/image" Target="media/image24.jpg"/><Relationship Id="rId57" Type="http://schemas.openxmlformats.org/officeDocument/2006/relationships/image" Target="media/image45.gif"/><Relationship Id="rId106" Type="http://schemas.openxmlformats.org/officeDocument/2006/relationships/image" Target="media/image94.gif"/><Relationship Id="rId127" Type="http://schemas.openxmlformats.org/officeDocument/2006/relationships/header" Target="header3.xml"/><Relationship Id="rId10" Type="http://schemas.openxmlformats.org/officeDocument/2006/relationships/footer" Target="footer2.xml"/><Relationship Id="rId31" Type="http://schemas.openxmlformats.org/officeDocument/2006/relationships/image" Target="media/image19.gif"/><Relationship Id="rId52" Type="http://schemas.openxmlformats.org/officeDocument/2006/relationships/image" Target="media/image40.gif"/><Relationship Id="rId73" Type="http://schemas.openxmlformats.org/officeDocument/2006/relationships/image" Target="media/image61.gif"/><Relationship Id="rId78" Type="http://schemas.openxmlformats.org/officeDocument/2006/relationships/image" Target="media/image66.gif"/><Relationship Id="rId94" Type="http://schemas.openxmlformats.org/officeDocument/2006/relationships/image" Target="media/image82.gif"/><Relationship Id="rId99" Type="http://schemas.openxmlformats.org/officeDocument/2006/relationships/image" Target="media/image87.gif"/><Relationship Id="rId101" Type="http://schemas.openxmlformats.org/officeDocument/2006/relationships/image" Target="media/image89.gif"/><Relationship Id="rId122" Type="http://schemas.openxmlformats.org/officeDocument/2006/relationships/image" Target="media/image110.gif"/><Relationship Id="rId4" Type="http://schemas.openxmlformats.org/officeDocument/2006/relationships/webSettings" Target="webSettings.xml"/><Relationship Id="rId9" Type="http://schemas.openxmlformats.org/officeDocument/2006/relationships/footer" Target="footer1.xml"/><Relationship Id="rId26" Type="http://schemas.openxmlformats.org/officeDocument/2006/relationships/image" Target="media/image1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26623</Words>
  <Characters>151752</Characters>
  <Application>Microsoft Office Word</Application>
  <DocSecurity>0</DocSecurity>
  <Lines>1264</Lines>
  <Paragraphs>356</Paragraphs>
  <ScaleCrop>false</ScaleCrop>
  <Company/>
  <LinksUpToDate>false</LinksUpToDate>
  <CharactersWithSpaces>178019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HESS Jared</dc:creator>
  <cp:keywords/>
  <dc:description/>
  <cp:lastModifiedBy>HESS Jared</cp:lastModifiedBy>
  <cp:revision>2</cp:revision>
  <dcterms:created xsi:type="dcterms:W3CDTF">2026-04-17T16:24:00Z</dcterms:created>
  <dcterms:modified xsi:type="dcterms:W3CDTF">2026-04-17T16:24:00Z</dcterms:modified>
</cp:coreProperties>
</file>