
<file path=[Content_Types].xml><?xml version="1.0" encoding="utf-8"?>
<Types xmlns="http://schemas.openxmlformats.org/package/2006/content-types">
  <Default Extension="gif" ContentType="image/gi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CAD72" w14:textId="3D3991C8" w:rsidR="00F900D3" w:rsidRDefault="007F2A3E" w:rsidP="007F2A3E">
      <w:pPr>
        <w:pStyle w:val="TableofContentsPageTitle"/>
      </w:pPr>
      <w:r>
        <w:t>Table des matières</w:t>
      </w:r>
    </w:p>
    <w:p w14:paraId="521FD2D3" w14:textId="04BB5EE9" w:rsidR="00D06E4F" w:rsidRDefault="007F2A3E">
      <w:pPr>
        <w:pStyle w:val="TOC1"/>
        <w:tabs>
          <w:tab w:val="right" w:leader="dot" w:pos="9350"/>
        </w:tabs>
        <w:rPr>
          <w:rFonts w:asciiTheme="minorHAnsi" w:eastAsiaTheme="minorEastAsia" w:hAnsiTheme="minorHAnsi" w:cstheme="minorBidi"/>
          <w:noProof/>
          <w:color w:val="auto"/>
          <w:kern w:val="2"/>
          <w:sz w:val="24"/>
          <w:szCs w:val="24"/>
          <w14:ligatures w14:val="standardContextual"/>
        </w:rPr>
      </w:pPr>
      <w:r>
        <w:fldChar w:fldCharType="begin"/>
      </w:r>
      <w:r>
        <w:instrText xml:space="preserve"> TOC  \B RH_PD_TOC_BK \O "2-3" \H \Z \T "Heading 1,1"  \* MERGEFORMAT </w:instrText>
      </w:r>
      <w:r>
        <w:fldChar w:fldCharType="separate"/>
      </w:r>
      <w:hyperlink w:anchor="_Toc227317252" w:history="1">
        <w:r w:rsidR="00D06E4F" w:rsidRPr="00D0051E">
          <w:rPr>
            <w:rStyle w:val="Hyperlink"/>
            <w:noProof/>
          </w:rPr>
          <w:t>Utilisation d'expressions et de variables</w:t>
        </w:r>
        <w:r w:rsidR="00D06E4F">
          <w:rPr>
            <w:noProof/>
            <w:webHidden/>
          </w:rPr>
          <w:tab/>
        </w:r>
        <w:r w:rsidR="00D06E4F">
          <w:rPr>
            <w:noProof/>
            <w:webHidden/>
          </w:rPr>
          <w:fldChar w:fldCharType="begin"/>
        </w:r>
        <w:r w:rsidR="00D06E4F">
          <w:rPr>
            <w:noProof/>
            <w:webHidden/>
          </w:rPr>
          <w:instrText xml:space="preserve"> PAGEREF _Toc227317252 \h </w:instrText>
        </w:r>
        <w:r w:rsidR="00D06E4F">
          <w:rPr>
            <w:noProof/>
            <w:webHidden/>
          </w:rPr>
        </w:r>
        <w:r w:rsidR="00D06E4F">
          <w:rPr>
            <w:noProof/>
            <w:webHidden/>
          </w:rPr>
          <w:fldChar w:fldCharType="separate"/>
        </w:r>
        <w:r w:rsidR="00D06E4F">
          <w:rPr>
            <w:noProof/>
            <w:webHidden/>
          </w:rPr>
          <w:t>1</w:t>
        </w:r>
        <w:r w:rsidR="00D06E4F">
          <w:rPr>
            <w:noProof/>
            <w:webHidden/>
          </w:rPr>
          <w:fldChar w:fldCharType="end"/>
        </w:r>
      </w:hyperlink>
    </w:p>
    <w:p w14:paraId="29E7C7BD" w14:textId="39A832B2" w:rsidR="00D06E4F" w:rsidRDefault="00D06E4F">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53" w:history="1">
        <w:r w:rsidRPr="00D0051E">
          <w:rPr>
            <w:rStyle w:val="Hyperlink"/>
            <w:noProof/>
          </w:rPr>
          <w:t>Utilisation d'expressions et de variables : introduction</w:t>
        </w:r>
        <w:r>
          <w:rPr>
            <w:noProof/>
            <w:webHidden/>
          </w:rPr>
          <w:tab/>
        </w:r>
        <w:r>
          <w:rPr>
            <w:noProof/>
            <w:webHidden/>
          </w:rPr>
          <w:fldChar w:fldCharType="begin"/>
        </w:r>
        <w:r>
          <w:rPr>
            <w:noProof/>
            <w:webHidden/>
          </w:rPr>
          <w:instrText xml:space="preserve"> PAGEREF _Toc227317253 \h </w:instrText>
        </w:r>
        <w:r>
          <w:rPr>
            <w:noProof/>
            <w:webHidden/>
          </w:rPr>
        </w:r>
        <w:r>
          <w:rPr>
            <w:noProof/>
            <w:webHidden/>
          </w:rPr>
          <w:fldChar w:fldCharType="separate"/>
        </w:r>
        <w:r>
          <w:rPr>
            <w:noProof/>
            <w:webHidden/>
          </w:rPr>
          <w:t>1</w:t>
        </w:r>
        <w:r>
          <w:rPr>
            <w:noProof/>
            <w:webHidden/>
          </w:rPr>
          <w:fldChar w:fldCharType="end"/>
        </w:r>
      </w:hyperlink>
    </w:p>
    <w:p w14:paraId="3BE66465" w14:textId="13177C0B" w:rsidR="00D06E4F" w:rsidRDefault="00D06E4F">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54" w:history="1">
        <w:r w:rsidRPr="00D0051E">
          <w:rPr>
            <w:rStyle w:val="Hyperlink"/>
            <w:noProof/>
          </w:rPr>
          <w:t>Utilisation d'expressions dans une routine de mesure</w:t>
        </w:r>
        <w:r>
          <w:rPr>
            <w:noProof/>
            <w:webHidden/>
          </w:rPr>
          <w:tab/>
        </w:r>
        <w:r>
          <w:rPr>
            <w:noProof/>
            <w:webHidden/>
          </w:rPr>
          <w:fldChar w:fldCharType="begin"/>
        </w:r>
        <w:r>
          <w:rPr>
            <w:noProof/>
            <w:webHidden/>
          </w:rPr>
          <w:instrText xml:space="preserve"> PAGEREF _Toc227317254 \h </w:instrText>
        </w:r>
        <w:r>
          <w:rPr>
            <w:noProof/>
            <w:webHidden/>
          </w:rPr>
        </w:r>
        <w:r>
          <w:rPr>
            <w:noProof/>
            <w:webHidden/>
          </w:rPr>
          <w:fldChar w:fldCharType="separate"/>
        </w:r>
        <w:r>
          <w:rPr>
            <w:noProof/>
            <w:webHidden/>
          </w:rPr>
          <w:t>1</w:t>
        </w:r>
        <w:r>
          <w:rPr>
            <w:noProof/>
            <w:webHidden/>
          </w:rPr>
          <w:fldChar w:fldCharType="end"/>
        </w:r>
      </w:hyperlink>
    </w:p>
    <w:p w14:paraId="10A63C27" w14:textId="69569B51"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55" w:history="1">
        <w:r w:rsidRPr="00D0051E">
          <w:rPr>
            <w:rStyle w:val="Hyperlink"/>
            <w:noProof/>
          </w:rPr>
          <w:t>Affichage de valeurs d'expressions</w:t>
        </w:r>
        <w:r>
          <w:rPr>
            <w:noProof/>
            <w:webHidden/>
          </w:rPr>
          <w:tab/>
        </w:r>
        <w:r>
          <w:rPr>
            <w:noProof/>
            <w:webHidden/>
          </w:rPr>
          <w:fldChar w:fldCharType="begin"/>
        </w:r>
        <w:r>
          <w:rPr>
            <w:noProof/>
            <w:webHidden/>
          </w:rPr>
          <w:instrText xml:space="preserve"> PAGEREF _Toc227317255 \h </w:instrText>
        </w:r>
        <w:r>
          <w:rPr>
            <w:noProof/>
            <w:webHidden/>
          </w:rPr>
        </w:r>
        <w:r>
          <w:rPr>
            <w:noProof/>
            <w:webHidden/>
          </w:rPr>
          <w:fldChar w:fldCharType="separate"/>
        </w:r>
        <w:r>
          <w:rPr>
            <w:noProof/>
            <w:webHidden/>
          </w:rPr>
          <w:t>2</w:t>
        </w:r>
        <w:r>
          <w:rPr>
            <w:noProof/>
            <w:webHidden/>
          </w:rPr>
          <w:fldChar w:fldCharType="end"/>
        </w:r>
      </w:hyperlink>
    </w:p>
    <w:p w14:paraId="545E6641" w14:textId="749D4D8F"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56" w:history="1">
        <w:r w:rsidRPr="00D0051E">
          <w:rPr>
            <w:rStyle w:val="Hyperlink"/>
            <w:noProof/>
          </w:rPr>
          <w:t>Conservation de valeurs d'expressions uniquement</w:t>
        </w:r>
        <w:r>
          <w:rPr>
            <w:noProof/>
            <w:webHidden/>
          </w:rPr>
          <w:tab/>
        </w:r>
        <w:r>
          <w:rPr>
            <w:noProof/>
            <w:webHidden/>
          </w:rPr>
          <w:fldChar w:fldCharType="begin"/>
        </w:r>
        <w:r>
          <w:rPr>
            <w:noProof/>
            <w:webHidden/>
          </w:rPr>
          <w:instrText xml:space="preserve"> PAGEREF _Toc227317256 \h </w:instrText>
        </w:r>
        <w:r>
          <w:rPr>
            <w:noProof/>
            <w:webHidden/>
          </w:rPr>
        </w:r>
        <w:r>
          <w:rPr>
            <w:noProof/>
            <w:webHidden/>
          </w:rPr>
          <w:fldChar w:fldCharType="separate"/>
        </w:r>
        <w:r>
          <w:rPr>
            <w:noProof/>
            <w:webHidden/>
          </w:rPr>
          <w:t>2</w:t>
        </w:r>
        <w:r>
          <w:rPr>
            <w:noProof/>
            <w:webHidden/>
          </w:rPr>
          <w:fldChar w:fldCharType="end"/>
        </w:r>
      </w:hyperlink>
    </w:p>
    <w:p w14:paraId="4485AD65" w14:textId="3765935D"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57" w:history="1">
        <w:r w:rsidRPr="00D0051E">
          <w:rPr>
            <w:rStyle w:val="Hyperlink"/>
            <w:noProof/>
          </w:rPr>
          <w:t>Utilisation d'expressions avec un branchement</w:t>
        </w:r>
        <w:r>
          <w:rPr>
            <w:noProof/>
            <w:webHidden/>
          </w:rPr>
          <w:tab/>
        </w:r>
        <w:r>
          <w:rPr>
            <w:noProof/>
            <w:webHidden/>
          </w:rPr>
          <w:fldChar w:fldCharType="begin"/>
        </w:r>
        <w:r>
          <w:rPr>
            <w:noProof/>
            <w:webHidden/>
          </w:rPr>
          <w:instrText xml:space="preserve"> PAGEREF _Toc227317257 \h </w:instrText>
        </w:r>
        <w:r>
          <w:rPr>
            <w:noProof/>
            <w:webHidden/>
          </w:rPr>
        </w:r>
        <w:r>
          <w:rPr>
            <w:noProof/>
            <w:webHidden/>
          </w:rPr>
          <w:fldChar w:fldCharType="separate"/>
        </w:r>
        <w:r>
          <w:rPr>
            <w:noProof/>
            <w:webHidden/>
          </w:rPr>
          <w:t>2</w:t>
        </w:r>
        <w:r>
          <w:rPr>
            <w:noProof/>
            <w:webHidden/>
          </w:rPr>
          <w:fldChar w:fldCharType="end"/>
        </w:r>
      </w:hyperlink>
    </w:p>
    <w:p w14:paraId="5759D71A" w14:textId="164DE3B0"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58" w:history="1">
        <w:r w:rsidRPr="00D0051E">
          <w:rPr>
            <w:rStyle w:val="Hyperlink"/>
            <w:noProof/>
          </w:rPr>
          <w:t>Utilisation d'expressions avec un fichier E/S</w:t>
        </w:r>
        <w:r>
          <w:rPr>
            <w:noProof/>
            <w:webHidden/>
          </w:rPr>
          <w:tab/>
        </w:r>
        <w:r>
          <w:rPr>
            <w:noProof/>
            <w:webHidden/>
          </w:rPr>
          <w:fldChar w:fldCharType="begin"/>
        </w:r>
        <w:r>
          <w:rPr>
            <w:noProof/>
            <w:webHidden/>
          </w:rPr>
          <w:instrText xml:space="preserve"> PAGEREF _Toc227317258 \h </w:instrText>
        </w:r>
        <w:r>
          <w:rPr>
            <w:noProof/>
            <w:webHidden/>
          </w:rPr>
        </w:r>
        <w:r>
          <w:rPr>
            <w:noProof/>
            <w:webHidden/>
          </w:rPr>
          <w:fldChar w:fldCharType="separate"/>
        </w:r>
        <w:r>
          <w:rPr>
            <w:noProof/>
            <w:webHidden/>
          </w:rPr>
          <w:t>2</w:t>
        </w:r>
        <w:r>
          <w:rPr>
            <w:noProof/>
            <w:webHidden/>
          </w:rPr>
          <w:fldChar w:fldCharType="end"/>
        </w:r>
      </w:hyperlink>
    </w:p>
    <w:p w14:paraId="2C9DF15D" w14:textId="28FB125C" w:rsidR="00D06E4F" w:rsidRDefault="00D06E4F">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59" w:history="1">
        <w:r w:rsidRPr="00D0051E">
          <w:rPr>
            <w:rStyle w:val="Hyperlink"/>
            <w:noProof/>
          </w:rPr>
          <w:t>Création d'expressions via la construction d'expressions</w:t>
        </w:r>
        <w:r>
          <w:rPr>
            <w:noProof/>
            <w:webHidden/>
          </w:rPr>
          <w:tab/>
        </w:r>
        <w:r>
          <w:rPr>
            <w:noProof/>
            <w:webHidden/>
          </w:rPr>
          <w:fldChar w:fldCharType="begin"/>
        </w:r>
        <w:r>
          <w:rPr>
            <w:noProof/>
            <w:webHidden/>
          </w:rPr>
          <w:instrText xml:space="preserve"> PAGEREF _Toc227317259 \h </w:instrText>
        </w:r>
        <w:r>
          <w:rPr>
            <w:noProof/>
            <w:webHidden/>
          </w:rPr>
        </w:r>
        <w:r>
          <w:rPr>
            <w:noProof/>
            <w:webHidden/>
          </w:rPr>
          <w:fldChar w:fldCharType="separate"/>
        </w:r>
        <w:r>
          <w:rPr>
            <w:noProof/>
            <w:webHidden/>
          </w:rPr>
          <w:t>3</w:t>
        </w:r>
        <w:r>
          <w:rPr>
            <w:noProof/>
            <w:webHidden/>
          </w:rPr>
          <w:fldChar w:fldCharType="end"/>
        </w:r>
      </w:hyperlink>
    </w:p>
    <w:p w14:paraId="42414C5C" w14:textId="5AF787D6"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60" w:history="1">
        <w:r w:rsidRPr="00D0051E">
          <w:rPr>
            <w:rStyle w:val="Hyperlink"/>
            <w:noProof/>
          </w:rPr>
          <w:t>Création d'une expression à l'aide du clavier</w:t>
        </w:r>
        <w:r>
          <w:rPr>
            <w:noProof/>
            <w:webHidden/>
          </w:rPr>
          <w:tab/>
        </w:r>
        <w:r>
          <w:rPr>
            <w:noProof/>
            <w:webHidden/>
          </w:rPr>
          <w:fldChar w:fldCharType="begin"/>
        </w:r>
        <w:r>
          <w:rPr>
            <w:noProof/>
            <w:webHidden/>
          </w:rPr>
          <w:instrText xml:space="preserve"> PAGEREF _Toc227317260 \h </w:instrText>
        </w:r>
        <w:r>
          <w:rPr>
            <w:noProof/>
            <w:webHidden/>
          </w:rPr>
        </w:r>
        <w:r>
          <w:rPr>
            <w:noProof/>
            <w:webHidden/>
          </w:rPr>
          <w:fldChar w:fldCharType="separate"/>
        </w:r>
        <w:r>
          <w:rPr>
            <w:noProof/>
            <w:webHidden/>
          </w:rPr>
          <w:t>3</w:t>
        </w:r>
        <w:r>
          <w:rPr>
            <w:noProof/>
            <w:webHidden/>
          </w:rPr>
          <w:fldChar w:fldCharType="end"/>
        </w:r>
      </w:hyperlink>
    </w:p>
    <w:p w14:paraId="5E1B3B83" w14:textId="0A88563A"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61" w:history="1">
        <w:r w:rsidRPr="00D0051E">
          <w:rPr>
            <w:rStyle w:val="Hyperlink"/>
            <w:noProof/>
          </w:rPr>
          <w:t>Création d'une expression via la boîte de dialogue Construction d'expressions</w:t>
        </w:r>
        <w:r>
          <w:rPr>
            <w:noProof/>
            <w:webHidden/>
          </w:rPr>
          <w:tab/>
        </w:r>
        <w:r>
          <w:rPr>
            <w:noProof/>
            <w:webHidden/>
          </w:rPr>
          <w:fldChar w:fldCharType="begin"/>
        </w:r>
        <w:r>
          <w:rPr>
            <w:noProof/>
            <w:webHidden/>
          </w:rPr>
          <w:instrText xml:space="preserve"> PAGEREF _Toc227317261 \h </w:instrText>
        </w:r>
        <w:r>
          <w:rPr>
            <w:noProof/>
            <w:webHidden/>
          </w:rPr>
        </w:r>
        <w:r>
          <w:rPr>
            <w:noProof/>
            <w:webHidden/>
          </w:rPr>
          <w:fldChar w:fldCharType="separate"/>
        </w:r>
        <w:r>
          <w:rPr>
            <w:noProof/>
            <w:webHidden/>
          </w:rPr>
          <w:t>4</w:t>
        </w:r>
        <w:r>
          <w:rPr>
            <w:noProof/>
            <w:webHidden/>
          </w:rPr>
          <w:fldChar w:fldCharType="end"/>
        </w:r>
      </w:hyperlink>
    </w:p>
    <w:p w14:paraId="55C7057A" w14:textId="339C59CD"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62" w:history="1">
        <w:r w:rsidRPr="00D0051E">
          <w:rPr>
            <w:rStyle w:val="Hyperlink"/>
            <w:noProof/>
          </w:rPr>
          <w:t>Vérification de l'exactitude d'une expression</w:t>
        </w:r>
        <w:r>
          <w:rPr>
            <w:noProof/>
            <w:webHidden/>
          </w:rPr>
          <w:tab/>
        </w:r>
        <w:r>
          <w:rPr>
            <w:noProof/>
            <w:webHidden/>
          </w:rPr>
          <w:fldChar w:fldCharType="begin"/>
        </w:r>
        <w:r>
          <w:rPr>
            <w:noProof/>
            <w:webHidden/>
          </w:rPr>
          <w:instrText xml:space="preserve"> PAGEREF _Toc227317262 \h </w:instrText>
        </w:r>
        <w:r>
          <w:rPr>
            <w:noProof/>
            <w:webHidden/>
          </w:rPr>
        </w:r>
        <w:r>
          <w:rPr>
            <w:noProof/>
            <w:webHidden/>
          </w:rPr>
          <w:fldChar w:fldCharType="separate"/>
        </w:r>
        <w:r>
          <w:rPr>
            <w:noProof/>
            <w:webHidden/>
          </w:rPr>
          <w:t>5</w:t>
        </w:r>
        <w:r>
          <w:rPr>
            <w:noProof/>
            <w:webHidden/>
          </w:rPr>
          <w:fldChar w:fldCharType="end"/>
        </w:r>
      </w:hyperlink>
    </w:p>
    <w:p w14:paraId="4F2A00F2" w14:textId="4C071A1F"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63" w:history="1">
        <w:r w:rsidRPr="00D0051E">
          <w:rPr>
            <w:rStyle w:val="Hyperlink"/>
            <w:noProof/>
          </w:rPr>
          <w:t>Type d'élément d'expression</w:t>
        </w:r>
        <w:r>
          <w:rPr>
            <w:noProof/>
            <w:webHidden/>
          </w:rPr>
          <w:tab/>
        </w:r>
        <w:r>
          <w:rPr>
            <w:noProof/>
            <w:webHidden/>
          </w:rPr>
          <w:fldChar w:fldCharType="begin"/>
        </w:r>
        <w:r>
          <w:rPr>
            <w:noProof/>
            <w:webHidden/>
          </w:rPr>
          <w:instrText xml:space="preserve"> PAGEREF _Toc227317263 \h </w:instrText>
        </w:r>
        <w:r>
          <w:rPr>
            <w:noProof/>
            <w:webHidden/>
          </w:rPr>
        </w:r>
        <w:r>
          <w:rPr>
            <w:noProof/>
            <w:webHidden/>
          </w:rPr>
          <w:fldChar w:fldCharType="separate"/>
        </w:r>
        <w:r>
          <w:rPr>
            <w:noProof/>
            <w:webHidden/>
          </w:rPr>
          <w:t>5</w:t>
        </w:r>
        <w:r>
          <w:rPr>
            <w:noProof/>
            <w:webHidden/>
          </w:rPr>
          <w:fldChar w:fldCharType="end"/>
        </w:r>
      </w:hyperlink>
    </w:p>
    <w:p w14:paraId="197325C6" w14:textId="60D44F8D"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64" w:history="1">
        <w:r w:rsidRPr="00D0051E">
          <w:rPr>
            <w:rStyle w:val="Hyperlink"/>
            <w:noProof/>
          </w:rPr>
          <w:t>ID</w:t>
        </w:r>
        <w:r>
          <w:rPr>
            <w:noProof/>
            <w:webHidden/>
          </w:rPr>
          <w:tab/>
        </w:r>
        <w:r>
          <w:rPr>
            <w:noProof/>
            <w:webHidden/>
          </w:rPr>
          <w:fldChar w:fldCharType="begin"/>
        </w:r>
        <w:r>
          <w:rPr>
            <w:noProof/>
            <w:webHidden/>
          </w:rPr>
          <w:instrText xml:space="preserve"> PAGEREF _Toc227317264 \h </w:instrText>
        </w:r>
        <w:r>
          <w:rPr>
            <w:noProof/>
            <w:webHidden/>
          </w:rPr>
        </w:r>
        <w:r>
          <w:rPr>
            <w:noProof/>
            <w:webHidden/>
          </w:rPr>
          <w:fldChar w:fldCharType="separate"/>
        </w:r>
        <w:r>
          <w:rPr>
            <w:noProof/>
            <w:webHidden/>
          </w:rPr>
          <w:t>5</w:t>
        </w:r>
        <w:r>
          <w:rPr>
            <w:noProof/>
            <w:webHidden/>
          </w:rPr>
          <w:fldChar w:fldCharType="end"/>
        </w:r>
      </w:hyperlink>
    </w:p>
    <w:p w14:paraId="717CD8F2" w14:textId="3CE71159"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65" w:history="1">
        <w:r w:rsidRPr="00D0051E">
          <w:rPr>
            <w:rStyle w:val="Hyperlink"/>
            <w:noProof/>
          </w:rPr>
          <w:t>Extension</w:t>
        </w:r>
        <w:r>
          <w:rPr>
            <w:noProof/>
            <w:webHidden/>
          </w:rPr>
          <w:tab/>
        </w:r>
        <w:r>
          <w:rPr>
            <w:noProof/>
            <w:webHidden/>
          </w:rPr>
          <w:fldChar w:fldCharType="begin"/>
        </w:r>
        <w:r>
          <w:rPr>
            <w:noProof/>
            <w:webHidden/>
          </w:rPr>
          <w:instrText xml:space="preserve"> PAGEREF _Toc227317265 \h </w:instrText>
        </w:r>
        <w:r>
          <w:rPr>
            <w:noProof/>
            <w:webHidden/>
          </w:rPr>
        </w:r>
        <w:r>
          <w:rPr>
            <w:noProof/>
            <w:webHidden/>
          </w:rPr>
          <w:fldChar w:fldCharType="separate"/>
        </w:r>
        <w:r>
          <w:rPr>
            <w:noProof/>
            <w:webHidden/>
          </w:rPr>
          <w:t>6</w:t>
        </w:r>
        <w:r>
          <w:rPr>
            <w:noProof/>
            <w:webHidden/>
          </w:rPr>
          <w:fldChar w:fldCharType="end"/>
        </w:r>
      </w:hyperlink>
    </w:p>
    <w:p w14:paraId="5D9BA8B5" w14:textId="6EE6D032"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66" w:history="1">
        <w:r w:rsidRPr="00D0051E">
          <w:rPr>
            <w:rStyle w:val="Hyperlink"/>
            <w:noProof/>
          </w:rPr>
          <w:t>Deuxième extension</w:t>
        </w:r>
        <w:r>
          <w:rPr>
            <w:noProof/>
            <w:webHidden/>
          </w:rPr>
          <w:tab/>
        </w:r>
        <w:r>
          <w:rPr>
            <w:noProof/>
            <w:webHidden/>
          </w:rPr>
          <w:fldChar w:fldCharType="begin"/>
        </w:r>
        <w:r>
          <w:rPr>
            <w:noProof/>
            <w:webHidden/>
          </w:rPr>
          <w:instrText xml:space="preserve"> PAGEREF _Toc227317266 \h </w:instrText>
        </w:r>
        <w:r>
          <w:rPr>
            <w:noProof/>
            <w:webHidden/>
          </w:rPr>
        </w:r>
        <w:r>
          <w:rPr>
            <w:noProof/>
            <w:webHidden/>
          </w:rPr>
          <w:fldChar w:fldCharType="separate"/>
        </w:r>
        <w:r>
          <w:rPr>
            <w:noProof/>
            <w:webHidden/>
          </w:rPr>
          <w:t>7</w:t>
        </w:r>
        <w:r>
          <w:rPr>
            <w:noProof/>
            <w:webHidden/>
          </w:rPr>
          <w:fldChar w:fldCharType="end"/>
        </w:r>
      </w:hyperlink>
    </w:p>
    <w:p w14:paraId="37A41E11" w14:textId="26BC6150"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67" w:history="1">
        <w:r w:rsidRPr="00D0051E">
          <w:rPr>
            <w:rStyle w:val="Hyperlink"/>
            <w:noProof/>
          </w:rPr>
          <w:t>Bouton Ajouter</w:t>
        </w:r>
        <w:r>
          <w:rPr>
            <w:noProof/>
            <w:webHidden/>
          </w:rPr>
          <w:tab/>
        </w:r>
        <w:r>
          <w:rPr>
            <w:noProof/>
            <w:webHidden/>
          </w:rPr>
          <w:fldChar w:fldCharType="begin"/>
        </w:r>
        <w:r>
          <w:rPr>
            <w:noProof/>
            <w:webHidden/>
          </w:rPr>
          <w:instrText xml:space="preserve"> PAGEREF _Toc227317267 \h </w:instrText>
        </w:r>
        <w:r>
          <w:rPr>
            <w:noProof/>
            <w:webHidden/>
          </w:rPr>
        </w:r>
        <w:r>
          <w:rPr>
            <w:noProof/>
            <w:webHidden/>
          </w:rPr>
          <w:fldChar w:fldCharType="separate"/>
        </w:r>
        <w:r>
          <w:rPr>
            <w:noProof/>
            <w:webHidden/>
          </w:rPr>
          <w:t>7</w:t>
        </w:r>
        <w:r>
          <w:rPr>
            <w:noProof/>
            <w:webHidden/>
          </w:rPr>
          <w:fldChar w:fldCharType="end"/>
        </w:r>
      </w:hyperlink>
    </w:p>
    <w:p w14:paraId="2E2244C0" w14:textId="7EDA7DF5"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68" w:history="1">
        <w:r w:rsidRPr="00D0051E">
          <w:rPr>
            <w:rStyle w:val="Hyperlink"/>
            <w:noProof/>
          </w:rPr>
          <w:t>Zone d'édition</w:t>
        </w:r>
        <w:r>
          <w:rPr>
            <w:noProof/>
            <w:webHidden/>
          </w:rPr>
          <w:tab/>
        </w:r>
        <w:r>
          <w:rPr>
            <w:noProof/>
            <w:webHidden/>
          </w:rPr>
          <w:fldChar w:fldCharType="begin"/>
        </w:r>
        <w:r>
          <w:rPr>
            <w:noProof/>
            <w:webHidden/>
          </w:rPr>
          <w:instrText xml:space="preserve"> PAGEREF _Toc227317268 \h </w:instrText>
        </w:r>
        <w:r>
          <w:rPr>
            <w:noProof/>
            <w:webHidden/>
          </w:rPr>
        </w:r>
        <w:r>
          <w:rPr>
            <w:noProof/>
            <w:webHidden/>
          </w:rPr>
          <w:fldChar w:fldCharType="separate"/>
        </w:r>
        <w:r>
          <w:rPr>
            <w:noProof/>
            <w:webHidden/>
          </w:rPr>
          <w:t>8</w:t>
        </w:r>
        <w:r>
          <w:rPr>
            <w:noProof/>
            <w:webHidden/>
          </w:rPr>
          <w:fldChar w:fldCharType="end"/>
        </w:r>
      </w:hyperlink>
    </w:p>
    <w:p w14:paraId="73B433AB" w14:textId="08C73B8F"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69" w:history="1">
        <w:r w:rsidRPr="00D0051E">
          <w:rPr>
            <w:rStyle w:val="Hyperlink"/>
            <w:noProof/>
          </w:rPr>
          <w:t>Zone Description</w:t>
        </w:r>
        <w:r>
          <w:rPr>
            <w:noProof/>
            <w:webHidden/>
          </w:rPr>
          <w:tab/>
        </w:r>
        <w:r>
          <w:rPr>
            <w:noProof/>
            <w:webHidden/>
          </w:rPr>
          <w:fldChar w:fldCharType="begin"/>
        </w:r>
        <w:r>
          <w:rPr>
            <w:noProof/>
            <w:webHidden/>
          </w:rPr>
          <w:instrText xml:space="preserve"> PAGEREF _Toc227317269 \h </w:instrText>
        </w:r>
        <w:r>
          <w:rPr>
            <w:noProof/>
            <w:webHidden/>
          </w:rPr>
        </w:r>
        <w:r>
          <w:rPr>
            <w:noProof/>
            <w:webHidden/>
          </w:rPr>
          <w:fldChar w:fldCharType="separate"/>
        </w:r>
        <w:r>
          <w:rPr>
            <w:noProof/>
            <w:webHidden/>
          </w:rPr>
          <w:t>8</w:t>
        </w:r>
        <w:r>
          <w:rPr>
            <w:noProof/>
            <w:webHidden/>
          </w:rPr>
          <w:fldChar w:fldCharType="end"/>
        </w:r>
      </w:hyperlink>
    </w:p>
    <w:p w14:paraId="632F109E" w14:textId="069F2032" w:rsidR="00D06E4F" w:rsidRDefault="00D06E4F">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70" w:history="1">
        <w:r w:rsidRPr="00D0051E">
          <w:rPr>
            <w:rStyle w:val="Hyperlink"/>
            <w:noProof/>
          </w:rPr>
          <w:t>Utilisation de variables dans des expressions</w:t>
        </w:r>
        <w:r>
          <w:rPr>
            <w:noProof/>
            <w:webHidden/>
          </w:rPr>
          <w:tab/>
        </w:r>
        <w:r>
          <w:rPr>
            <w:noProof/>
            <w:webHidden/>
          </w:rPr>
          <w:fldChar w:fldCharType="begin"/>
        </w:r>
        <w:r>
          <w:rPr>
            <w:noProof/>
            <w:webHidden/>
          </w:rPr>
          <w:instrText xml:space="preserve"> PAGEREF _Toc227317270 \h </w:instrText>
        </w:r>
        <w:r>
          <w:rPr>
            <w:noProof/>
            <w:webHidden/>
          </w:rPr>
        </w:r>
        <w:r>
          <w:rPr>
            <w:noProof/>
            <w:webHidden/>
          </w:rPr>
          <w:fldChar w:fldCharType="separate"/>
        </w:r>
        <w:r>
          <w:rPr>
            <w:noProof/>
            <w:webHidden/>
          </w:rPr>
          <w:t>8</w:t>
        </w:r>
        <w:r>
          <w:rPr>
            <w:noProof/>
            <w:webHidden/>
          </w:rPr>
          <w:fldChar w:fldCharType="end"/>
        </w:r>
      </w:hyperlink>
    </w:p>
    <w:p w14:paraId="1F9D7403" w14:textId="009E97BE"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71" w:history="1">
        <w:r w:rsidRPr="00D0051E">
          <w:rPr>
            <w:rStyle w:val="Hyperlink"/>
            <w:noProof/>
          </w:rPr>
          <w:t>Affectation de valeurs aux variables via la boîte de dialogue Affectation</w:t>
        </w:r>
        <w:r>
          <w:rPr>
            <w:noProof/>
            <w:webHidden/>
          </w:rPr>
          <w:tab/>
        </w:r>
        <w:r>
          <w:rPr>
            <w:noProof/>
            <w:webHidden/>
          </w:rPr>
          <w:fldChar w:fldCharType="begin"/>
        </w:r>
        <w:r>
          <w:rPr>
            <w:noProof/>
            <w:webHidden/>
          </w:rPr>
          <w:instrText xml:space="preserve"> PAGEREF _Toc227317271 \h </w:instrText>
        </w:r>
        <w:r>
          <w:rPr>
            <w:noProof/>
            <w:webHidden/>
          </w:rPr>
        </w:r>
        <w:r>
          <w:rPr>
            <w:noProof/>
            <w:webHidden/>
          </w:rPr>
          <w:fldChar w:fldCharType="separate"/>
        </w:r>
        <w:r>
          <w:rPr>
            <w:noProof/>
            <w:webHidden/>
          </w:rPr>
          <w:t>9</w:t>
        </w:r>
        <w:r>
          <w:rPr>
            <w:noProof/>
            <w:webHidden/>
          </w:rPr>
          <w:fldChar w:fldCharType="end"/>
        </w:r>
      </w:hyperlink>
    </w:p>
    <w:p w14:paraId="76785F2B" w14:textId="506BAD5F" w:rsidR="00D06E4F" w:rsidRDefault="00D06E4F">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72" w:history="1">
        <w:r w:rsidRPr="00D0051E">
          <w:rPr>
            <w:rStyle w:val="Hyperlink"/>
            <w:noProof/>
          </w:rPr>
          <w:t>Compréhension des composantes d’expressions</w:t>
        </w:r>
        <w:r>
          <w:rPr>
            <w:noProof/>
            <w:webHidden/>
          </w:rPr>
          <w:tab/>
        </w:r>
        <w:r>
          <w:rPr>
            <w:noProof/>
            <w:webHidden/>
          </w:rPr>
          <w:fldChar w:fldCharType="begin"/>
        </w:r>
        <w:r>
          <w:rPr>
            <w:noProof/>
            <w:webHidden/>
          </w:rPr>
          <w:instrText xml:space="preserve"> PAGEREF _Toc227317272 \h </w:instrText>
        </w:r>
        <w:r>
          <w:rPr>
            <w:noProof/>
            <w:webHidden/>
          </w:rPr>
        </w:r>
        <w:r>
          <w:rPr>
            <w:noProof/>
            <w:webHidden/>
          </w:rPr>
          <w:fldChar w:fldCharType="separate"/>
        </w:r>
        <w:r>
          <w:rPr>
            <w:noProof/>
            <w:webHidden/>
          </w:rPr>
          <w:t>9</w:t>
        </w:r>
        <w:r>
          <w:rPr>
            <w:noProof/>
            <w:webHidden/>
          </w:rPr>
          <w:fldChar w:fldCharType="end"/>
        </w:r>
      </w:hyperlink>
    </w:p>
    <w:p w14:paraId="02E7EAC9" w14:textId="301FD9DE"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73" w:history="1">
        <w:r w:rsidRPr="00D0051E">
          <w:rPr>
            <w:rStyle w:val="Hyperlink"/>
            <w:noProof/>
          </w:rPr>
          <w:t>Types d'opérandes</w:t>
        </w:r>
        <w:r>
          <w:rPr>
            <w:noProof/>
            <w:webHidden/>
          </w:rPr>
          <w:tab/>
        </w:r>
        <w:r>
          <w:rPr>
            <w:noProof/>
            <w:webHidden/>
          </w:rPr>
          <w:fldChar w:fldCharType="begin"/>
        </w:r>
        <w:r>
          <w:rPr>
            <w:noProof/>
            <w:webHidden/>
          </w:rPr>
          <w:instrText xml:space="preserve"> PAGEREF _Toc227317273 \h </w:instrText>
        </w:r>
        <w:r>
          <w:rPr>
            <w:noProof/>
            <w:webHidden/>
          </w:rPr>
        </w:r>
        <w:r>
          <w:rPr>
            <w:noProof/>
            <w:webHidden/>
          </w:rPr>
          <w:fldChar w:fldCharType="separate"/>
        </w:r>
        <w:r>
          <w:rPr>
            <w:noProof/>
            <w:webHidden/>
          </w:rPr>
          <w:t>10</w:t>
        </w:r>
        <w:r>
          <w:rPr>
            <w:noProof/>
            <w:webHidden/>
          </w:rPr>
          <w:fldChar w:fldCharType="end"/>
        </w:r>
      </w:hyperlink>
    </w:p>
    <w:p w14:paraId="1626E5BB" w14:textId="0526641F"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74" w:history="1">
        <w:r w:rsidRPr="00D0051E">
          <w:rPr>
            <w:rStyle w:val="Hyperlink"/>
            <w:noProof/>
          </w:rPr>
          <w:t>Littéraux</w:t>
        </w:r>
        <w:r>
          <w:rPr>
            <w:noProof/>
            <w:webHidden/>
          </w:rPr>
          <w:tab/>
        </w:r>
        <w:r>
          <w:rPr>
            <w:noProof/>
            <w:webHidden/>
          </w:rPr>
          <w:fldChar w:fldCharType="begin"/>
        </w:r>
        <w:r>
          <w:rPr>
            <w:noProof/>
            <w:webHidden/>
          </w:rPr>
          <w:instrText xml:space="preserve"> PAGEREF _Toc227317274 \h </w:instrText>
        </w:r>
        <w:r>
          <w:rPr>
            <w:noProof/>
            <w:webHidden/>
          </w:rPr>
        </w:r>
        <w:r>
          <w:rPr>
            <w:noProof/>
            <w:webHidden/>
          </w:rPr>
          <w:fldChar w:fldCharType="separate"/>
        </w:r>
        <w:r>
          <w:rPr>
            <w:noProof/>
            <w:webHidden/>
          </w:rPr>
          <w:t>10</w:t>
        </w:r>
        <w:r>
          <w:rPr>
            <w:noProof/>
            <w:webHidden/>
          </w:rPr>
          <w:fldChar w:fldCharType="end"/>
        </w:r>
      </w:hyperlink>
    </w:p>
    <w:p w14:paraId="6D480010" w14:textId="0444CBE7"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75" w:history="1">
        <w:r w:rsidRPr="00D0051E">
          <w:rPr>
            <w:rStyle w:val="Hyperlink"/>
            <w:noProof/>
          </w:rPr>
          <w:t>Références</w:t>
        </w:r>
        <w:r>
          <w:rPr>
            <w:noProof/>
            <w:webHidden/>
          </w:rPr>
          <w:tab/>
        </w:r>
        <w:r>
          <w:rPr>
            <w:noProof/>
            <w:webHidden/>
          </w:rPr>
          <w:fldChar w:fldCharType="begin"/>
        </w:r>
        <w:r>
          <w:rPr>
            <w:noProof/>
            <w:webHidden/>
          </w:rPr>
          <w:instrText xml:space="preserve"> PAGEREF _Toc227317275 \h </w:instrText>
        </w:r>
        <w:r>
          <w:rPr>
            <w:noProof/>
            <w:webHidden/>
          </w:rPr>
        </w:r>
        <w:r>
          <w:rPr>
            <w:noProof/>
            <w:webHidden/>
          </w:rPr>
          <w:fldChar w:fldCharType="separate"/>
        </w:r>
        <w:r>
          <w:rPr>
            <w:noProof/>
            <w:webHidden/>
          </w:rPr>
          <w:t>11</w:t>
        </w:r>
        <w:r>
          <w:rPr>
            <w:noProof/>
            <w:webHidden/>
          </w:rPr>
          <w:fldChar w:fldCharType="end"/>
        </w:r>
      </w:hyperlink>
    </w:p>
    <w:p w14:paraId="7E376171" w14:textId="1A4BC355"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76" w:history="1">
        <w:r w:rsidRPr="00D0051E">
          <w:rPr>
            <w:rStyle w:val="Hyperlink"/>
            <w:noProof/>
          </w:rPr>
          <w:t>Variables</w:t>
        </w:r>
        <w:r>
          <w:rPr>
            <w:noProof/>
            <w:webHidden/>
          </w:rPr>
          <w:tab/>
        </w:r>
        <w:r>
          <w:rPr>
            <w:noProof/>
            <w:webHidden/>
          </w:rPr>
          <w:fldChar w:fldCharType="begin"/>
        </w:r>
        <w:r>
          <w:rPr>
            <w:noProof/>
            <w:webHidden/>
          </w:rPr>
          <w:instrText xml:space="preserve"> PAGEREF _Toc227317276 \h </w:instrText>
        </w:r>
        <w:r>
          <w:rPr>
            <w:noProof/>
            <w:webHidden/>
          </w:rPr>
        </w:r>
        <w:r>
          <w:rPr>
            <w:noProof/>
            <w:webHidden/>
          </w:rPr>
          <w:fldChar w:fldCharType="separate"/>
        </w:r>
        <w:r>
          <w:rPr>
            <w:noProof/>
            <w:webHidden/>
          </w:rPr>
          <w:t>17</w:t>
        </w:r>
        <w:r>
          <w:rPr>
            <w:noProof/>
            <w:webHidden/>
          </w:rPr>
          <w:fldChar w:fldCharType="end"/>
        </w:r>
      </w:hyperlink>
    </w:p>
    <w:p w14:paraId="2DA2212A" w14:textId="4C28F732"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77" w:history="1">
        <w:r w:rsidRPr="00D0051E">
          <w:rPr>
            <w:rStyle w:val="Hyperlink"/>
            <w:noProof/>
          </w:rPr>
          <w:t>Structures</w:t>
        </w:r>
        <w:r>
          <w:rPr>
            <w:noProof/>
            <w:webHidden/>
          </w:rPr>
          <w:tab/>
        </w:r>
        <w:r>
          <w:rPr>
            <w:noProof/>
            <w:webHidden/>
          </w:rPr>
          <w:fldChar w:fldCharType="begin"/>
        </w:r>
        <w:r>
          <w:rPr>
            <w:noProof/>
            <w:webHidden/>
          </w:rPr>
          <w:instrText xml:space="preserve"> PAGEREF _Toc227317277 \h </w:instrText>
        </w:r>
        <w:r>
          <w:rPr>
            <w:noProof/>
            <w:webHidden/>
          </w:rPr>
        </w:r>
        <w:r>
          <w:rPr>
            <w:noProof/>
            <w:webHidden/>
          </w:rPr>
          <w:fldChar w:fldCharType="separate"/>
        </w:r>
        <w:r>
          <w:rPr>
            <w:noProof/>
            <w:webHidden/>
          </w:rPr>
          <w:t>20</w:t>
        </w:r>
        <w:r>
          <w:rPr>
            <w:noProof/>
            <w:webHidden/>
          </w:rPr>
          <w:fldChar w:fldCharType="end"/>
        </w:r>
      </w:hyperlink>
    </w:p>
    <w:p w14:paraId="3FDF1E80" w14:textId="497065C3"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78" w:history="1">
        <w:r w:rsidRPr="00D0051E">
          <w:rPr>
            <w:rStyle w:val="Hyperlink"/>
            <w:noProof/>
          </w:rPr>
          <w:t>Pointeurs</w:t>
        </w:r>
        <w:r>
          <w:rPr>
            <w:noProof/>
            <w:webHidden/>
          </w:rPr>
          <w:tab/>
        </w:r>
        <w:r>
          <w:rPr>
            <w:noProof/>
            <w:webHidden/>
          </w:rPr>
          <w:fldChar w:fldCharType="begin"/>
        </w:r>
        <w:r>
          <w:rPr>
            <w:noProof/>
            <w:webHidden/>
          </w:rPr>
          <w:instrText xml:space="preserve"> PAGEREF _Toc227317278 \h </w:instrText>
        </w:r>
        <w:r>
          <w:rPr>
            <w:noProof/>
            <w:webHidden/>
          </w:rPr>
        </w:r>
        <w:r>
          <w:rPr>
            <w:noProof/>
            <w:webHidden/>
          </w:rPr>
          <w:fldChar w:fldCharType="separate"/>
        </w:r>
        <w:r>
          <w:rPr>
            <w:noProof/>
            <w:webHidden/>
          </w:rPr>
          <w:t>22</w:t>
        </w:r>
        <w:r>
          <w:rPr>
            <w:noProof/>
            <w:webHidden/>
          </w:rPr>
          <w:fldChar w:fldCharType="end"/>
        </w:r>
      </w:hyperlink>
    </w:p>
    <w:p w14:paraId="6DA1F0F6" w14:textId="34791814"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79" w:history="1">
        <w:r w:rsidRPr="00D0051E">
          <w:rPr>
            <w:rStyle w:val="Hyperlink"/>
            <w:noProof/>
          </w:rPr>
          <w:t>Tableaux</w:t>
        </w:r>
        <w:r>
          <w:rPr>
            <w:noProof/>
            <w:webHidden/>
          </w:rPr>
          <w:tab/>
        </w:r>
        <w:r>
          <w:rPr>
            <w:noProof/>
            <w:webHidden/>
          </w:rPr>
          <w:fldChar w:fldCharType="begin"/>
        </w:r>
        <w:r>
          <w:rPr>
            <w:noProof/>
            <w:webHidden/>
          </w:rPr>
          <w:instrText xml:space="preserve"> PAGEREF _Toc227317279 \h </w:instrText>
        </w:r>
        <w:r>
          <w:rPr>
            <w:noProof/>
            <w:webHidden/>
          </w:rPr>
        </w:r>
        <w:r>
          <w:rPr>
            <w:noProof/>
            <w:webHidden/>
          </w:rPr>
          <w:fldChar w:fldCharType="separate"/>
        </w:r>
        <w:r>
          <w:rPr>
            <w:noProof/>
            <w:webHidden/>
          </w:rPr>
          <w:t>23</w:t>
        </w:r>
        <w:r>
          <w:rPr>
            <w:noProof/>
            <w:webHidden/>
          </w:rPr>
          <w:fldChar w:fldCharType="end"/>
        </w:r>
      </w:hyperlink>
    </w:p>
    <w:p w14:paraId="78A5ECBF" w14:textId="486AB1CC"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80" w:history="1">
        <w:r w:rsidRPr="00D0051E">
          <w:rPr>
            <w:rStyle w:val="Hyperlink"/>
            <w:noProof/>
          </w:rPr>
          <w:t>Opérateurs pour les expressions</w:t>
        </w:r>
        <w:r>
          <w:rPr>
            <w:noProof/>
            <w:webHidden/>
          </w:rPr>
          <w:tab/>
        </w:r>
        <w:r>
          <w:rPr>
            <w:noProof/>
            <w:webHidden/>
          </w:rPr>
          <w:fldChar w:fldCharType="begin"/>
        </w:r>
        <w:r>
          <w:rPr>
            <w:noProof/>
            <w:webHidden/>
          </w:rPr>
          <w:instrText xml:space="preserve"> PAGEREF _Toc227317280 \h </w:instrText>
        </w:r>
        <w:r>
          <w:rPr>
            <w:noProof/>
            <w:webHidden/>
          </w:rPr>
        </w:r>
        <w:r>
          <w:rPr>
            <w:noProof/>
            <w:webHidden/>
          </w:rPr>
          <w:fldChar w:fldCharType="separate"/>
        </w:r>
        <w:r>
          <w:rPr>
            <w:noProof/>
            <w:webHidden/>
          </w:rPr>
          <w:t>32</w:t>
        </w:r>
        <w:r>
          <w:rPr>
            <w:noProof/>
            <w:webHidden/>
          </w:rPr>
          <w:fldChar w:fldCharType="end"/>
        </w:r>
      </w:hyperlink>
    </w:p>
    <w:p w14:paraId="1078646F" w14:textId="193FEB7D"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81" w:history="1">
        <w:r w:rsidRPr="00D0051E">
          <w:rPr>
            <w:rStyle w:val="Hyperlink"/>
            <w:noProof/>
          </w:rPr>
          <w:t>Priorité</w:t>
        </w:r>
        <w:r>
          <w:rPr>
            <w:noProof/>
            <w:webHidden/>
          </w:rPr>
          <w:tab/>
        </w:r>
        <w:r>
          <w:rPr>
            <w:noProof/>
            <w:webHidden/>
          </w:rPr>
          <w:fldChar w:fldCharType="begin"/>
        </w:r>
        <w:r>
          <w:rPr>
            <w:noProof/>
            <w:webHidden/>
          </w:rPr>
          <w:instrText xml:space="preserve"> PAGEREF _Toc227317281 \h </w:instrText>
        </w:r>
        <w:r>
          <w:rPr>
            <w:noProof/>
            <w:webHidden/>
          </w:rPr>
        </w:r>
        <w:r>
          <w:rPr>
            <w:noProof/>
            <w:webHidden/>
          </w:rPr>
          <w:fldChar w:fldCharType="separate"/>
        </w:r>
        <w:r>
          <w:rPr>
            <w:noProof/>
            <w:webHidden/>
          </w:rPr>
          <w:t>33</w:t>
        </w:r>
        <w:r>
          <w:rPr>
            <w:noProof/>
            <w:webHidden/>
          </w:rPr>
          <w:fldChar w:fldCharType="end"/>
        </w:r>
      </w:hyperlink>
    </w:p>
    <w:p w14:paraId="75B1B257" w14:textId="7BB5AB70"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82" w:history="1">
        <w:r w:rsidRPr="00D0051E">
          <w:rPr>
            <w:rStyle w:val="Hyperlink"/>
            <w:noProof/>
          </w:rPr>
          <w:t>Fonctions</w:t>
        </w:r>
        <w:r>
          <w:rPr>
            <w:noProof/>
            <w:webHidden/>
          </w:rPr>
          <w:tab/>
        </w:r>
        <w:r>
          <w:rPr>
            <w:noProof/>
            <w:webHidden/>
          </w:rPr>
          <w:fldChar w:fldCharType="begin"/>
        </w:r>
        <w:r>
          <w:rPr>
            <w:noProof/>
            <w:webHidden/>
          </w:rPr>
          <w:instrText xml:space="preserve"> PAGEREF _Toc227317282 \h </w:instrText>
        </w:r>
        <w:r>
          <w:rPr>
            <w:noProof/>
            <w:webHidden/>
          </w:rPr>
        </w:r>
        <w:r>
          <w:rPr>
            <w:noProof/>
            <w:webHidden/>
          </w:rPr>
          <w:fldChar w:fldCharType="separate"/>
        </w:r>
        <w:r>
          <w:rPr>
            <w:noProof/>
            <w:webHidden/>
          </w:rPr>
          <w:t>33</w:t>
        </w:r>
        <w:r>
          <w:rPr>
            <w:noProof/>
            <w:webHidden/>
          </w:rPr>
          <w:fldChar w:fldCharType="end"/>
        </w:r>
      </w:hyperlink>
    </w:p>
    <w:p w14:paraId="3D13A067" w14:textId="38871113"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83" w:history="1">
        <w:r w:rsidRPr="00D0051E">
          <w:rPr>
            <w:rStyle w:val="Hyperlink"/>
            <w:noProof/>
          </w:rPr>
          <w:t>Contrainte d'opérande</w:t>
        </w:r>
        <w:r>
          <w:rPr>
            <w:noProof/>
            <w:webHidden/>
          </w:rPr>
          <w:tab/>
        </w:r>
        <w:r>
          <w:rPr>
            <w:noProof/>
            <w:webHidden/>
          </w:rPr>
          <w:fldChar w:fldCharType="begin"/>
        </w:r>
        <w:r>
          <w:rPr>
            <w:noProof/>
            <w:webHidden/>
          </w:rPr>
          <w:instrText xml:space="preserve"> PAGEREF _Toc227317283 \h </w:instrText>
        </w:r>
        <w:r>
          <w:rPr>
            <w:noProof/>
            <w:webHidden/>
          </w:rPr>
        </w:r>
        <w:r>
          <w:rPr>
            <w:noProof/>
            <w:webHidden/>
          </w:rPr>
          <w:fldChar w:fldCharType="separate"/>
        </w:r>
        <w:r>
          <w:rPr>
            <w:noProof/>
            <w:webHidden/>
          </w:rPr>
          <w:t>70</w:t>
        </w:r>
        <w:r>
          <w:rPr>
            <w:noProof/>
            <w:webHidden/>
          </w:rPr>
          <w:fldChar w:fldCharType="end"/>
        </w:r>
      </w:hyperlink>
    </w:p>
    <w:p w14:paraId="34FD5F5E" w14:textId="09E2D03B" w:rsidR="00D06E4F" w:rsidRDefault="00D06E4F">
      <w:pPr>
        <w:pStyle w:val="TOC3"/>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84" w:history="1">
        <w:r w:rsidRPr="00D0051E">
          <w:rPr>
            <w:rStyle w:val="Hyperlink"/>
            <w:noProof/>
          </w:rPr>
          <w:t>Expressions d'identification</w:t>
        </w:r>
        <w:r>
          <w:rPr>
            <w:noProof/>
            <w:webHidden/>
          </w:rPr>
          <w:tab/>
        </w:r>
        <w:r>
          <w:rPr>
            <w:noProof/>
            <w:webHidden/>
          </w:rPr>
          <w:fldChar w:fldCharType="begin"/>
        </w:r>
        <w:r>
          <w:rPr>
            <w:noProof/>
            <w:webHidden/>
          </w:rPr>
          <w:instrText xml:space="preserve"> PAGEREF _Toc227317284 \h </w:instrText>
        </w:r>
        <w:r>
          <w:rPr>
            <w:noProof/>
            <w:webHidden/>
          </w:rPr>
        </w:r>
        <w:r>
          <w:rPr>
            <w:noProof/>
            <w:webHidden/>
          </w:rPr>
          <w:fldChar w:fldCharType="separate"/>
        </w:r>
        <w:r>
          <w:rPr>
            <w:noProof/>
            <w:webHidden/>
          </w:rPr>
          <w:t>73</w:t>
        </w:r>
        <w:r>
          <w:rPr>
            <w:noProof/>
            <w:webHidden/>
          </w:rPr>
          <w:fldChar w:fldCharType="end"/>
        </w:r>
      </w:hyperlink>
    </w:p>
    <w:p w14:paraId="77406BB7" w14:textId="093E642D" w:rsidR="00D06E4F" w:rsidRDefault="00D06E4F">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85" w:history="1">
        <w:r w:rsidRPr="00D0051E">
          <w:rPr>
            <w:rStyle w:val="Hyperlink"/>
            <w:noProof/>
          </w:rPr>
          <w:t>Accès aux propriétés d'un objet de rapport</w:t>
        </w:r>
        <w:r>
          <w:rPr>
            <w:noProof/>
            <w:webHidden/>
          </w:rPr>
          <w:tab/>
        </w:r>
        <w:r>
          <w:rPr>
            <w:noProof/>
            <w:webHidden/>
          </w:rPr>
          <w:fldChar w:fldCharType="begin"/>
        </w:r>
        <w:r>
          <w:rPr>
            <w:noProof/>
            <w:webHidden/>
          </w:rPr>
          <w:instrText xml:space="preserve"> PAGEREF _Toc227317285 \h </w:instrText>
        </w:r>
        <w:r>
          <w:rPr>
            <w:noProof/>
            <w:webHidden/>
          </w:rPr>
        </w:r>
        <w:r>
          <w:rPr>
            <w:noProof/>
            <w:webHidden/>
          </w:rPr>
          <w:fldChar w:fldCharType="separate"/>
        </w:r>
        <w:r>
          <w:rPr>
            <w:noProof/>
            <w:webHidden/>
          </w:rPr>
          <w:t>76</w:t>
        </w:r>
        <w:r>
          <w:rPr>
            <w:noProof/>
            <w:webHidden/>
          </w:rPr>
          <w:fldChar w:fldCharType="end"/>
        </w:r>
      </w:hyperlink>
    </w:p>
    <w:p w14:paraId="7D715220" w14:textId="42A4D7E2" w:rsidR="00D06E4F" w:rsidRDefault="00D06E4F">
      <w:pPr>
        <w:pStyle w:val="TOC2"/>
        <w:tabs>
          <w:tab w:val="right" w:leader="dot" w:pos="9350"/>
        </w:tabs>
        <w:rPr>
          <w:rFonts w:asciiTheme="minorHAnsi" w:eastAsiaTheme="minorEastAsia" w:hAnsiTheme="minorHAnsi" w:cstheme="minorBidi"/>
          <w:noProof/>
          <w:color w:val="auto"/>
          <w:kern w:val="2"/>
          <w:sz w:val="24"/>
          <w:szCs w:val="24"/>
          <w14:ligatures w14:val="standardContextual"/>
        </w:rPr>
      </w:pPr>
      <w:hyperlink w:anchor="_Toc227317286" w:history="1">
        <w:r w:rsidRPr="00D0051E">
          <w:rPr>
            <w:rStyle w:val="Hyperlink"/>
            <w:noProof/>
          </w:rPr>
          <w:t>Accès aux informations à partir d'un cercle minimum de scanning construit</w:t>
        </w:r>
        <w:r>
          <w:rPr>
            <w:noProof/>
            <w:webHidden/>
          </w:rPr>
          <w:tab/>
        </w:r>
        <w:r>
          <w:rPr>
            <w:noProof/>
            <w:webHidden/>
          </w:rPr>
          <w:fldChar w:fldCharType="begin"/>
        </w:r>
        <w:r>
          <w:rPr>
            <w:noProof/>
            <w:webHidden/>
          </w:rPr>
          <w:instrText xml:space="preserve"> PAGEREF _Toc227317286 \h </w:instrText>
        </w:r>
        <w:r>
          <w:rPr>
            <w:noProof/>
            <w:webHidden/>
          </w:rPr>
        </w:r>
        <w:r>
          <w:rPr>
            <w:noProof/>
            <w:webHidden/>
          </w:rPr>
          <w:fldChar w:fldCharType="separate"/>
        </w:r>
        <w:r>
          <w:rPr>
            <w:noProof/>
            <w:webHidden/>
          </w:rPr>
          <w:t>78</w:t>
        </w:r>
        <w:r>
          <w:rPr>
            <w:noProof/>
            <w:webHidden/>
          </w:rPr>
          <w:fldChar w:fldCharType="end"/>
        </w:r>
      </w:hyperlink>
    </w:p>
    <w:p w14:paraId="1BA64913" w14:textId="7F687F32" w:rsidR="007F2A3E" w:rsidRDefault="007F2A3E" w:rsidP="007F2A3E">
      <w:pPr>
        <w:sectPr w:rsidR="007F2A3E" w:rsidSect="009C041A">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20E0AEBB" w14:textId="77777777" w:rsidR="007F2A3E" w:rsidRDefault="007F2A3E">
      <w:pPr>
        <w:pStyle w:val="Heading1"/>
        <w:divId w:val="630868305"/>
        <w:rPr>
          <w:kern w:val="0"/>
          <w:sz w:val="40"/>
          <w:szCs w:val="40"/>
        </w:rPr>
      </w:pPr>
      <w:bookmarkStart w:id="4" w:name="RH_PD_TOC_BK"/>
      <w:bookmarkStart w:id="5" w:name="_Toc227317252"/>
      <w:r>
        <w:lastRenderedPageBreak/>
        <w:t>Utilisation d'expressions et de variables</w:t>
      </w:r>
      <w:bookmarkEnd w:id="5"/>
    </w:p>
    <w:p w14:paraId="669C09C8" w14:textId="77777777" w:rsidR="007F2A3E" w:rsidRDefault="007F2A3E">
      <w:pPr>
        <w:divId w:val="1470247461"/>
        <w:rPr>
          <w:color w:val="000000"/>
        </w:rPr>
      </w:pPr>
      <w:bookmarkStart w:id="6" w:name="26_expression_topics_using_expre_5827"/>
      <w:bookmarkEnd w:id="6"/>
      <w:r>
        <w:rPr>
          <w:color w:val="000000"/>
        </w:rPr>
        <w:t> </w:t>
      </w:r>
    </w:p>
    <w:p w14:paraId="0B30334C" w14:textId="77777777" w:rsidR="007F2A3E" w:rsidRDefault="007F2A3E">
      <w:pPr>
        <w:jc w:val="right"/>
        <w:divId w:val="1477650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"Expressions:Fonctions" \* MERGEFORMAT </w:instrText>
      </w:r>
      <w:r>
        <w:rPr>
          <w:rFonts w:ascii="Arial" w:hAnsi="Arial" w:cs="Arial"/>
          <w:color w:val="000000"/>
          <w:sz w:val="22"/>
          <w:szCs w:val="22"/>
        </w:rPr>
        <w:fldChar w:fldCharType="end"/>
      </w:r>
    </w:p>
    <w:p w14:paraId="532CA4D4" w14:textId="77777777" w:rsidR="007F2A3E" w:rsidRDefault="007F2A3E">
      <w:pPr>
        <w:pStyle w:val="Heading2"/>
        <w:divId w:val="630868305"/>
        <w:rPr>
          <w:rFonts w:asciiTheme="majorHAnsi" w:hAnsiTheme="majorHAnsi" w:cstheme="majorBidi"/>
          <w:color w:val="0F4761" w:themeColor="accent1" w:themeShade="BF"/>
          <w:sz w:val="32"/>
          <w:szCs w:val="32"/>
        </w:rPr>
      </w:pPr>
      <w:bookmarkStart w:id="7" w:name="26_expression_topics_using_expre_1778"/>
      <w:bookmarkStart w:id="8" w:name="_Toc227317253"/>
      <w:bookmarkEnd w:id="7"/>
      <w:r>
        <w:t>Utilisation d'expressions et de variables : introduction</w:t>
      </w:r>
      <w:bookmarkEnd w:id="8"/>
    </w:p>
    <w:p w14:paraId="72BC3806" w14:textId="77777777" w:rsidR="007F2A3E" w:rsidRDefault="007F2A3E">
      <w:pPr>
        <w:pStyle w:val="BodyText"/>
        <w:divId w:val="630868305"/>
      </w:pPr>
      <w:r>
        <w:t>Une expression est une condition définie par l'utilisateur et employée dans les commandes de contrôle de flux de PC-DMIS. Grâce aux instructions de contrôle de flux, vous pouvez tester ces conditions dans votre routine de mesure. Selon que la condition est ou non remplie, vous pouvez décider l'action que PC-DMIS doit entreprendre.</w:t>
      </w:r>
    </w:p>
    <w:p w14:paraId="39BE244F" w14:textId="77777777" w:rsidR="007F2A3E" w:rsidRDefault="007F2A3E">
      <w:pPr>
        <w:pStyle w:val="tabletext"/>
        <w:divId w:val="630868305"/>
      </w:pPr>
      <w:r>
        <w:t>Les expressions jouent un rôle important dans l'accomplissement de vos tâches spécifiques par PC-DMIS. L'utilisation d'expressions conjointement avec les commandes de contrôle de flux vous permet de décupler encore plus la capacité des puissantes fonctionnalités de PC-DMIS.</w:t>
      </w:r>
    </w:p>
    <w:p w14:paraId="4E83B45A" w14:textId="77777777" w:rsidR="007F2A3E" w:rsidRDefault="007F2A3E">
      <w:pPr>
        <w:pStyle w:val="tabletext"/>
        <w:divId w:val="630868305"/>
      </w:pPr>
      <w:r>
        <w:t>Ce chapitre explique comment créer et utiliser des expressions dans la fenêtre de modification de PC-DMIS. Lorsque vous employez des expressions, vous devez passer la fenêtre Édition de PC-DMIS en mode commande. Vous pouvez ainsi afficher directement le code de la fenêtre de modification.</w:t>
      </w:r>
    </w:p>
    <w:p w14:paraId="2DAACFBE" w14:textId="77777777" w:rsidR="007F2A3E" w:rsidRDefault="007F2A3E">
      <w:pPr>
        <w:pStyle w:val="BodyText"/>
        <w:divId w:val="630868305"/>
      </w:pPr>
      <w:r>
        <w:t>Le présent chapitre regroupe les rubriques suivantes :</w:t>
      </w:r>
    </w:p>
    <w:p w14:paraId="0CF066D8" w14:textId="77777777" w:rsidR="007F2A3E" w:rsidRDefault="007F2A3E" w:rsidP="002659BC">
      <w:pPr>
        <w:pStyle w:val="BodyText"/>
        <w:numPr>
          <w:ilvl w:val="0"/>
          <w:numId w:val="1"/>
        </w:numPr>
        <w:tabs>
          <w:tab w:val="left" w:pos="720"/>
        </w:tabs>
        <w:spacing w:line="276" w:lineRule="auto"/>
        <w:divId w:val="630868305"/>
      </w:pPr>
      <w:hyperlink w:anchor="26_expression_topics_using_expre_5333" w:history="1">
        <w:r>
          <w:rPr>
            <w:rStyle w:val="Hyperlink"/>
          </w:rPr>
          <w:t>Utilisation d'expressions dans une routine de mesure</w:t>
        </w:r>
      </w:hyperlink>
    </w:p>
    <w:p w14:paraId="7DA6367F" w14:textId="77777777" w:rsidR="007F2A3E" w:rsidRDefault="007F2A3E" w:rsidP="002659BC">
      <w:pPr>
        <w:pStyle w:val="BodyText"/>
        <w:numPr>
          <w:ilvl w:val="0"/>
          <w:numId w:val="1"/>
        </w:numPr>
        <w:tabs>
          <w:tab w:val="left" w:pos="720"/>
        </w:tabs>
        <w:spacing w:line="276" w:lineRule="auto"/>
        <w:divId w:val="630868305"/>
      </w:pPr>
      <w:hyperlink w:anchor="26_expression_topics_creating_ex_3532" w:history="1">
        <w:r>
          <w:rPr>
            <w:rStyle w:val="Hyperlink"/>
          </w:rPr>
          <w:t>Création d'expressions via le constructeur d'expressions</w:t>
        </w:r>
      </w:hyperlink>
    </w:p>
    <w:p w14:paraId="6C8591A8" w14:textId="77777777" w:rsidR="007F2A3E" w:rsidRDefault="007F2A3E" w:rsidP="002659BC">
      <w:pPr>
        <w:pStyle w:val="BodyText"/>
        <w:numPr>
          <w:ilvl w:val="0"/>
          <w:numId w:val="1"/>
        </w:numPr>
        <w:tabs>
          <w:tab w:val="left" w:pos="720"/>
        </w:tabs>
        <w:spacing w:line="276" w:lineRule="auto"/>
        <w:divId w:val="630868305"/>
      </w:pPr>
      <w:hyperlink w:anchor="26_expression_topics_using_varia_6911" w:history="1">
        <w:r>
          <w:rPr>
            <w:rStyle w:val="Hyperlink"/>
          </w:rPr>
          <w:t>Utilisation de variables dans des expressions</w:t>
        </w:r>
      </w:hyperlink>
    </w:p>
    <w:p w14:paraId="5B31CD0B" w14:textId="77777777" w:rsidR="007F2A3E" w:rsidRDefault="007F2A3E" w:rsidP="002659BC">
      <w:pPr>
        <w:pStyle w:val="BodyText"/>
        <w:numPr>
          <w:ilvl w:val="0"/>
          <w:numId w:val="1"/>
        </w:numPr>
        <w:tabs>
          <w:tab w:val="left" w:pos="720"/>
        </w:tabs>
        <w:spacing w:line="276" w:lineRule="auto"/>
        <w:divId w:val="630868305"/>
      </w:pPr>
      <w:hyperlink w:anchor="26_expression_topics_understandi_2263" w:history="1">
        <w:r>
          <w:rPr>
            <w:rStyle w:val="Hyperlink"/>
          </w:rPr>
          <w:t>Compréhension des composantes d’expressions</w:t>
        </w:r>
      </w:hyperlink>
    </w:p>
    <w:p w14:paraId="2094184F" w14:textId="77777777" w:rsidR="007F2A3E" w:rsidRDefault="007F2A3E" w:rsidP="002659BC">
      <w:pPr>
        <w:pStyle w:val="BodyText"/>
        <w:numPr>
          <w:ilvl w:val="0"/>
          <w:numId w:val="1"/>
        </w:numPr>
        <w:tabs>
          <w:tab w:val="left" w:pos="720"/>
        </w:tabs>
        <w:spacing w:line="276" w:lineRule="auto"/>
        <w:divId w:val="630868305"/>
      </w:pPr>
      <w:hyperlink w:anchor="26_expression_topics_accessing_a_1530" w:history="1">
        <w:r>
          <w:rPr>
            <w:rStyle w:val="Hyperlink"/>
          </w:rPr>
          <w:t>Accès aux propriétés d'un objet de rapport</w:t>
        </w:r>
      </w:hyperlink>
    </w:p>
    <w:p w14:paraId="6C754518" w14:textId="77777777" w:rsidR="007F2A3E" w:rsidRDefault="007F2A3E" w:rsidP="002659BC">
      <w:pPr>
        <w:pStyle w:val="BodyText"/>
        <w:numPr>
          <w:ilvl w:val="0"/>
          <w:numId w:val="1"/>
        </w:numPr>
        <w:tabs>
          <w:tab w:val="left" w:pos="720"/>
        </w:tabs>
        <w:spacing w:line="276" w:lineRule="auto"/>
        <w:divId w:val="630868305"/>
      </w:pPr>
      <w:hyperlink w:anchor="26_expression_topics_accessing_i_2045" w:history="1">
        <w:r>
          <w:rPr>
            <w:rStyle w:val="Hyperlink"/>
          </w:rPr>
          <w:t>Accès aux informations à partir d'un cercle minimum de scanning construit</w:t>
        </w:r>
      </w:hyperlink>
    </w:p>
    <w:p w14:paraId="69E8A4F9" w14:textId="77777777" w:rsidR="007F2A3E" w:rsidRDefault="007F2A3E">
      <w:pPr>
        <w:pStyle w:val="note"/>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Pour plus d'informations sur les expressions de génération de rapports, voir « À propos des expressions de rapport » au chapitre « Rapport de résultats de mesure ».</w:t>
      </w:r>
    </w:p>
    <w:p w14:paraId="1D0DDD05" w14:textId="77777777" w:rsidR="007F2A3E" w:rsidRDefault="007F2A3E">
      <w:pPr>
        <w:divId w:val="1225683720"/>
        <w:rPr>
          <w:rFonts w:eastAsiaTheme="minorHAnsi"/>
          <w:color w:val="000000"/>
        </w:rPr>
      </w:pPr>
      <w:r>
        <w:rPr>
          <w:color w:val="000000"/>
        </w:rPr>
        <w:t> </w:t>
      </w:r>
    </w:p>
    <w:p w14:paraId="37E4C642" w14:textId="77777777" w:rsidR="007F2A3E" w:rsidRDefault="007F2A3E">
      <w:pPr>
        <w:pStyle w:val="Heading2"/>
        <w:divId w:val="630868305"/>
        <w:rPr>
          <w:color w:val="0F4761" w:themeColor="accent1" w:themeShade="BF"/>
        </w:rPr>
      </w:pPr>
      <w:bookmarkStart w:id="9" w:name="_Toc227317254"/>
      <w:r>
        <w:t>Utilisation d'expressions dans une routine de mesure</w:t>
      </w:r>
      <w:bookmarkEnd w:id="9"/>
    </w:p>
    <w:p w14:paraId="5E96A9B7" w14:textId="77777777" w:rsidR="007F2A3E" w:rsidRDefault="007F2A3E">
      <w:pPr>
        <w:jc w:val="right"/>
        <w:divId w:val="187048258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"Expressions:Dans une routine de mesure" \* MERGEFORMAT </w:instrText>
      </w:r>
      <w:r>
        <w:rPr>
          <w:rFonts w:ascii="Arial" w:hAnsi="Arial" w:cs="Arial"/>
          <w:color w:val="000000"/>
          <w:sz w:val="22"/>
          <w:szCs w:val="22"/>
        </w:rPr>
        <w:fldChar w:fldCharType="end"/>
      </w:r>
    </w:p>
    <w:p w14:paraId="54F9C638" w14:textId="77777777" w:rsidR="007F2A3E" w:rsidRDefault="007F2A3E">
      <w:pPr>
        <w:pStyle w:val="BodyText"/>
        <w:divId w:val="630868305"/>
      </w:pPr>
      <w:bookmarkStart w:id="10" w:name="26_expression_topics_using_expre_5333"/>
      <w:bookmarkEnd w:id="10"/>
      <w:r>
        <w:t>La fenêtre de modification de PC-DMIS autorise la saisie d'expressions dans la plupart de ses champs modifiables. En mode commande, ces champs sont généralement ceux en évidence en jaune lorsque vous appuyez sur la touche Tab dans la fenêtre de modification. En revanche, les champs qui changent le type de l'élément n'acceptent pas d'expressions.</w:t>
      </w:r>
    </w:p>
    <w:p w14:paraId="0D362C09" w14:textId="77777777" w:rsidR="007F2A3E" w:rsidRDefault="007F2A3E">
      <w:pPr>
        <w:pStyle w:val="important"/>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lastRenderedPageBreak/>
        <w:t>La zone d'un élément automatique qui en spécifie le type (point de surface, cercle automatique, logement oblong automatique, etc.) n'accepte pas d'expressions.</w:t>
      </w:r>
    </w:p>
    <w:p w14:paraId="72441901" w14:textId="77777777" w:rsidR="007F2A3E" w:rsidRDefault="007F2A3E">
      <w:pPr>
        <w:pStyle w:val="BodyText"/>
        <w:divId w:val="630868305"/>
      </w:pPr>
      <w:r>
        <w:t>Les sous-rubriques de la présente rubrique exposent en détail les expressions disponibles.</w:t>
      </w:r>
    </w:p>
    <w:p w14:paraId="39801CFF" w14:textId="77777777" w:rsidR="007F2A3E" w:rsidRDefault="007F2A3E">
      <w:pPr>
        <w:divId w:val="149643866"/>
        <w:rPr>
          <w:color w:val="000000"/>
        </w:rPr>
      </w:pPr>
      <w:r>
        <w:rPr>
          <w:color w:val="000000"/>
        </w:rPr>
        <w:t> </w:t>
      </w:r>
    </w:p>
    <w:p w14:paraId="02E53031" w14:textId="77777777" w:rsidR="007F2A3E" w:rsidRDefault="007F2A3E">
      <w:pPr>
        <w:jc w:val="right"/>
        <w:divId w:val="182793336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"Expressions:Valeurs" \* MERGEFORMAT </w:instrText>
      </w:r>
      <w:r>
        <w:rPr>
          <w:rFonts w:ascii="Arial" w:hAnsi="Arial" w:cs="Arial"/>
          <w:color w:val="000000"/>
          <w:sz w:val="22"/>
          <w:szCs w:val="22"/>
        </w:rPr>
        <w:fldChar w:fldCharType="end"/>
      </w:r>
    </w:p>
    <w:p w14:paraId="2D767B34" w14:textId="77777777" w:rsidR="007F2A3E" w:rsidRDefault="007F2A3E">
      <w:pPr>
        <w:pStyle w:val="Heading3"/>
        <w:divId w:val="630868305"/>
        <w:rPr>
          <w:rFonts w:asciiTheme="minorHAnsi" w:hAnsiTheme="minorHAnsi" w:cstheme="majorBidi"/>
          <w:color w:val="0F4761" w:themeColor="accent1" w:themeShade="BF"/>
          <w:sz w:val="28"/>
          <w:szCs w:val="28"/>
        </w:rPr>
      </w:pPr>
      <w:bookmarkStart w:id="11" w:name="26_expression_topics_viewing_exp_2687"/>
      <w:bookmarkStart w:id="12" w:name="_Toc227317255"/>
      <w:bookmarkEnd w:id="11"/>
      <w:r>
        <w:t>Affichage de valeurs d'expressions</w:t>
      </w:r>
      <w:bookmarkEnd w:id="12"/>
    </w:p>
    <w:p w14:paraId="35614499" w14:textId="77777777" w:rsidR="007F2A3E" w:rsidRDefault="007F2A3E">
      <w:pPr>
        <w:pStyle w:val="BodyText"/>
        <w:divId w:val="630868305"/>
      </w:pPr>
      <w:r>
        <w:t>Pour consulter la valeur d'une expression, maintenez le curseur de la souris sur l'expression pendant au moins une seconde. L'expression est évaluée et s'affiche dans une petite fenêtre contextuelle jaune, sa valeur actuelle apparaissant juste au-dessous du curseur.</w:t>
      </w:r>
    </w:p>
    <w:p w14:paraId="6F916FBB" w14:textId="77777777" w:rsidR="007F2A3E" w:rsidRDefault="007F2A3E">
      <w:pPr>
        <w:divId w:val="2089647572"/>
        <w:rPr>
          <w:color w:val="000000"/>
        </w:rPr>
      </w:pPr>
      <w:r>
        <w:rPr>
          <w:color w:val="000000"/>
        </w:rPr>
        <w:t> </w:t>
      </w:r>
    </w:p>
    <w:p w14:paraId="39784415" w14:textId="77777777" w:rsidR="007F2A3E" w:rsidRDefault="007F2A3E">
      <w:pPr>
        <w:jc w:val="right"/>
        <w:divId w:val="133209917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"Expressions:Conservation de valeurs d'expressions uniquement"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"Conservation de valeurs d'expressions uniquement" \* MERGEFORMAT </w:instrText>
      </w:r>
      <w:r>
        <w:rPr>
          <w:rFonts w:ascii="Arial" w:hAnsi="Arial" w:cs="Arial"/>
          <w:color w:val="000000"/>
          <w:sz w:val="22"/>
          <w:szCs w:val="22"/>
        </w:rPr>
        <w:fldChar w:fldCharType="end"/>
      </w:r>
    </w:p>
    <w:p w14:paraId="55D8A9E0" w14:textId="77777777" w:rsidR="007F2A3E" w:rsidRDefault="007F2A3E">
      <w:pPr>
        <w:pStyle w:val="Heading3"/>
        <w:divId w:val="630868305"/>
        <w:rPr>
          <w:rFonts w:asciiTheme="minorHAnsi" w:hAnsiTheme="minorHAnsi" w:cstheme="majorBidi"/>
          <w:color w:val="0F4761" w:themeColor="accent1" w:themeShade="BF"/>
          <w:sz w:val="28"/>
          <w:szCs w:val="28"/>
        </w:rPr>
      </w:pPr>
      <w:bookmarkStart w:id="13" w:name="26_expression_topics_keeping_exp_8815"/>
      <w:bookmarkStart w:id="14" w:name="_Toc227317256"/>
      <w:bookmarkEnd w:id="13"/>
      <w:r>
        <w:t>Conservation de valeurs d'expressions uniquement</w:t>
      </w:r>
      <w:bookmarkEnd w:id="14"/>
    </w:p>
    <w:p w14:paraId="73F9E4D1" w14:textId="77777777" w:rsidR="007F2A3E" w:rsidRDefault="007F2A3E">
      <w:pPr>
        <w:pStyle w:val="BodyText"/>
        <w:divId w:val="630868305"/>
      </w:pPr>
      <w:r>
        <w:t>Pour résoudre immédiatement une expression dans la fenêtre de modification et n'en conserver ainsi que la valeur, procédez comme suit :</w:t>
      </w:r>
    </w:p>
    <w:p w14:paraId="54CC1C16" w14:textId="77777777" w:rsidR="007F2A3E" w:rsidRDefault="007F2A3E" w:rsidP="002659BC">
      <w:pPr>
        <w:pStyle w:val="BodyText"/>
        <w:numPr>
          <w:ilvl w:val="0"/>
          <w:numId w:val="2"/>
        </w:numPr>
        <w:tabs>
          <w:tab w:val="left" w:pos="720"/>
        </w:tabs>
        <w:spacing w:line="276" w:lineRule="auto"/>
        <w:divId w:val="630868305"/>
      </w:pPr>
      <w:r>
        <w:t>Sélectionnez le texte de l'expression dans la fenêtre Édition.</w:t>
      </w:r>
    </w:p>
    <w:p w14:paraId="355E6311" w14:textId="77777777" w:rsidR="007F2A3E" w:rsidRDefault="007F2A3E" w:rsidP="002659BC">
      <w:pPr>
        <w:pStyle w:val="BodyText"/>
        <w:numPr>
          <w:ilvl w:val="0"/>
          <w:numId w:val="2"/>
        </w:numPr>
        <w:tabs>
          <w:tab w:val="left" w:pos="720"/>
        </w:tabs>
        <w:spacing w:line="276" w:lineRule="auto"/>
        <w:divId w:val="630868305"/>
      </w:pPr>
      <w:r>
        <w:t xml:space="preserve">Faites précéder ce texte du caractère </w:t>
      </w:r>
      <w:r>
        <w:rPr>
          <w:rStyle w:val="bold"/>
        </w:rPr>
        <w:t>`</w:t>
      </w:r>
      <w:r>
        <w:t xml:space="preserve"> (accent grave).</w:t>
      </w:r>
    </w:p>
    <w:p w14:paraId="010B4C4F" w14:textId="77777777" w:rsidR="007F2A3E" w:rsidRDefault="007F2A3E">
      <w:pPr>
        <w:pStyle w:val="example"/>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 xml:space="preserve">Imaginez que vous entrez l'expression </w:t>
      </w:r>
      <w:r>
        <w:rPr>
          <w:rStyle w:val="bold"/>
          <w:rFonts w:ascii="Times New Roman" w:eastAsiaTheme="minorHAnsi" w:hAnsi="Times New Roman" w:cs="Times New Roman"/>
        </w:rPr>
        <w:t>`1/7</w:t>
      </w:r>
      <w:r>
        <w:rPr>
          <w:rFonts w:ascii="Times New Roman" w:eastAsiaTheme="minorHAnsi" w:hAnsi="Times New Roman" w:cs="Times New Roman"/>
        </w:rPr>
        <w:t xml:space="preserve"> dans une zone numérique. L'expression est immédiatement résolue et seule la valeur (</w:t>
      </w:r>
      <w:r>
        <w:rPr>
          <w:rStyle w:val="bold"/>
          <w:rFonts w:ascii="Times New Roman" w:eastAsiaTheme="minorHAnsi" w:hAnsi="Times New Roman" w:cs="Times New Roman"/>
        </w:rPr>
        <w:t>0,143</w:t>
      </w:r>
      <w:r>
        <w:rPr>
          <w:rFonts w:ascii="Times New Roman" w:eastAsiaTheme="minorHAnsi" w:hAnsi="Times New Roman" w:cs="Times New Roman"/>
        </w:rPr>
        <w:t>) apparaît dans la zone.</w:t>
      </w:r>
    </w:p>
    <w:p w14:paraId="297B30F7" w14:textId="77777777" w:rsidR="007F2A3E" w:rsidRDefault="007F2A3E">
      <w:pPr>
        <w:divId w:val="881089080"/>
        <w:rPr>
          <w:rFonts w:eastAsiaTheme="minorHAnsi"/>
          <w:color w:val="000000"/>
        </w:rPr>
      </w:pPr>
      <w:r>
        <w:rPr>
          <w:color w:val="000000"/>
        </w:rPr>
        <w:t> </w:t>
      </w:r>
    </w:p>
    <w:p w14:paraId="76124B65" w14:textId="77777777" w:rsidR="007F2A3E" w:rsidRDefault="007F2A3E">
      <w:pPr>
        <w:jc w:val="right"/>
        <w:divId w:val="195324577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"Expressions:avec un branchement" \* MERGEFORMAT </w:instrText>
      </w:r>
      <w:r>
        <w:rPr>
          <w:rFonts w:ascii="Arial" w:hAnsi="Arial" w:cs="Arial"/>
          <w:color w:val="000000"/>
          <w:sz w:val="22"/>
          <w:szCs w:val="22"/>
        </w:rPr>
        <w:fldChar w:fldCharType="end"/>
      </w:r>
    </w:p>
    <w:p w14:paraId="36E35AF7" w14:textId="77777777" w:rsidR="007F2A3E" w:rsidRDefault="007F2A3E">
      <w:pPr>
        <w:pStyle w:val="Heading3"/>
        <w:divId w:val="630868305"/>
        <w:rPr>
          <w:rFonts w:asciiTheme="minorHAnsi" w:hAnsiTheme="minorHAnsi" w:cstheme="majorBidi"/>
          <w:color w:val="0F4761" w:themeColor="accent1" w:themeShade="BF"/>
          <w:sz w:val="28"/>
          <w:szCs w:val="28"/>
        </w:rPr>
      </w:pPr>
      <w:bookmarkStart w:id="15" w:name="26_expression_topics_using_expre_7643"/>
      <w:bookmarkStart w:id="16" w:name="_Toc227317257"/>
      <w:bookmarkEnd w:id="15"/>
      <w:r>
        <w:t>Utilisation d'expressions avec un branchement</w:t>
      </w:r>
      <w:bookmarkEnd w:id="16"/>
    </w:p>
    <w:p w14:paraId="4B257BF0" w14:textId="77777777" w:rsidR="007F2A3E" w:rsidRDefault="007F2A3E">
      <w:pPr>
        <w:pStyle w:val="BodyText"/>
        <w:divId w:val="630868305"/>
      </w:pPr>
      <w:r>
        <w:t>Les commandes de contrôle de flux utilisent des expressions pour déterminer le déroulement de l'exécution de la routine. Voir le chapitre « Branchement à l'aide du contrôle de flux », pour plus d'informations sur les possibilités de branchement.</w:t>
      </w:r>
    </w:p>
    <w:p w14:paraId="78108797" w14:textId="77777777" w:rsidR="007F2A3E" w:rsidRDefault="007F2A3E">
      <w:pPr>
        <w:divId w:val="1383169496"/>
        <w:rPr>
          <w:color w:val="000000"/>
        </w:rPr>
      </w:pPr>
      <w:r>
        <w:rPr>
          <w:color w:val="000000"/>
        </w:rPr>
        <w:t> </w:t>
      </w:r>
    </w:p>
    <w:p w14:paraId="2D2EB128" w14:textId="77777777" w:rsidR="007F2A3E" w:rsidRDefault="007F2A3E">
      <w:pPr>
        <w:jc w:val="right"/>
        <w:divId w:val="86012133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"Expressions:avec fichier entrée / sortie" \* MERGEFORMAT </w:instrText>
      </w:r>
      <w:r>
        <w:rPr>
          <w:rFonts w:ascii="Arial" w:hAnsi="Arial" w:cs="Arial"/>
          <w:color w:val="000000"/>
          <w:sz w:val="22"/>
          <w:szCs w:val="22"/>
        </w:rPr>
        <w:fldChar w:fldCharType="end"/>
      </w:r>
    </w:p>
    <w:p w14:paraId="734F0466" w14:textId="77777777" w:rsidR="007F2A3E" w:rsidRDefault="007F2A3E">
      <w:pPr>
        <w:pStyle w:val="Heading3"/>
        <w:divId w:val="630868305"/>
        <w:rPr>
          <w:rFonts w:asciiTheme="minorHAnsi" w:hAnsiTheme="minorHAnsi" w:cstheme="majorBidi"/>
          <w:color w:val="0F4761" w:themeColor="accent1" w:themeShade="BF"/>
          <w:sz w:val="28"/>
          <w:szCs w:val="28"/>
        </w:rPr>
      </w:pPr>
      <w:bookmarkStart w:id="17" w:name="26_expression_topics_using_expre_5536"/>
      <w:bookmarkStart w:id="18" w:name="_Toc227317258"/>
      <w:bookmarkEnd w:id="17"/>
      <w:r>
        <w:t>Utilisation d'expressions avec un fichier E/S</w:t>
      </w:r>
      <w:bookmarkEnd w:id="18"/>
    </w:p>
    <w:p w14:paraId="3968B816" w14:textId="77777777" w:rsidR="007F2A3E" w:rsidRDefault="007F2A3E">
      <w:pPr>
        <w:pStyle w:val="BodyText"/>
        <w:divId w:val="630868305"/>
      </w:pPr>
      <w:r>
        <w:t>L'écriture ou la lecture de données dans un fichier de données externe requiert souvent l'utilisation de variables et autres expressions afin de gérer et de stocker ou d'afficher ces données de manière efficace. Voir le chapitre « Utilisation d'entrées/sorties de fichier », pour plus d'informations.</w:t>
      </w:r>
    </w:p>
    <w:p w14:paraId="016B07BA" w14:textId="77777777" w:rsidR="007F2A3E" w:rsidRDefault="007F2A3E">
      <w:pPr>
        <w:divId w:val="626008910"/>
        <w:rPr>
          <w:color w:val="000000"/>
        </w:rPr>
      </w:pPr>
      <w:r>
        <w:rPr>
          <w:color w:val="000000"/>
        </w:rPr>
        <w:lastRenderedPageBreak/>
        <w:t> </w:t>
      </w:r>
    </w:p>
    <w:p w14:paraId="021414FC" w14:textId="77777777" w:rsidR="007F2A3E" w:rsidRDefault="007F2A3E">
      <w:pPr>
        <w:pStyle w:val="Heading2"/>
        <w:divId w:val="630868305"/>
        <w:rPr>
          <w:color w:val="0F4761" w:themeColor="accent1" w:themeShade="BF"/>
        </w:rPr>
      </w:pPr>
      <w:bookmarkStart w:id="19" w:name="_Toc227317259"/>
      <w:r>
        <w:t>Création d'expressions via la construction d'expressions</w:t>
      </w:r>
      <w:bookmarkEnd w:id="19"/>
    </w:p>
    <w:p w14:paraId="5775B3AE" w14:textId="570CF2E2" w:rsidR="007F2A3E" w:rsidRDefault="009A7F69">
      <w:pPr>
        <w:pStyle w:val="figure"/>
        <w:keepNext/>
        <w:spacing w:before="60" w:after="225" w:afterAutospacing="0"/>
        <w:divId w:val="630868305"/>
        <w:rPr>
          <w:rFonts w:ascii="Times New Roman" w:eastAsiaTheme="minorHAnsi" w:hAnsi="Times New Roman" w:cs="Times New Roman"/>
          <w:sz w:val="20"/>
          <w:szCs w:val="20"/>
        </w:rPr>
      </w:pPr>
      <w:bookmarkStart w:id="20" w:name="26_expression_topics_creating_ex_3532"/>
      <w:bookmarkEnd w:id="20"/>
      <w:r>
        <w:rPr>
          <w:rFonts w:ascii="Times New Roman" w:eastAsiaTheme="minorHAnsi" w:hAnsi="Times New Roman" w:cs="Times New Roman"/>
          <w:noProof/>
          <w:sz w:val="20"/>
          <w:szCs w:val="20"/>
        </w:rPr>
        <w:drawing>
          <wp:inline distT="0" distB="0" distL="0" distR="0" wp14:anchorId="3B02D99F" wp14:editId="45332B32">
            <wp:extent cx="3352800" cy="2238375"/>
            <wp:effectExtent l="0" t="0" r="0" b="9525"/>
            <wp:docPr id="12994632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463224" name=""/>
                    <pic:cNvPicPr/>
                  </pic:nvPicPr>
                  <pic:blipFill>
                    <a:blip r:embed="rId12">
                      <a:extLst>
                        <a:ext uri="{28A0092B-C50C-407E-A947-70E740481C1C}">
                          <a14:useLocalDpi xmlns:a14="http://schemas.microsoft.com/office/drawing/2010/main" val="0"/>
                        </a:ext>
                      </a:extLst>
                    </a:blip>
                    <a:stretch>
                      <a:fillRect/>
                    </a:stretch>
                  </pic:blipFill>
                  <pic:spPr>
                    <a:xfrm>
                      <a:off x="0" y="0"/>
                      <a:ext cx="3352800" cy="2238375"/>
                    </a:xfrm>
                    <a:prstGeom prst="rect">
                      <a:avLst/>
                    </a:prstGeom>
                  </pic:spPr>
                </pic:pic>
              </a:graphicData>
            </a:graphic>
          </wp:inline>
        </w:drawing>
      </w:r>
    </w:p>
    <w:p w14:paraId="597AFF06" w14:textId="77777777" w:rsidR="007F2A3E" w:rsidRDefault="007F2A3E">
      <w:pPr>
        <w:pStyle w:val="Caption1"/>
        <w:divId w:val="630868305"/>
      </w:pPr>
      <w:r>
        <w:t>Boîte de dialogue Construction d'expressions</w:t>
      </w:r>
    </w:p>
    <w:p w14:paraId="5E966E7B" w14:textId="77777777" w:rsidR="007F2A3E" w:rsidRDefault="007F2A3E">
      <w:pPr>
        <w:pStyle w:val="BodyText"/>
        <w:divId w:val="630868305"/>
      </w:pPr>
      <w:r>
        <w:t xml:space="preserve">PC-DMIS vous permet de créer et d'ajouter des expressions dans la fenêtre de modification à l'aide du clavier ou de l'interface de la boîte de dialogue </w:t>
      </w:r>
      <w:r>
        <w:rPr>
          <w:rStyle w:val="bold"/>
        </w:rPr>
        <w:t>Construction d'expressions</w:t>
      </w:r>
      <w:r>
        <w:t xml:space="preserve">. L'option de menu </w:t>
      </w:r>
      <w:r>
        <w:rPr>
          <w:rStyle w:val="bold"/>
        </w:rPr>
        <w:t>Modifier | Expression</w:t>
      </w:r>
      <w:r>
        <w:t xml:space="preserve"> ouvre la boîte de dialogue </w:t>
      </w:r>
      <w:r>
        <w:rPr>
          <w:rStyle w:val="bold"/>
        </w:rPr>
        <w:t>Construction d'expressions</w:t>
      </w:r>
      <w:r>
        <w:t>.</w:t>
      </w:r>
    </w:p>
    <w:p w14:paraId="4C1954B3" w14:textId="77777777" w:rsidR="007F2A3E" w:rsidRDefault="007F2A3E">
      <w:pPr>
        <w:pStyle w:val="BodyText"/>
        <w:divId w:val="630868305"/>
      </w:pPr>
      <w:r>
        <w:t xml:space="preserve">Cette boîte de dialogue vous permet de créer une expression et de l'insérer dans un champ à éditer. Appuyer sur la touche F2 alors que le curseur est sur une zone acceptant des expressions permet également l'ouverture de la boîte de dialogue </w:t>
      </w:r>
      <w:r>
        <w:rPr>
          <w:rStyle w:val="bold"/>
        </w:rPr>
        <w:t>Construction d'expressions</w:t>
      </w:r>
      <w:r>
        <w:t>.</w:t>
      </w:r>
    </w:p>
    <w:p w14:paraId="02D34613" w14:textId="77777777" w:rsidR="007F2A3E" w:rsidRDefault="007F2A3E">
      <w:pPr>
        <w:pStyle w:val="BodyText"/>
        <w:divId w:val="630868305"/>
      </w:pPr>
      <w:r>
        <w:t xml:space="preserve">La boîte de dialogue </w:t>
      </w:r>
      <w:r>
        <w:rPr>
          <w:rStyle w:val="bold"/>
        </w:rPr>
        <w:t>Construction d'expressions</w:t>
      </w:r>
      <w:r>
        <w:t xml:space="preserve"> répertorie tous les types d'opérateurs et de fonctions disponibles pour les expressions.</w:t>
      </w:r>
    </w:p>
    <w:p w14:paraId="7E3401B8" w14:textId="77777777" w:rsidR="007F2A3E" w:rsidRDefault="007F2A3E">
      <w:pPr>
        <w:divId w:val="1414812717"/>
        <w:rPr>
          <w:color w:val="000000"/>
        </w:rPr>
      </w:pPr>
      <w:r>
        <w:rPr>
          <w:color w:val="000000"/>
        </w:rPr>
        <w:t> </w:t>
      </w:r>
    </w:p>
    <w:p w14:paraId="2C32E03D" w14:textId="77777777" w:rsidR="007F2A3E" w:rsidRDefault="007F2A3E">
      <w:pPr>
        <w:jc w:val="right"/>
        <w:divId w:val="118963895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"Expressions:Saisie d'expressions" \* MERGEFORMAT </w:instrText>
      </w:r>
      <w:r>
        <w:rPr>
          <w:rFonts w:ascii="Arial" w:hAnsi="Arial" w:cs="Arial"/>
          <w:color w:val="000000"/>
          <w:sz w:val="22"/>
          <w:szCs w:val="22"/>
        </w:rPr>
        <w:fldChar w:fldCharType="end"/>
      </w:r>
    </w:p>
    <w:p w14:paraId="36D16066" w14:textId="77777777" w:rsidR="007F2A3E" w:rsidRDefault="007F2A3E">
      <w:pPr>
        <w:pStyle w:val="Heading3"/>
        <w:divId w:val="630868305"/>
        <w:rPr>
          <w:rFonts w:asciiTheme="minorHAnsi" w:hAnsiTheme="minorHAnsi" w:cstheme="majorBidi"/>
          <w:color w:val="0F4761" w:themeColor="accent1" w:themeShade="BF"/>
          <w:sz w:val="28"/>
          <w:szCs w:val="28"/>
        </w:rPr>
      </w:pPr>
      <w:bookmarkStart w:id="21" w:name="26_expression_topics_creating_an_9468"/>
      <w:bookmarkStart w:id="22" w:name="_Toc227317260"/>
      <w:bookmarkEnd w:id="21"/>
      <w:r>
        <w:t>Création d'une expression à l'aide du clavier</w:t>
      </w:r>
      <w:bookmarkEnd w:id="22"/>
    </w:p>
    <w:p w14:paraId="196BF389" w14:textId="77777777" w:rsidR="007F2A3E" w:rsidRDefault="007F2A3E">
      <w:pPr>
        <w:pStyle w:val="BodyText"/>
        <w:divId w:val="630868305"/>
      </w:pPr>
      <w:r>
        <w:t>Pour créer une expression en la saisissant directement dans la fenêtre Édition :</w:t>
      </w:r>
    </w:p>
    <w:p w14:paraId="5D6A9760" w14:textId="77777777" w:rsidR="007F2A3E" w:rsidRDefault="007F2A3E" w:rsidP="002659BC">
      <w:pPr>
        <w:pStyle w:val="BodyText"/>
        <w:numPr>
          <w:ilvl w:val="0"/>
          <w:numId w:val="3"/>
        </w:numPr>
        <w:tabs>
          <w:tab w:val="left" w:pos="720"/>
        </w:tabs>
        <w:spacing w:line="276" w:lineRule="auto"/>
        <w:divId w:val="630868305"/>
      </w:pPr>
      <w:r>
        <w:t>Ouvrez la fenêtre de modification (</w:t>
      </w:r>
      <w:r>
        <w:rPr>
          <w:rStyle w:val="bold"/>
        </w:rPr>
        <w:t>Afficher | Fenêtre de modification</w:t>
      </w:r>
      <w:r>
        <w:t>).</w:t>
      </w:r>
    </w:p>
    <w:p w14:paraId="5D3E1816" w14:textId="77777777" w:rsidR="007F2A3E" w:rsidRDefault="007F2A3E" w:rsidP="002659BC">
      <w:pPr>
        <w:pStyle w:val="BodyText"/>
        <w:numPr>
          <w:ilvl w:val="0"/>
          <w:numId w:val="3"/>
        </w:numPr>
        <w:tabs>
          <w:tab w:val="left" w:pos="720"/>
        </w:tabs>
        <w:spacing w:line="276" w:lineRule="auto"/>
        <w:divId w:val="630868305"/>
      </w:pPr>
      <w:r>
        <w:t>Passez-la en mode commande.</w:t>
      </w:r>
    </w:p>
    <w:p w14:paraId="322EF882" w14:textId="77777777" w:rsidR="007F2A3E" w:rsidRDefault="007F2A3E" w:rsidP="002659BC">
      <w:pPr>
        <w:pStyle w:val="BodyText"/>
        <w:numPr>
          <w:ilvl w:val="0"/>
          <w:numId w:val="3"/>
        </w:numPr>
        <w:tabs>
          <w:tab w:val="left" w:pos="720"/>
        </w:tabs>
        <w:spacing w:line="276" w:lineRule="auto"/>
        <w:divId w:val="630868305"/>
      </w:pPr>
      <w:r>
        <w:t>Appuyez sur la touche Tab pour placer le curseur dans la zone à éditer où vous voulez insérer l'expression. Les zones en surbrillance jaune sont « à éditer ».</w:t>
      </w:r>
    </w:p>
    <w:p w14:paraId="4F005803" w14:textId="77777777" w:rsidR="007F2A3E" w:rsidRDefault="007F2A3E" w:rsidP="002659BC">
      <w:pPr>
        <w:pStyle w:val="BodyText"/>
        <w:numPr>
          <w:ilvl w:val="0"/>
          <w:numId w:val="3"/>
        </w:numPr>
        <w:tabs>
          <w:tab w:val="left" w:pos="720"/>
        </w:tabs>
        <w:spacing w:line="276" w:lineRule="auto"/>
        <w:divId w:val="630868305"/>
      </w:pPr>
      <w:r>
        <w:t>Entrez l'expression.</w:t>
      </w:r>
    </w:p>
    <w:p w14:paraId="5B3D3B30" w14:textId="77777777" w:rsidR="007F2A3E" w:rsidRDefault="007F2A3E">
      <w:pPr>
        <w:divId w:val="790169728"/>
        <w:rPr>
          <w:color w:val="000000"/>
        </w:rPr>
      </w:pPr>
      <w:r>
        <w:rPr>
          <w:color w:val="000000"/>
        </w:rPr>
        <w:t> </w:t>
      </w:r>
    </w:p>
    <w:p w14:paraId="571480F2" w14:textId="77777777" w:rsidR="007F2A3E" w:rsidRDefault="007F2A3E">
      <w:pPr>
        <w:pStyle w:val="Heading3"/>
        <w:divId w:val="630868305"/>
        <w:rPr>
          <w:color w:val="0F4761" w:themeColor="accent1" w:themeShade="BF"/>
        </w:rPr>
      </w:pPr>
      <w:bookmarkStart w:id="23" w:name="26_expression_topics_creating_an_1350"/>
      <w:bookmarkStart w:id="24" w:name="_Toc227317261"/>
      <w:bookmarkEnd w:id="23"/>
      <w:r>
        <w:t>Création d'une expression via la boîte de dialogue Construction d'expressions</w:t>
      </w:r>
      <w:bookmarkEnd w:id="24"/>
    </w:p>
    <w:p w14:paraId="48A39BF4" w14:textId="77777777" w:rsidR="007F2A3E" w:rsidRDefault="007F2A3E">
      <w:pPr>
        <w:pStyle w:val="important"/>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Vous devez être en mode commande pour que l'option Expression soit activée.</w:t>
      </w:r>
    </w:p>
    <w:p w14:paraId="47A2C9E4" w14:textId="77777777" w:rsidR="007F2A3E" w:rsidRDefault="007F2A3E">
      <w:pPr>
        <w:pStyle w:val="BodyText"/>
        <w:divId w:val="630868305"/>
      </w:pPr>
      <w:r>
        <w:t>Pour entrer une expression à l'aide de la boîte de dialogue Construction d'expressions (</w:t>
      </w:r>
      <w:r>
        <w:rPr>
          <w:rStyle w:val="bold"/>
        </w:rPr>
        <w:t>Modifier | Expression</w:t>
      </w:r>
      <w:r>
        <w:t>) :</w:t>
      </w:r>
    </w:p>
    <w:p w14:paraId="4B27F908" w14:textId="77777777" w:rsidR="007F2A3E" w:rsidRDefault="007F2A3E" w:rsidP="002659BC">
      <w:pPr>
        <w:pStyle w:val="BodyText"/>
        <w:numPr>
          <w:ilvl w:val="0"/>
          <w:numId w:val="4"/>
        </w:numPr>
        <w:tabs>
          <w:tab w:val="left" w:pos="720"/>
        </w:tabs>
        <w:spacing w:line="276" w:lineRule="auto"/>
        <w:divId w:val="630868305"/>
      </w:pPr>
      <w:r>
        <w:t>Ouvrez la fenêtre de modification (</w:t>
      </w:r>
      <w:r>
        <w:rPr>
          <w:rStyle w:val="bold"/>
        </w:rPr>
        <w:t>Afficher | Fenêtre de modification</w:t>
      </w:r>
      <w:r>
        <w:t>).</w:t>
      </w:r>
    </w:p>
    <w:p w14:paraId="57899381" w14:textId="77777777" w:rsidR="007F2A3E" w:rsidRDefault="007F2A3E" w:rsidP="002659BC">
      <w:pPr>
        <w:pStyle w:val="BodyText"/>
        <w:numPr>
          <w:ilvl w:val="0"/>
          <w:numId w:val="4"/>
        </w:numPr>
        <w:tabs>
          <w:tab w:val="left" w:pos="720"/>
        </w:tabs>
        <w:spacing w:line="276" w:lineRule="auto"/>
        <w:divId w:val="630868305"/>
      </w:pPr>
      <w:r>
        <w:t>Passez la fenêtre de modification en mode commande (</w:t>
      </w:r>
      <w:r>
        <w:rPr>
          <w:rStyle w:val="bold"/>
        </w:rPr>
        <w:t>Afficher | Mode commande</w:t>
      </w:r>
      <w:r>
        <w:t>).</w:t>
      </w:r>
    </w:p>
    <w:p w14:paraId="53EC8F68" w14:textId="77777777" w:rsidR="007F2A3E" w:rsidRDefault="007F2A3E" w:rsidP="002659BC">
      <w:pPr>
        <w:pStyle w:val="BodyText"/>
        <w:numPr>
          <w:ilvl w:val="0"/>
          <w:numId w:val="4"/>
        </w:numPr>
        <w:tabs>
          <w:tab w:val="left" w:pos="720"/>
        </w:tabs>
        <w:spacing w:line="276" w:lineRule="auto"/>
        <w:divId w:val="630868305"/>
      </w:pPr>
      <w:r>
        <w:t>Placez le curseur dans la zone à éditer où vous voulez insérer l'expression.</w:t>
      </w:r>
    </w:p>
    <w:p w14:paraId="354676ED" w14:textId="77777777" w:rsidR="007F2A3E" w:rsidRDefault="007F2A3E" w:rsidP="002659BC">
      <w:pPr>
        <w:pStyle w:val="BodyText"/>
        <w:numPr>
          <w:ilvl w:val="0"/>
          <w:numId w:val="4"/>
        </w:numPr>
        <w:tabs>
          <w:tab w:val="left" w:pos="720"/>
        </w:tabs>
        <w:spacing w:line="276" w:lineRule="auto"/>
        <w:divId w:val="630868305"/>
      </w:pPr>
      <w:r>
        <w:t xml:space="preserve">Appuyez sur la touche F2 quand le curseur est sur une zone acceptant les expressions. La boîte de dialogue </w:t>
      </w:r>
      <w:r>
        <w:rPr>
          <w:rStyle w:val="bold"/>
        </w:rPr>
        <w:t>Construction d'expressions</w:t>
      </w:r>
      <w:r>
        <w:t xml:space="preserve"> s'ouvre. La boîte de dialogue </w:t>
      </w:r>
      <w:r>
        <w:rPr>
          <w:rStyle w:val="bold"/>
        </w:rPr>
        <w:t>Construction d'expressions</w:t>
      </w:r>
      <w:r>
        <w:t xml:space="preserve"> répertorie tous les types d'opérateurs, d'opérandes et de fonctions. Les éléments suivants peuvent être référencés via cette boîte de dialogue :</w:t>
      </w:r>
    </w:p>
    <w:p w14:paraId="6B4D3C62" w14:textId="77777777" w:rsidR="007F2A3E" w:rsidRDefault="007F2A3E" w:rsidP="002659BC">
      <w:pPr>
        <w:pStyle w:val="BodyText"/>
        <w:numPr>
          <w:ilvl w:val="1"/>
          <w:numId w:val="4"/>
        </w:numPr>
        <w:tabs>
          <w:tab w:val="left" w:pos="1440"/>
        </w:tabs>
        <w:spacing w:line="276" w:lineRule="auto"/>
        <w:divId w:val="630868305"/>
      </w:pPr>
      <w:r>
        <w:t>Types disponibles d'expressions</w:t>
      </w:r>
    </w:p>
    <w:p w14:paraId="0D127716" w14:textId="77777777" w:rsidR="007F2A3E" w:rsidRDefault="007F2A3E" w:rsidP="002659BC">
      <w:pPr>
        <w:pStyle w:val="BodyText"/>
        <w:numPr>
          <w:ilvl w:val="1"/>
          <w:numId w:val="4"/>
        </w:numPr>
        <w:tabs>
          <w:tab w:val="left" w:pos="1440"/>
        </w:tabs>
        <w:spacing w:line="276" w:lineRule="auto"/>
        <w:divId w:val="630868305"/>
      </w:pPr>
      <w:r>
        <w:t>Variables</w:t>
      </w:r>
    </w:p>
    <w:p w14:paraId="186F47A8" w14:textId="77777777" w:rsidR="007F2A3E" w:rsidRDefault="007F2A3E" w:rsidP="002659BC">
      <w:pPr>
        <w:pStyle w:val="BodyText"/>
        <w:numPr>
          <w:ilvl w:val="1"/>
          <w:numId w:val="4"/>
        </w:numPr>
        <w:tabs>
          <w:tab w:val="left" w:pos="1440"/>
        </w:tabs>
        <w:spacing w:line="276" w:lineRule="auto"/>
        <w:divId w:val="630868305"/>
      </w:pPr>
      <w:r>
        <w:t>Éléments</w:t>
      </w:r>
    </w:p>
    <w:p w14:paraId="001CC882" w14:textId="77777777" w:rsidR="007F2A3E" w:rsidRDefault="007F2A3E" w:rsidP="002659BC">
      <w:pPr>
        <w:pStyle w:val="BodyText"/>
        <w:numPr>
          <w:ilvl w:val="1"/>
          <w:numId w:val="4"/>
        </w:numPr>
        <w:tabs>
          <w:tab w:val="left" w:pos="1440"/>
        </w:tabs>
        <w:spacing w:line="276" w:lineRule="auto"/>
        <w:divId w:val="630868305"/>
      </w:pPr>
      <w:r>
        <w:t>Dimensions</w:t>
      </w:r>
    </w:p>
    <w:p w14:paraId="6B44D9D9" w14:textId="77777777" w:rsidR="007F2A3E" w:rsidRDefault="007F2A3E" w:rsidP="002659BC">
      <w:pPr>
        <w:pStyle w:val="BodyText"/>
        <w:numPr>
          <w:ilvl w:val="1"/>
          <w:numId w:val="4"/>
        </w:numPr>
        <w:tabs>
          <w:tab w:val="left" w:pos="1440"/>
        </w:tabs>
        <w:spacing w:line="276" w:lineRule="auto"/>
        <w:divId w:val="630868305"/>
      </w:pPr>
      <w:r>
        <w:t>Alignements</w:t>
      </w:r>
    </w:p>
    <w:p w14:paraId="4B6643A2" w14:textId="77777777" w:rsidR="007F2A3E" w:rsidRDefault="007F2A3E" w:rsidP="002659BC">
      <w:pPr>
        <w:pStyle w:val="BodyText"/>
        <w:numPr>
          <w:ilvl w:val="1"/>
          <w:numId w:val="4"/>
        </w:numPr>
        <w:tabs>
          <w:tab w:val="left" w:pos="1440"/>
        </w:tabs>
        <w:spacing w:line="276" w:lineRule="auto"/>
        <w:divId w:val="630868305"/>
      </w:pPr>
      <w:r>
        <w:t>Commentaires</w:t>
      </w:r>
    </w:p>
    <w:p w14:paraId="2D3D71FF" w14:textId="77777777" w:rsidR="007F2A3E" w:rsidRDefault="007F2A3E" w:rsidP="002659BC">
      <w:pPr>
        <w:pStyle w:val="BodyText"/>
        <w:numPr>
          <w:ilvl w:val="0"/>
          <w:numId w:val="4"/>
        </w:numPr>
        <w:tabs>
          <w:tab w:val="left" w:pos="720"/>
        </w:tabs>
        <w:spacing w:line="276" w:lineRule="auto"/>
        <w:divId w:val="630868305"/>
      </w:pPr>
      <w:r>
        <w:t>Sélectionnez le type d'élément d'expression dans la première liste déroulante. Selon votre choix, d'autres zones de combinaisons apparaissent.</w:t>
      </w:r>
    </w:p>
    <w:p w14:paraId="294B1CCE" w14:textId="77777777" w:rsidR="007F2A3E" w:rsidRDefault="007F2A3E" w:rsidP="002659BC">
      <w:pPr>
        <w:pStyle w:val="BodyText"/>
        <w:numPr>
          <w:ilvl w:val="0"/>
          <w:numId w:val="4"/>
        </w:numPr>
        <w:tabs>
          <w:tab w:val="left" w:pos="720"/>
        </w:tabs>
        <w:spacing w:line="276" w:lineRule="auto"/>
        <w:divId w:val="630868305"/>
      </w:pPr>
      <w:r>
        <w:t xml:space="preserve">Sélectionnez l'ID désiré dans la liste déroulante </w:t>
      </w:r>
      <w:r>
        <w:rPr>
          <w:rStyle w:val="bold"/>
        </w:rPr>
        <w:t>ID</w:t>
      </w:r>
      <w:r>
        <w:t>.</w:t>
      </w:r>
    </w:p>
    <w:p w14:paraId="419CC428" w14:textId="77777777" w:rsidR="007F2A3E" w:rsidRDefault="007F2A3E" w:rsidP="002659BC">
      <w:pPr>
        <w:pStyle w:val="BodyText"/>
        <w:numPr>
          <w:ilvl w:val="0"/>
          <w:numId w:val="4"/>
        </w:numPr>
        <w:tabs>
          <w:tab w:val="left" w:pos="720"/>
        </w:tabs>
        <w:spacing w:line="276" w:lineRule="auto"/>
        <w:divId w:val="630868305"/>
      </w:pPr>
      <w:r>
        <w:t xml:space="preserve">Sélectionnez une extension dans la liste déroulante </w:t>
      </w:r>
      <w:r>
        <w:rPr>
          <w:rStyle w:val="bold"/>
        </w:rPr>
        <w:t>Extension</w:t>
      </w:r>
      <w:r>
        <w:t>.</w:t>
      </w:r>
    </w:p>
    <w:p w14:paraId="361E0AA6" w14:textId="77777777" w:rsidR="007F2A3E" w:rsidRDefault="007F2A3E" w:rsidP="002659BC">
      <w:pPr>
        <w:pStyle w:val="BodyText"/>
        <w:numPr>
          <w:ilvl w:val="0"/>
          <w:numId w:val="4"/>
        </w:numPr>
        <w:tabs>
          <w:tab w:val="left" w:pos="720"/>
        </w:tabs>
        <w:spacing w:line="276" w:lineRule="auto"/>
        <w:divId w:val="630868305"/>
      </w:pPr>
      <w:r>
        <w:t xml:space="preserve">Sélectionnez une autre extension dans la liste déroulante </w:t>
      </w:r>
      <w:r>
        <w:rPr>
          <w:rStyle w:val="bold"/>
        </w:rPr>
        <w:t>Deuxième extension</w:t>
      </w:r>
      <w:r>
        <w:t xml:space="preserve">. Si l'expression est utilisable, le bouton </w:t>
      </w:r>
      <w:r>
        <w:rPr>
          <w:rStyle w:val="bold"/>
        </w:rPr>
        <w:t>Ajouter</w:t>
      </w:r>
      <w:r>
        <w:t xml:space="preserve"> devient disponible.</w:t>
      </w:r>
    </w:p>
    <w:p w14:paraId="398B4D29" w14:textId="77777777" w:rsidR="007F2A3E" w:rsidRDefault="007F2A3E" w:rsidP="002659BC">
      <w:pPr>
        <w:pStyle w:val="BodyText"/>
        <w:numPr>
          <w:ilvl w:val="0"/>
          <w:numId w:val="4"/>
        </w:numPr>
        <w:tabs>
          <w:tab w:val="left" w:pos="720"/>
        </w:tabs>
        <w:spacing w:line="276" w:lineRule="auto"/>
        <w:divId w:val="630868305"/>
      </w:pPr>
      <w:r>
        <w:t xml:space="preserve">Cliquez sur le bouton </w:t>
      </w:r>
      <w:r>
        <w:rPr>
          <w:rStyle w:val="bold"/>
        </w:rPr>
        <w:t>Ajouter</w:t>
      </w:r>
      <w:r>
        <w:t>. L'expression apparaît dans une zone d'édition.</w:t>
      </w:r>
    </w:p>
    <w:p w14:paraId="301BE2FB" w14:textId="77777777" w:rsidR="007F2A3E" w:rsidRDefault="007F2A3E" w:rsidP="002659BC">
      <w:pPr>
        <w:pStyle w:val="BodyText"/>
        <w:numPr>
          <w:ilvl w:val="0"/>
          <w:numId w:val="4"/>
        </w:numPr>
        <w:tabs>
          <w:tab w:val="left" w:pos="720"/>
        </w:tabs>
        <w:spacing w:line="276" w:lineRule="auto"/>
        <w:divId w:val="630868305"/>
      </w:pPr>
      <w:r>
        <w:t xml:space="preserve">Cliquez sur le bouton </w:t>
      </w:r>
      <w:r>
        <w:rPr>
          <w:rStyle w:val="bold"/>
        </w:rPr>
        <w:t>OK</w:t>
      </w:r>
      <w:r>
        <w:t>. L'expression apparaît maintenant dans la fenêtre Édition à l'emplacement du curseur.</w:t>
      </w:r>
    </w:p>
    <w:p w14:paraId="38DF7CCB" w14:textId="77777777" w:rsidR="007F2A3E" w:rsidRDefault="007F2A3E">
      <w:pPr>
        <w:pStyle w:val="hint-para"/>
        <w:shd w:val="clear" w:color="auto" w:fill="EEEEEE"/>
        <w:divId w:val="54817856"/>
      </w:pPr>
      <w:r>
        <w:t xml:space="preserve">Vous pouvez aussi ouvrir la boîte de dialogue </w:t>
      </w:r>
      <w:r>
        <w:rPr>
          <w:rStyle w:val="bold"/>
        </w:rPr>
        <w:t>Construction d'expression</w:t>
      </w:r>
      <w:r>
        <w:t xml:space="preserve"> depuis ces autres boîtes de dialogue :</w:t>
      </w:r>
    </w:p>
    <w:p w14:paraId="70C347C4" w14:textId="77777777" w:rsidR="007F2A3E" w:rsidRDefault="007F2A3E" w:rsidP="002659BC">
      <w:pPr>
        <w:pStyle w:val="hint-para"/>
        <w:numPr>
          <w:ilvl w:val="0"/>
          <w:numId w:val="5"/>
        </w:numPr>
        <w:shd w:val="clear" w:color="auto" w:fill="EEEEEE"/>
        <w:tabs>
          <w:tab w:val="left" w:pos="720"/>
        </w:tabs>
        <w:spacing w:line="276" w:lineRule="auto"/>
        <w:divId w:val="54817856"/>
      </w:pPr>
      <w:r>
        <w:t xml:space="preserve">La boîte de dialogue </w:t>
      </w:r>
      <w:r>
        <w:rPr>
          <w:rStyle w:val="bold"/>
        </w:rPr>
        <w:t>Expression si</w:t>
      </w:r>
      <w:r>
        <w:t xml:space="preserve"> - Sélectionnez </w:t>
      </w:r>
      <w:r>
        <w:rPr>
          <w:rStyle w:val="bold"/>
        </w:rPr>
        <w:t>Insérer | Commande de contrôle de flux | Si Aller à</w:t>
      </w:r>
      <w:r>
        <w:t xml:space="preserve">. Cliquez sur le bouton </w:t>
      </w:r>
      <w:r>
        <w:rPr>
          <w:rStyle w:val="bold"/>
        </w:rPr>
        <w:t>Expression</w:t>
      </w:r>
      <w:r>
        <w:t>.</w:t>
      </w:r>
    </w:p>
    <w:p w14:paraId="0EA52A1C" w14:textId="77777777" w:rsidR="007F2A3E" w:rsidRDefault="007F2A3E" w:rsidP="002659BC">
      <w:pPr>
        <w:pStyle w:val="hint-para"/>
        <w:numPr>
          <w:ilvl w:val="0"/>
          <w:numId w:val="5"/>
        </w:numPr>
        <w:shd w:val="clear" w:color="auto" w:fill="EEEEEE"/>
        <w:tabs>
          <w:tab w:val="left" w:pos="720"/>
        </w:tabs>
        <w:spacing w:line="276" w:lineRule="auto"/>
        <w:divId w:val="54817856"/>
      </w:pPr>
      <w:r>
        <w:t xml:space="preserve">La boîte de dialogue </w:t>
      </w:r>
      <w:r>
        <w:rPr>
          <w:rStyle w:val="bold"/>
        </w:rPr>
        <w:t>Affectation</w:t>
      </w:r>
      <w:r>
        <w:t xml:space="preserve"> - Sélectionnez </w:t>
      </w:r>
      <w:r>
        <w:rPr>
          <w:rStyle w:val="bold"/>
        </w:rPr>
        <w:t>Insérer | Affectation</w:t>
      </w:r>
      <w:r>
        <w:t xml:space="preserve">. Cliquez sur le bouton </w:t>
      </w:r>
      <w:r>
        <w:rPr>
          <w:rStyle w:val="bold"/>
        </w:rPr>
        <w:t>Affecter à</w:t>
      </w:r>
      <w:r>
        <w:t xml:space="preserve"> ou </w:t>
      </w:r>
      <w:r>
        <w:rPr>
          <w:rStyle w:val="bold"/>
        </w:rPr>
        <w:t>Affecter depuis</w:t>
      </w:r>
      <w:r>
        <w:t>.</w:t>
      </w:r>
    </w:p>
    <w:p w14:paraId="714D2A0B" w14:textId="77777777" w:rsidR="007F2A3E" w:rsidRDefault="007F2A3E">
      <w:pPr>
        <w:pStyle w:val="hint-para"/>
        <w:shd w:val="clear" w:color="auto" w:fill="EEEEEE"/>
        <w:divId w:val="54817856"/>
      </w:pPr>
      <w:r>
        <w:t>Une fois l'expression créée, PC-DMIS insère automatiquement l'expression à la position correcte suivante dans la fenêtre de modification.</w:t>
      </w:r>
    </w:p>
    <w:p w14:paraId="3852D8D7" w14:textId="77777777" w:rsidR="007F2A3E" w:rsidRDefault="007F2A3E">
      <w:pPr>
        <w:divId w:val="1811901267"/>
        <w:rPr>
          <w:color w:val="000000"/>
        </w:rPr>
      </w:pPr>
      <w:r>
        <w:rPr>
          <w:color w:val="000000"/>
        </w:rPr>
        <w:t> </w:t>
      </w:r>
    </w:p>
    <w:p w14:paraId="5D5578DC" w14:textId="77777777" w:rsidR="007F2A3E" w:rsidRDefault="007F2A3E">
      <w:pPr>
        <w:jc w:val="right"/>
        <w:divId w:val="41235504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"Expressions:Vérification de l'exactitude"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"Expressions:Construction d'expressions"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"Construction d'expressions" \* MERGEFORMAT </w:instrText>
      </w:r>
      <w:r>
        <w:rPr>
          <w:rFonts w:ascii="Arial" w:hAnsi="Arial" w:cs="Arial"/>
          <w:color w:val="000000"/>
          <w:sz w:val="22"/>
          <w:szCs w:val="22"/>
        </w:rPr>
        <w:fldChar w:fldCharType="end"/>
      </w:r>
    </w:p>
    <w:p w14:paraId="330A7813" w14:textId="77777777" w:rsidR="007F2A3E" w:rsidRDefault="007F2A3E">
      <w:pPr>
        <w:pStyle w:val="Heading3"/>
        <w:divId w:val="630868305"/>
        <w:rPr>
          <w:rFonts w:asciiTheme="minorHAnsi" w:hAnsiTheme="minorHAnsi" w:cstheme="majorBidi"/>
          <w:color w:val="0F4761" w:themeColor="accent1" w:themeShade="BF"/>
          <w:sz w:val="28"/>
          <w:szCs w:val="28"/>
        </w:rPr>
      </w:pPr>
      <w:bookmarkStart w:id="25" w:name="26_expression_topics_checking_th_1354"/>
      <w:bookmarkStart w:id="26" w:name="_Toc227317262"/>
      <w:bookmarkEnd w:id="25"/>
      <w:r>
        <w:t>Vérification de l'exactitude d'une expression</w:t>
      </w:r>
      <w:bookmarkEnd w:id="26"/>
    </w:p>
    <w:p w14:paraId="33AD36D0" w14:textId="77777777" w:rsidR="007F2A3E" w:rsidRDefault="007F2A3E">
      <w:pPr>
        <w:pStyle w:val="BodyText"/>
        <w:divId w:val="630868305"/>
      </w:pPr>
      <w:r>
        <w:t>Lorsque le curseur n'est plus dans la zone où vous avez ajouté l'expression, PC-DMIS tente de vérifier que l'expression est correcte. En cas de problème, un message d'erreur indique un chiffre non valide ou le texte de l'expression s'affiche en rouge. Les expressions qui font référence à des objets n'existant pas s'affichent également en rouge.</w:t>
      </w:r>
    </w:p>
    <w:p w14:paraId="171C8F19" w14:textId="77777777" w:rsidR="007F2A3E" w:rsidRDefault="007F2A3E">
      <w:pPr>
        <w:pStyle w:val="BodyText"/>
        <w:divId w:val="630868305"/>
      </w:pPr>
      <w:r>
        <w:t>La vérification de l'expression ayant lieu lorsque vous quittez la zone, celle qui s'affiche en rouge en raison d'une référence à un objet non existant (par exemple, CIRCLE1.X) reste rouge même si le nouvel objet (par exemple, CIRCLE1) est ajouté. La zone reste rouge tant que l'expression n'est pas testée à nouveau.</w:t>
      </w:r>
    </w:p>
    <w:p w14:paraId="3DAA7B23" w14:textId="77777777" w:rsidR="007F2A3E" w:rsidRDefault="007F2A3E">
      <w:pPr>
        <w:pStyle w:val="BodyText"/>
        <w:divId w:val="630868305"/>
      </w:pPr>
      <w:r>
        <w:t>Pour vérifier à nouveau que l'expression est correcte :</w:t>
      </w:r>
    </w:p>
    <w:p w14:paraId="5042CB60" w14:textId="77777777" w:rsidR="007F2A3E" w:rsidRDefault="007F2A3E" w:rsidP="002659BC">
      <w:pPr>
        <w:pStyle w:val="BodyText"/>
        <w:numPr>
          <w:ilvl w:val="0"/>
          <w:numId w:val="6"/>
        </w:numPr>
        <w:tabs>
          <w:tab w:val="left" w:pos="720"/>
        </w:tabs>
        <w:spacing w:line="276" w:lineRule="auto"/>
        <w:divId w:val="630868305"/>
      </w:pPr>
      <w:r>
        <w:t>Placez le curseur dans la zone de l'expression.</w:t>
      </w:r>
    </w:p>
    <w:p w14:paraId="2D80FDAA" w14:textId="77777777" w:rsidR="007F2A3E" w:rsidRDefault="007F2A3E" w:rsidP="002659BC">
      <w:pPr>
        <w:pStyle w:val="BodyText"/>
        <w:numPr>
          <w:ilvl w:val="0"/>
          <w:numId w:val="6"/>
        </w:numPr>
        <w:tabs>
          <w:tab w:val="left" w:pos="720"/>
        </w:tabs>
        <w:spacing w:line="276" w:lineRule="auto"/>
        <w:divId w:val="630868305"/>
      </w:pPr>
      <w:r>
        <w:t xml:space="preserve">Appuyez sur la touche F2 . La boîte de dialogue </w:t>
      </w:r>
      <w:r>
        <w:rPr>
          <w:rStyle w:val="bold"/>
        </w:rPr>
        <w:t>Construction d'expressions</w:t>
      </w:r>
      <w:r>
        <w:t xml:space="preserve"> apparaît de nouveau. Toute modification apportée à l'expression apparaît dans la zone d'édition.</w:t>
      </w:r>
    </w:p>
    <w:p w14:paraId="489029CA" w14:textId="77777777" w:rsidR="007F2A3E" w:rsidRDefault="007F2A3E" w:rsidP="002659BC">
      <w:pPr>
        <w:pStyle w:val="BodyText"/>
        <w:numPr>
          <w:ilvl w:val="0"/>
          <w:numId w:val="6"/>
        </w:numPr>
        <w:tabs>
          <w:tab w:val="left" w:pos="720"/>
        </w:tabs>
        <w:spacing w:line="276" w:lineRule="auto"/>
        <w:divId w:val="630868305"/>
      </w:pPr>
      <w:r>
        <w:t>Appuyez sur la touche ENTRÉE pour fermer la boîte de dialogue.</w:t>
      </w:r>
    </w:p>
    <w:p w14:paraId="5DA00BB7" w14:textId="77777777" w:rsidR="007F2A3E" w:rsidRDefault="007F2A3E">
      <w:pPr>
        <w:divId w:val="905995981"/>
        <w:rPr>
          <w:color w:val="000000"/>
        </w:rPr>
      </w:pPr>
      <w:r>
        <w:rPr>
          <w:color w:val="000000"/>
        </w:rPr>
        <w:t> </w:t>
      </w:r>
    </w:p>
    <w:p w14:paraId="5FEE4372" w14:textId="77777777" w:rsidR="007F2A3E" w:rsidRDefault="007F2A3E">
      <w:pPr>
        <w:jc w:val="right"/>
        <w:divId w:val="204042923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"Construction d'expressions:Type d'élément d'expression" \* MERGEFORMAT </w:instrText>
      </w:r>
      <w:r>
        <w:rPr>
          <w:rFonts w:ascii="Arial" w:hAnsi="Arial" w:cs="Arial"/>
          <w:color w:val="000000"/>
          <w:sz w:val="22"/>
          <w:szCs w:val="22"/>
        </w:rPr>
        <w:fldChar w:fldCharType="end"/>
      </w:r>
    </w:p>
    <w:p w14:paraId="529E4FB1" w14:textId="77777777" w:rsidR="007F2A3E" w:rsidRDefault="007F2A3E">
      <w:pPr>
        <w:pStyle w:val="Heading3"/>
        <w:divId w:val="630868305"/>
        <w:rPr>
          <w:rFonts w:asciiTheme="minorHAnsi" w:hAnsiTheme="minorHAnsi" w:cstheme="majorBidi"/>
          <w:color w:val="0F4761" w:themeColor="accent1" w:themeShade="BF"/>
          <w:sz w:val="28"/>
          <w:szCs w:val="28"/>
        </w:rPr>
      </w:pPr>
      <w:bookmarkStart w:id="27" w:name="26_expression_topics_expression__6495"/>
      <w:bookmarkStart w:id="28" w:name="_Toc227317263"/>
      <w:bookmarkEnd w:id="27"/>
      <w:r>
        <w:t>Type d'élément d'expression</w:t>
      </w:r>
      <w:bookmarkEnd w:id="28"/>
    </w:p>
    <w:p w14:paraId="1E642CFE" w14:textId="77777777" w:rsidR="007F2A3E" w:rsidRDefault="007F2A3E">
      <w:pPr>
        <w:pStyle w:val="BodyText"/>
        <w:divId w:val="630868305"/>
      </w:pPr>
      <w:r>
        <w:t xml:space="preserve">La liste déroulante Type d'élément d'expression de la boîte de dialogue </w:t>
      </w:r>
      <w:r>
        <w:rPr>
          <w:rStyle w:val="bold"/>
        </w:rPr>
        <w:t>Construction d'expressions</w:t>
      </w:r>
      <w:r>
        <w:t xml:space="preserve"> (</w:t>
      </w:r>
      <w:r>
        <w:rPr>
          <w:rStyle w:val="bold"/>
        </w:rPr>
        <w:t>Modifier | Expression</w:t>
      </w:r>
      <w:r>
        <w:t>) répertorie les différents types d'éléments d'expressions pouvant être utilisés dans des expressions. Elles incluent :</w:t>
      </w:r>
    </w:p>
    <w:p w14:paraId="041ED123" w14:textId="77777777" w:rsidR="007F2A3E" w:rsidRDefault="007F2A3E" w:rsidP="002659BC">
      <w:pPr>
        <w:pStyle w:val="BodyText"/>
        <w:numPr>
          <w:ilvl w:val="0"/>
          <w:numId w:val="7"/>
        </w:numPr>
        <w:tabs>
          <w:tab w:val="left" w:pos="720"/>
        </w:tabs>
        <w:spacing w:line="276" w:lineRule="auto"/>
        <w:divId w:val="630868305"/>
      </w:pPr>
      <w:r>
        <w:t>Fonctions</w:t>
      </w:r>
    </w:p>
    <w:p w14:paraId="2D49DC6B" w14:textId="77777777" w:rsidR="007F2A3E" w:rsidRDefault="007F2A3E" w:rsidP="002659BC">
      <w:pPr>
        <w:pStyle w:val="BodyText"/>
        <w:numPr>
          <w:ilvl w:val="0"/>
          <w:numId w:val="7"/>
        </w:numPr>
        <w:tabs>
          <w:tab w:val="left" w:pos="720"/>
        </w:tabs>
        <w:spacing w:line="276" w:lineRule="auto"/>
        <w:divId w:val="630868305"/>
      </w:pPr>
      <w:r>
        <w:t>Opérateurs</w:t>
      </w:r>
    </w:p>
    <w:p w14:paraId="0599D143" w14:textId="77777777" w:rsidR="007F2A3E" w:rsidRDefault="007F2A3E" w:rsidP="002659BC">
      <w:pPr>
        <w:pStyle w:val="BodyText"/>
        <w:numPr>
          <w:ilvl w:val="0"/>
          <w:numId w:val="7"/>
        </w:numPr>
        <w:tabs>
          <w:tab w:val="left" w:pos="720"/>
        </w:tabs>
        <w:spacing w:line="276" w:lineRule="auto"/>
        <w:divId w:val="630868305"/>
      </w:pPr>
      <w:r>
        <w:t>Alignements</w:t>
      </w:r>
    </w:p>
    <w:p w14:paraId="78FDA964" w14:textId="77777777" w:rsidR="007F2A3E" w:rsidRDefault="007F2A3E" w:rsidP="002659BC">
      <w:pPr>
        <w:pStyle w:val="BodyText"/>
        <w:numPr>
          <w:ilvl w:val="0"/>
          <w:numId w:val="7"/>
        </w:numPr>
        <w:tabs>
          <w:tab w:val="left" w:pos="720"/>
        </w:tabs>
        <w:spacing w:line="276" w:lineRule="auto"/>
        <w:divId w:val="630868305"/>
      </w:pPr>
      <w:r>
        <w:t>Commentaires</w:t>
      </w:r>
    </w:p>
    <w:p w14:paraId="3658480E" w14:textId="77777777" w:rsidR="007F2A3E" w:rsidRDefault="007F2A3E" w:rsidP="002659BC">
      <w:pPr>
        <w:pStyle w:val="BodyText"/>
        <w:numPr>
          <w:ilvl w:val="0"/>
          <w:numId w:val="7"/>
        </w:numPr>
        <w:tabs>
          <w:tab w:val="left" w:pos="720"/>
        </w:tabs>
        <w:spacing w:line="276" w:lineRule="auto"/>
        <w:divId w:val="630868305"/>
      </w:pPr>
      <w:r>
        <w:t>Dimensions</w:t>
      </w:r>
    </w:p>
    <w:p w14:paraId="73D11C1F" w14:textId="77777777" w:rsidR="007F2A3E" w:rsidRDefault="007F2A3E" w:rsidP="002659BC">
      <w:pPr>
        <w:pStyle w:val="BodyText"/>
        <w:numPr>
          <w:ilvl w:val="0"/>
          <w:numId w:val="7"/>
        </w:numPr>
        <w:tabs>
          <w:tab w:val="left" w:pos="720"/>
        </w:tabs>
        <w:spacing w:line="276" w:lineRule="auto"/>
        <w:divId w:val="630868305"/>
      </w:pPr>
      <w:r>
        <w:t>Éléments</w:t>
      </w:r>
    </w:p>
    <w:p w14:paraId="3830C5B3" w14:textId="77777777" w:rsidR="007F2A3E" w:rsidRDefault="007F2A3E" w:rsidP="002659BC">
      <w:pPr>
        <w:pStyle w:val="BodyText"/>
        <w:numPr>
          <w:ilvl w:val="0"/>
          <w:numId w:val="7"/>
        </w:numPr>
        <w:tabs>
          <w:tab w:val="left" w:pos="720"/>
        </w:tabs>
        <w:spacing w:line="276" w:lineRule="auto"/>
        <w:divId w:val="630868305"/>
      </w:pPr>
      <w:r>
        <w:t>Variables</w:t>
      </w:r>
    </w:p>
    <w:p w14:paraId="421D485B" w14:textId="77777777" w:rsidR="007F2A3E" w:rsidRDefault="007F2A3E">
      <w:pPr>
        <w:divId w:val="1944921867"/>
        <w:rPr>
          <w:color w:val="000000"/>
        </w:rPr>
      </w:pPr>
      <w:r>
        <w:rPr>
          <w:color w:val="000000"/>
        </w:rPr>
        <w:t> </w:t>
      </w:r>
    </w:p>
    <w:p w14:paraId="786DAD36" w14:textId="77777777" w:rsidR="007F2A3E" w:rsidRDefault="007F2A3E">
      <w:pPr>
        <w:jc w:val="right"/>
        <w:divId w:val="65117532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"Construction d'expressions:ID" \* MERGEFORMAT </w:instrText>
      </w:r>
      <w:r>
        <w:rPr>
          <w:rFonts w:ascii="Arial" w:hAnsi="Arial" w:cs="Arial"/>
          <w:color w:val="000000"/>
          <w:sz w:val="22"/>
          <w:szCs w:val="22"/>
        </w:rPr>
        <w:fldChar w:fldCharType="end"/>
      </w:r>
    </w:p>
    <w:p w14:paraId="229AEEE0" w14:textId="77777777" w:rsidR="007F2A3E" w:rsidRDefault="007F2A3E">
      <w:pPr>
        <w:pStyle w:val="Heading3"/>
        <w:divId w:val="630868305"/>
        <w:rPr>
          <w:rFonts w:asciiTheme="minorHAnsi" w:hAnsiTheme="minorHAnsi" w:cstheme="majorBidi"/>
          <w:color w:val="0F4761" w:themeColor="accent1" w:themeShade="BF"/>
          <w:sz w:val="28"/>
          <w:szCs w:val="28"/>
        </w:rPr>
      </w:pPr>
      <w:bookmarkStart w:id="29" w:name="26_expression_topics_id_htm"/>
      <w:bookmarkStart w:id="30" w:name="_Toc227317264"/>
      <w:bookmarkEnd w:id="29"/>
      <w:r>
        <w:t>ID</w:t>
      </w:r>
      <w:bookmarkEnd w:id="30"/>
    </w:p>
    <w:p w14:paraId="2CCABD66" w14:textId="77777777" w:rsidR="007F2A3E" w:rsidRDefault="007F2A3E">
      <w:pPr>
        <w:pStyle w:val="BodyText"/>
        <w:divId w:val="630868305"/>
      </w:pPr>
      <w:r>
        <w:t xml:space="preserve">La liste déroulante </w:t>
      </w:r>
      <w:r>
        <w:rPr>
          <w:rStyle w:val="bold"/>
        </w:rPr>
        <w:t>ID</w:t>
      </w:r>
      <w:r>
        <w:t xml:space="preserve"> de la boîte de dialogue </w:t>
      </w:r>
      <w:r>
        <w:rPr>
          <w:rStyle w:val="bold"/>
        </w:rPr>
        <w:t>Construction d'expressions</w:t>
      </w:r>
      <w:r>
        <w:t xml:space="preserve"> (</w:t>
      </w:r>
      <w:r>
        <w:rPr>
          <w:rStyle w:val="bold"/>
        </w:rPr>
        <w:t>Modifier | Expression</w:t>
      </w:r>
      <w:r>
        <w:t xml:space="preserve">) répertorie la série d'éléments disponibles en fonction du type d'élément d'expression sélectionné dans la liste déroulante </w:t>
      </w:r>
      <w:r>
        <w:rPr>
          <w:rStyle w:val="bold"/>
        </w:rPr>
        <w:t>Type d'élément d'expression</w:t>
      </w:r>
      <w:r>
        <w:t>.</w:t>
      </w:r>
    </w:p>
    <w:p w14:paraId="78D0CA78" w14:textId="77777777" w:rsidR="007F2A3E" w:rsidRDefault="007F2A3E">
      <w:pPr>
        <w:pStyle w:val="hint-para"/>
        <w:shd w:val="clear" w:color="auto" w:fill="EEEEEE"/>
        <w:divId w:val="329529011"/>
      </w:pPr>
      <w:r>
        <w:t xml:space="preserve">La liste des éléments disponibles dépend de l'élément d'expression sélectionné : </w:t>
      </w:r>
    </w:p>
    <w:p w14:paraId="7CF44451" w14:textId="77777777" w:rsidR="007F2A3E" w:rsidRDefault="007F2A3E" w:rsidP="002659BC">
      <w:pPr>
        <w:pStyle w:val="hint-para"/>
        <w:numPr>
          <w:ilvl w:val="0"/>
          <w:numId w:val="8"/>
        </w:numPr>
        <w:shd w:val="clear" w:color="auto" w:fill="EEEEEE"/>
        <w:tabs>
          <w:tab w:val="left" w:pos="720"/>
        </w:tabs>
        <w:spacing w:line="276" w:lineRule="auto"/>
        <w:divId w:val="329529011"/>
      </w:pPr>
      <w:r>
        <w:t xml:space="preserve">Lorsque vous sélectionnez </w:t>
      </w:r>
      <w:r>
        <w:rPr>
          <w:rStyle w:val="bold"/>
        </w:rPr>
        <w:t>Fonctions et opérateurs</w:t>
      </w:r>
      <w:r>
        <w:t xml:space="preserve"> dans la liste déroulante </w:t>
      </w:r>
      <w:r>
        <w:rPr>
          <w:rStyle w:val="bold"/>
        </w:rPr>
        <w:t>Type d'élément d'expression</w:t>
      </w:r>
      <w:r>
        <w:t xml:space="preserve">, la liste déroulante </w:t>
      </w:r>
      <w:r>
        <w:rPr>
          <w:rStyle w:val="bold"/>
        </w:rPr>
        <w:t>ID</w:t>
      </w:r>
      <w:r>
        <w:t xml:space="preserve"> contient la liste des fonctions et des opérateurs disponibles.</w:t>
      </w:r>
    </w:p>
    <w:p w14:paraId="41EDD8D4" w14:textId="77777777" w:rsidR="007F2A3E" w:rsidRDefault="007F2A3E" w:rsidP="002659BC">
      <w:pPr>
        <w:pStyle w:val="hint-para"/>
        <w:numPr>
          <w:ilvl w:val="0"/>
          <w:numId w:val="8"/>
        </w:numPr>
        <w:shd w:val="clear" w:color="auto" w:fill="EEEEEE"/>
        <w:tabs>
          <w:tab w:val="left" w:pos="720"/>
        </w:tabs>
        <w:spacing w:line="276" w:lineRule="auto"/>
        <w:divId w:val="329529011"/>
      </w:pPr>
      <w:r>
        <w:t xml:space="preserve">Lorsque vous sélectionnez </w:t>
      </w:r>
      <w:r>
        <w:rPr>
          <w:rStyle w:val="bold"/>
        </w:rPr>
        <w:t>Éléments</w:t>
      </w:r>
      <w:r>
        <w:t xml:space="preserve"> dans la liste déroulante </w:t>
      </w:r>
      <w:r>
        <w:rPr>
          <w:rStyle w:val="bold"/>
        </w:rPr>
        <w:t>Type d'éléments d'expression</w:t>
      </w:r>
      <w:r>
        <w:t xml:space="preserve">, la liste déroulante </w:t>
      </w:r>
      <w:r>
        <w:rPr>
          <w:rStyle w:val="bold"/>
        </w:rPr>
        <w:t>ID</w:t>
      </w:r>
      <w:r>
        <w:t xml:space="preserve"> affiche les ID des éléments dans la routine de mesure.</w:t>
      </w:r>
    </w:p>
    <w:p w14:paraId="5CA40B2A" w14:textId="77777777" w:rsidR="007F2A3E" w:rsidRDefault="007F2A3E">
      <w:pPr>
        <w:divId w:val="403996481"/>
        <w:rPr>
          <w:color w:val="000000"/>
        </w:rPr>
      </w:pPr>
      <w:r>
        <w:rPr>
          <w:color w:val="000000"/>
        </w:rPr>
        <w:t> </w:t>
      </w:r>
    </w:p>
    <w:p w14:paraId="1C4D3568" w14:textId="77777777" w:rsidR="007F2A3E" w:rsidRDefault="007F2A3E">
      <w:pPr>
        <w:jc w:val="right"/>
        <w:divId w:val="25023935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"Format de ligne de commande:Extension" \* MERGEFORMAT </w:instrText>
      </w:r>
      <w:r>
        <w:rPr>
          <w:rFonts w:ascii="Arial" w:hAnsi="Arial" w:cs="Arial"/>
          <w:color w:val="000000"/>
          <w:sz w:val="22"/>
          <w:szCs w:val="22"/>
        </w:rPr>
        <w:fldChar w:fldCharType="end"/>
      </w:r>
    </w:p>
    <w:p w14:paraId="5906A6E1" w14:textId="77777777" w:rsidR="007F2A3E" w:rsidRDefault="007F2A3E">
      <w:pPr>
        <w:pStyle w:val="Heading3"/>
        <w:divId w:val="630868305"/>
        <w:rPr>
          <w:rFonts w:asciiTheme="minorHAnsi" w:hAnsiTheme="minorHAnsi" w:cstheme="majorBidi"/>
          <w:color w:val="0F4761" w:themeColor="accent1" w:themeShade="BF"/>
          <w:sz w:val="28"/>
          <w:szCs w:val="28"/>
        </w:rPr>
      </w:pPr>
      <w:bookmarkStart w:id="31" w:name="26_expression_topics_extension_h_7415"/>
      <w:bookmarkStart w:id="32" w:name="_Toc227317265"/>
      <w:bookmarkEnd w:id="31"/>
      <w:r>
        <w:t>Extension</w:t>
      </w:r>
      <w:bookmarkEnd w:id="32"/>
    </w:p>
    <w:p w14:paraId="6F3CE63E" w14:textId="77777777" w:rsidR="007F2A3E" w:rsidRDefault="007F2A3E">
      <w:pPr>
        <w:pStyle w:val="BodyText"/>
        <w:divId w:val="630868305"/>
      </w:pPr>
      <w:r>
        <w:t xml:space="preserve">La liste déroulante </w:t>
      </w:r>
      <w:r>
        <w:rPr>
          <w:rStyle w:val="bold"/>
        </w:rPr>
        <w:t>Extension</w:t>
      </w:r>
      <w:r>
        <w:t xml:space="preserve"> dans la boîte de dialogue </w:t>
      </w:r>
      <w:r>
        <w:rPr>
          <w:rStyle w:val="bold"/>
        </w:rPr>
        <w:t>Construction d'expression</w:t>
      </w:r>
      <w:r>
        <w:t xml:space="preserve"> (</w:t>
      </w:r>
      <w:r>
        <w:rPr>
          <w:rStyle w:val="bold"/>
        </w:rPr>
        <w:t>Modifier | Expression</w:t>
      </w:r>
      <w:r>
        <w:t xml:space="preserve">) devient disponible lorsque l'élément sélectionné dans la liste déroulante </w:t>
      </w:r>
      <w:r>
        <w:rPr>
          <w:rStyle w:val="bold"/>
        </w:rPr>
        <w:t>ID</w:t>
      </w:r>
      <w:r>
        <w:t xml:space="preserve"> requiert l'ajout d'une extension afin de formuler un élément d'expression utilisable. La liste déroulante </w:t>
      </w:r>
      <w:r>
        <w:rPr>
          <w:rStyle w:val="bold"/>
        </w:rPr>
        <w:t>Extension</w:t>
      </w:r>
      <w:r>
        <w:t xml:space="preserve"> affiche les extensions disponibles selon l'élément sélectionné dans la liste déroulante </w:t>
      </w:r>
      <w:r>
        <w:rPr>
          <w:rStyle w:val="bold"/>
        </w:rPr>
        <w:t>ID</w:t>
      </w:r>
      <w:r>
        <w:t>.</w:t>
      </w:r>
    </w:p>
    <w:p w14:paraId="0E59D6EE" w14:textId="77777777" w:rsidR="007F2A3E" w:rsidRDefault="007F2A3E">
      <w:pPr>
        <w:pStyle w:val="example"/>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 xml:space="preserve">Supposez que vous sélectionniez un élément dans la liste déroulante </w:t>
      </w:r>
      <w:r>
        <w:rPr>
          <w:rStyle w:val="bold"/>
          <w:rFonts w:ascii="Times New Roman" w:eastAsiaTheme="minorHAnsi" w:hAnsi="Times New Roman" w:cs="Times New Roman"/>
        </w:rPr>
        <w:t>ID</w:t>
      </w:r>
      <w:r>
        <w:rPr>
          <w:rFonts w:ascii="Times New Roman" w:eastAsiaTheme="minorHAnsi" w:hAnsi="Times New Roman" w:cs="Times New Roman"/>
        </w:rPr>
        <w:t xml:space="preserve">. PC-DMIS montre les extensions possibles que vous pouvez utiliser pour faire référence aux données de cet élément (comme « X », « Y », « Z », « Diam », « Longueur », etc.) dans la liste déroulante </w:t>
      </w:r>
      <w:r>
        <w:rPr>
          <w:rStyle w:val="bold"/>
          <w:rFonts w:ascii="Times New Roman" w:eastAsiaTheme="minorHAnsi" w:hAnsi="Times New Roman" w:cs="Times New Roman"/>
        </w:rPr>
        <w:t>Extension</w:t>
      </w:r>
      <w:r>
        <w:rPr>
          <w:rFonts w:ascii="Times New Roman" w:eastAsiaTheme="minorHAnsi" w:hAnsi="Times New Roman" w:cs="Times New Roman"/>
        </w:rPr>
        <w:t>.</w:t>
      </w:r>
    </w:p>
    <w:p w14:paraId="27972C6C"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Les extensions possibles incluent ces types de données mesurées ou théoriques :</w:t>
      </w:r>
    </w:p>
    <w:p w14:paraId="6D8FFB68" w14:textId="77777777" w:rsidR="007F2A3E" w:rsidRDefault="007F2A3E">
      <w:pPr>
        <w:pStyle w:val="heading4b"/>
        <w:divId w:val="630868305"/>
      </w:pPr>
      <w:r>
        <w:t>Mesuré</w:t>
      </w:r>
    </w:p>
    <w:p w14:paraId="47ACAC42" w14:textId="77777777" w:rsidR="007F2A3E" w:rsidRDefault="007F2A3E" w:rsidP="002659BC">
      <w:pPr>
        <w:pStyle w:val="BodyText"/>
        <w:numPr>
          <w:ilvl w:val="0"/>
          <w:numId w:val="9"/>
        </w:numPr>
        <w:tabs>
          <w:tab w:val="left" w:pos="720"/>
        </w:tabs>
        <w:spacing w:line="276" w:lineRule="auto"/>
        <w:divId w:val="630868305"/>
      </w:pPr>
      <w:r>
        <w:t>Tout – Toutes les valeurs de l'élément sont attribuées à la variable. Voir l'exemple ci-dessous.</w:t>
      </w:r>
    </w:p>
    <w:p w14:paraId="465933F9" w14:textId="77777777" w:rsidR="007F2A3E" w:rsidRDefault="007F2A3E" w:rsidP="002659BC">
      <w:pPr>
        <w:pStyle w:val="BodyText"/>
        <w:numPr>
          <w:ilvl w:val="0"/>
          <w:numId w:val="9"/>
        </w:numPr>
        <w:tabs>
          <w:tab w:val="left" w:pos="720"/>
        </w:tabs>
        <w:spacing w:line="276" w:lineRule="auto"/>
        <w:divId w:val="630868305"/>
      </w:pPr>
      <w:r>
        <w:t>X – Valeurs mesurées X des palpages</w:t>
      </w:r>
    </w:p>
    <w:p w14:paraId="672BA2AF" w14:textId="77777777" w:rsidR="007F2A3E" w:rsidRDefault="007F2A3E" w:rsidP="002659BC">
      <w:pPr>
        <w:pStyle w:val="BodyText"/>
        <w:numPr>
          <w:ilvl w:val="0"/>
          <w:numId w:val="9"/>
        </w:numPr>
        <w:tabs>
          <w:tab w:val="left" w:pos="720"/>
        </w:tabs>
        <w:spacing w:line="276" w:lineRule="auto"/>
        <w:divId w:val="630868305"/>
      </w:pPr>
      <w:r>
        <w:t>Y – Valeurs mesurées Y des palpages</w:t>
      </w:r>
    </w:p>
    <w:p w14:paraId="100CFB81" w14:textId="77777777" w:rsidR="007F2A3E" w:rsidRDefault="007F2A3E" w:rsidP="002659BC">
      <w:pPr>
        <w:pStyle w:val="BodyText"/>
        <w:numPr>
          <w:ilvl w:val="0"/>
          <w:numId w:val="9"/>
        </w:numPr>
        <w:tabs>
          <w:tab w:val="left" w:pos="720"/>
        </w:tabs>
        <w:spacing w:line="276" w:lineRule="auto"/>
        <w:divId w:val="630868305"/>
      </w:pPr>
      <w:r>
        <w:t>Z – Valeurs mesurées Z des palpages</w:t>
      </w:r>
    </w:p>
    <w:p w14:paraId="5D1934DD" w14:textId="77777777" w:rsidR="007F2A3E" w:rsidRDefault="007F2A3E" w:rsidP="002659BC">
      <w:pPr>
        <w:pStyle w:val="BodyText"/>
        <w:numPr>
          <w:ilvl w:val="0"/>
          <w:numId w:val="9"/>
        </w:numPr>
        <w:tabs>
          <w:tab w:val="left" w:pos="720"/>
        </w:tabs>
        <w:spacing w:line="276" w:lineRule="auto"/>
        <w:divId w:val="630868305"/>
      </w:pPr>
      <w:r>
        <w:t>XYZ – Valeurs mesurées XYZ des palpages</w:t>
      </w:r>
    </w:p>
    <w:p w14:paraId="2B0DFA8C" w14:textId="77777777" w:rsidR="007F2A3E" w:rsidRDefault="007F2A3E" w:rsidP="002659BC">
      <w:pPr>
        <w:pStyle w:val="BodyText"/>
        <w:numPr>
          <w:ilvl w:val="0"/>
          <w:numId w:val="9"/>
        </w:numPr>
        <w:tabs>
          <w:tab w:val="left" w:pos="720"/>
        </w:tabs>
        <w:spacing w:line="276" w:lineRule="auto"/>
        <w:divId w:val="630868305"/>
      </w:pPr>
      <w:r>
        <w:t>I – Valeurs mesurées I des palpages</w:t>
      </w:r>
    </w:p>
    <w:p w14:paraId="525194CA" w14:textId="77777777" w:rsidR="007F2A3E" w:rsidRDefault="007F2A3E" w:rsidP="002659BC">
      <w:pPr>
        <w:pStyle w:val="BodyText"/>
        <w:numPr>
          <w:ilvl w:val="0"/>
          <w:numId w:val="9"/>
        </w:numPr>
        <w:tabs>
          <w:tab w:val="left" w:pos="720"/>
        </w:tabs>
        <w:spacing w:line="276" w:lineRule="auto"/>
        <w:divId w:val="630868305"/>
      </w:pPr>
      <w:r>
        <w:t>J – Valeurs mesurées J des palpages</w:t>
      </w:r>
    </w:p>
    <w:p w14:paraId="1EC5F19C" w14:textId="77777777" w:rsidR="007F2A3E" w:rsidRDefault="007F2A3E" w:rsidP="002659BC">
      <w:pPr>
        <w:pStyle w:val="BodyText"/>
        <w:numPr>
          <w:ilvl w:val="0"/>
          <w:numId w:val="9"/>
        </w:numPr>
        <w:tabs>
          <w:tab w:val="left" w:pos="720"/>
        </w:tabs>
        <w:spacing w:line="276" w:lineRule="auto"/>
        <w:divId w:val="630868305"/>
      </w:pPr>
      <w:r>
        <w:t>K – Valeurs mesurées K des palpages</w:t>
      </w:r>
    </w:p>
    <w:p w14:paraId="2AD2BA8D" w14:textId="77777777" w:rsidR="007F2A3E" w:rsidRDefault="007F2A3E" w:rsidP="002659BC">
      <w:pPr>
        <w:pStyle w:val="BodyText"/>
        <w:numPr>
          <w:ilvl w:val="0"/>
          <w:numId w:val="9"/>
        </w:numPr>
        <w:tabs>
          <w:tab w:val="left" w:pos="720"/>
        </w:tabs>
        <w:spacing w:line="276" w:lineRule="auto"/>
        <w:divId w:val="630868305"/>
      </w:pPr>
      <w:r>
        <w:t>IJK – Valeurs mesurées IJK des palpages</w:t>
      </w:r>
    </w:p>
    <w:p w14:paraId="714B74A2" w14:textId="77777777" w:rsidR="007F2A3E" w:rsidRDefault="007F2A3E">
      <w:pPr>
        <w:pStyle w:val="heading4b"/>
        <w:divId w:val="630868305"/>
      </w:pPr>
      <w:r>
        <w:t>Théorique</w:t>
      </w:r>
    </w:p>
    <w:p w14:paraId="76C65AA4" w14:textId="77777777" w:rsidR="007F2A3E" w:rsidRDefault="007F2A3E" w:rsidP="002659BC">
      <w:pPr>
        <w:pStyle w:val="BodyText"/>
        <w:numPr>
          <w:ilvl w:val="0"/>
          <w:numId w:val="10"/>
        </w:numPr>
        <w:tabs>
          <w:tab w:val="left" w:pos="720"/>
        </w:tabs>
        <w:spacing w:line="276" w:lineRule="auto"/>
        <w:divId w:val="630868305"/>
      </w:pPr>
      <w:r>
        <w:t>TX – Valeurs théoriques X des palpages</w:t>
      </w:r>
    </w:p>
    <w:p w14:paraId="32904615" w14:textId="77777777" w:rsidR="007F2A3E" w:rsidRDefault="007F2A3E" w:rsidP="002659BC">
      <w:pPr>
        <w:pStyle w:val="BodyText"/>
        <w:numPr>
          <w:ilvl w:val="0"/>
          <w:numId w:val="10"/>
        </w:numPr>
        <w:tabs>
          <w:tab w:val="left" w:pos="720"/>
        </w:tabs>
        <w:spacing w:line="276" w:lineRule="auto"/>
        <w:divId w:val="630868305"/>
      </w:pPr>
      <w:r>
        <w:t>TY – Valeurs théoriques Y des palpages</w:t>
      </w:r>
    </w:p>
    <w:p w14:paraId="63DD5AE2" w14:textId="77777777" w:rsidR="007F2A3E" w:rsidRDefault="007F2A3E" w:rsidP="002659BC">
      <w:pPr>
        <w:pStyle w:val="BodyText"/>
        <w:numPr>
          <w:ilvl w:val="0"/>
          <w:numId w:val="10"/>
        </w:numPr>
        <w:tabs>
          <w:tab w:val="left" w:pos="720"/>
        </w:tabs>
        <w:spacing w:line="276" w:lineRule="auto"/>
        <w:divId w:val="630868305"/>
      </w:pPr>
      <w:r>
        <w:t>TZ – Valeurs théoriques Z des palpages</w:t>
      </w:r>
    </w:p>
    <w:p w14:paraId="3DF48657" w14:textId="77777777" w:rsidR="007F2A3E" w:rsidRDefault="007F2A3E" w:rsidP="002659BC">
      <w:pPr>
        <w:pStyle w:val="BodyText"/>
        <w:numPr>
          <w:ilvl w:val="0"/>
          <w:numId w:val="10"/>
        </w:numPr>
        <w:tabs>
          <w:tab w:val="left" w:pos="720"/>
        </w:tabs>
        <w:spacing w:line="276" w:lineRule="auto"/>
        <w:divId w:val="630868305"/>
      </w:pPr>
      <w:r>
        <w:t>TXYZ – Valeurs théoriques XYZ des palpages</w:t>
      </w:r>
    </w:p>
    <w:p w14:paraId="68D28335" w14:textId="77777777" w:rsidR="007F2A3E" w:rsidRDefault="007F2A3E" w:rsidP="002659BC">
      <w:pPr>
        <w:pStyle w:val="BodyText"/>
        <w:numPr>
          <w:ilvl w:val="0"/>
          <w:numId w:val="10"/>
        </w:numPr>
        <w:tabs>
          <w:tab w:val="left" w:pos="720"/>
        </w:tabs>
        <w:spacing w:line="276" w:lineRule="auto"/>
        <w:divId w:val="630868305"/>
      </w:pPr>
      <w:r>
        <w:t>TI – Valeurs théoriques I des palpages</w:t>
      </w:r>
    </w:p>
    <w:p w14:paraId="6F006CA8" w14:textId="77777777" w:rsidR="007F2A3E" w:rsidRDefault="007F2A3E" w:rsidP="002659BC">
      <w:pPr>
        <w:pStyle w:val="BodyText"/>
        <w:numPr>
          <w:ilvl w:val="0"/>
          <w:numId w:val="10"/>
        </w:numPr>
        <w:tabs>
          <w:tab w:val="left" w:pos="720"/>
        </w:tabs>
        <w:spacing w:line="276" w:lineRule="auto"/>
        <w:divId w:val="630868305"/>
      </w:pPr>
      <w:r>
        <w:t>TJ – Valeurs théoriques J des palpages</w:t>
      </w:r>
    </w:p>
    <w:p w14:paraId="7E555227" w14:textId="77777777" w:rsidR="007F2A3E" w:rsidRDefault="007F2A3E" w:rsidP="002659BC">
      <w:pPr>
        <w:pStyle w:val="BodyText"/>
        <w:numPr>
          <w:ilvl w:val="0"/>
          <w:numId w:val="10"/>
        </w:numPr>
        <w:tabs>
          <w:tab w:val="left" w:pos="720"/>
        </w:tabs>
        <w:spacing w:line="276" w:lineRule="auto"/>
        <w:divId w:val="630868305"/>
      </w:pPr>
      <w:r>
        <w:t>TK – Valeurs théoriques K des palpages</w:t>
      </w:r>
    </w:p>
    <w:p w14:paraId="2A3D9C61" w14:textId="77777777" w:rsidR="007F2A3E" w:rsidRDefault="007F2A3E" w:rsidP="002659BC">
      <w:pPr>
        <w:pStyle w:val="BodyText"/>
        <w:numPr>
          <w:ilvl w:val="0"/>
          <w:numId w:val="10"/>
        </w:numPr>
        <w:tabs>
          <w:tab w:val="left" w:pos="720"/>
        </w:tabs>
        <w:spacing w:line="276" w:lineRule="auto"/>
        <w:divId w:val="630868305"/>
      </w:pPr>
      <w:r>
        <w:t>TIJK – Valeurs théoriques IJK des palpages</w:t>
      </w:r>
    </w:p>
    <w:p w14:paraId="18A4F29B" w14:textId="77777777" w:rsidR="007F2A3E" w:rsidRDefault="007F2A3E">
      <w:pPr>
        <w:pStyle w:val="example-para"/>
        <w:shd w:val="clear" w:color="auto" w:fill="EEEEEE"/>
        <w:divId w:val="1332952396"/>
      </w:pPr>
      <w:r>
        <w:t>Imaginez que ce snippet de code figure dans une routine de mesure :</w:t>
      </w:r>
    </w:p>
    <w:p w14:paraId="0AFBF516" w14:textId="77777777" w:rsidR="007F2A3E" w:rsidRDefault="007F2A3E">
      <w:pPr>
        <w:pStyle w:val="example-para"/>
        <w:shd w:val="clear" w:color="auto" w:fill="EEEEEE"/>
        <w:divId w:val="1332952396"/>
      </w:pPr>
      <w:r>
        <w:rPr>
          <w:rStyle w:val="codecharacter"/>
        </w:rPr>
        <w:t>F1=GENERIC/POINT,DEPENDENT,CARTESIAN,$</w:t>
      </w:r>
    </w:p>
    <w:p w14:paraId="7EF5F91F" w14:textId="77777777" w:rsidR="007F2A3E" w:rsidRDefault="007F2A3E">
      <w:pPr>
        <w:pStyle w:val="example-para"/>
        <w:shd w:val="clear" w:color="auto" w:fill="EEEEEE"/>
        <w:ind w:left="600"/>
        <w:divId w:val="1332952396"/>
      </w:pPr>
      <w:r>
        <w:rPr>
          <w:rStyle w:val="codecharacter"/>
        </w:rPr>
        <w:t>NOM/XYZ,&lt;8,9,10&gt;,$</w:t>
      </w:r>
    </w:p>
    <w:p w14:paraId="3D6319F1" w14:textId="77777777" w:rsidR="007F2A3E" w:rsidRDefault="007F2A3E">
      <w:pPr>
        <w:pStyle w:val="example-para"/>
        <w:shd w:val="clear" w:color="auto" w:fill="EEEEEE"/>
        <w:ind w:left="600"/>
        <w:divId w:val="1332952396"/>
      </w:pPr>
      <w:r>
        <w:rPr>
          <w:rStyle w:val="codecharacter"/>
        </w:rPr>
        <w:t>MEAS/XYZ,&lt;7.98,8.98,9.98&gt;,$</w:t>
      </w:r>
    </w:p>
    <w:p w14:paraId="1DE6F9CF" w14:textId="77777777" w:rsidR="007F2A3E" w:rsidRDefault="007F2A3E">
      <w:pPr>
        <w:pStyle w:val="example-para"/>
        <w:shd w:val="clear" w:color="auto" w:fill="EEEEEE"/>
        <w:ind w:left="600"/>
        <w:divId w:val="1332952396"/>
      </w:pPr>
      <w:r>
        <w:rPr>
          <w:rStyle w:val="codecharacter"/>
        </w:rPr>
        <w:t>NOM/IJK,&lt;1,0,0&gt;,$</w:t>
      </w:r>
    </w:p>
    <w:p w14:paraId="410A4A13" w14:textId="77777777" w:rsidR="007F2A3E" w:rsidRDefault="007F2A3E">
      <w:pPr>
        <w:pStyle w:val="example-para"/>
        <w:shd w:val="clear" w:color="auto" w:fill="EEEEEE"/>
        <w:ind w:left="600"/>
        <w:divId w:val="1332952396"/>
      </w:pPr>
      <w:r>
        <w:rPr>
          <w:rStyle w:val="codecharacter"/>
        </w:rPr>
        <w:t>MEAS/IJK,&lt;1,0,0&gt;</w:t>
      </w:r>
    </w:p>
    <w:p w14:paraId="42C88681" w14:textId="77777777" w:rsidR="007F2A3E" w:rsidRDefault="007F2A3E">
      <w:pPr>
        <w:pStyle w:val="example-para"/>
        <w:shd w:val="clear" w:color="auto" w:fill="EEEEEE"/>
        <w:ind w:left="600"/>
        <w:divId w:val="1332952396"/>
      </w:pPr>
      <w:r>
        <w:rPr>
          <w:rStyle w:val="codecharacter"/>
        </w:rPr>
        <w:t>ASSIGN/MYFEATURE=F1.ALL</w:t>
      </w:r>
    </w:p>
    <w:p w14:paraId="21DCE745" w14:textId="77777777" w:rsidR="007F2A3E" w:rsidRDefault="007F2A3E">
      <w:pPr>
        <w:pStyle w:val="example-para"/>
        <w:shd w:val="clear" w:color="auto" w:fill="EEEEEE"/>
        <w:ind w:left="600"/>
        <w:divId w:val="1332952396"/>
      </w:pPr>
      <w:r>
        <w:rPr>
          <w:rStyle w:val="codecharacter"/>
        </w:rPr>
        <w:t>ASSIGN/V1=MYFEATURE.X</w:t>
      </w:r>
    </w:p>
    <w:p w14:paraId="32A104D4" w14:textId="77777777" w:rsidR="007F2A3E" w:rsidRDefault="007F2A3E">
      <w:pPr>
        <w:pStyle w:val="example-para"/>
        <w:shd w:val="clear" w:color="auto" w:fill="EEEEEE"/>
        <w:ind w:left="600"/>
        <w:divId w:val="1332952396"/>
      </w:pPr>
      <w:r>
        <w:rPr>
          <w:rStyle w:val="codecharacter"/>
        </w:rPr>
        <w:t>ASSIGN/V2=MYFEATURE.TX</w:t>
      </w:r>
    </w:p>
    <w:p w14:paraId="66430CC9" w14:textId="77777777" w:rsidR="007F2A3E" w:rsidRDefault="007F2A3E">
      <w:pPr>
        <w:pStyle w:val="example-para"/>
        <w:shd w:val="clear" w:color="auto" w:fill="EEEEEE"/>
        <w:divId w:val="1332952396"/>
      </w:pPr>
      <w:r>
        <w:t>Quand la routine de mesure termine le snippet de code ci-dessus, PC-DMIS assigne les variables avec ces valeurs :</w:t>
      </w:r>
    </w:p>
    <w:p w14:paraId="354E57B5" w14:textId="77777777" w:rsidR="007F2A3E" w:rsidRDefault="007F2A3E">
      <w:pPr>
        <w:pStyle w:val="example-para"/>
        <w:shd w:val="clear" w:color="auto" w:fill="EEEEEE"/>
        <w:ind w:left="600"/>
        <w:divId w:val="1332952396"/>
      </w:pPr>
      <w:r>
        <w:rPr>
          <w:rStyle w:val="codecharacter"/>
        </w:rPr>
        <w:t>V1</w:t>
      </w:r>
      <w:r>
        <w:t xml:space="preserve"> = 7,98</w:t>
      </w:r>
    </w:p>
    <w:p w14:paraId="198788AF" w14:textId="77777777" w:rsidR="007F2A3E" w:rsidRDefault="007F2A3E">
      <w:pPr>
        <w:pStyle w:val="example-para"/>
        <w:shd w:val="clear" w:color="auto" w:fill="EEEEEE"/>
        <w:ind w:left="600"/>
        <w:divId w:val="1332952396"/>
      </w:pPr>
      <w:r>
        <w:rPr>
          <w:rStyle w:val="codecharacter"/>
        </w:rPr>
        <w:t>V2</w:t>
      </w:r>
      <w:r>
        <w:t xml:space="preserve"> = 8</w:t>
      </w:r>
    </w:p>
    <w:p w14:paraId="7F935173" w14:textId="77777777" w:rsidR="007F2A3E" w:rsidRDefault="007F2A3E">
      <w:pPr>
        <w:divId w:val="904074646"/>
        <w:rPr>
          <w:color w:val="000000"/>
        </w:rPr>
      </w:pPr>
      <w:r>
        <w:rPr>
          <w:color w:val="000000"/>
        </w:rPr>
        <w:t> </w:t>
      </w:r>
    </w:p>
    <w:p w14:paraId="51A8AB9A" w14:textId="77777777" w:rsidR="007F2A3E" w:rsidRDefault="007F2A3E">
      <w:pPr>
        <w:jc w:val="right"/>
        <w:divId w:val="196392433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"Deuxième extension" \* MERGEFORMAT </w:instrText>
      </w:r>
      <w:r>
        <w:rPr>
          <w:rFonts w:ascii="Arial" w:hAnsi="Arial" w:cs="Arial"/>
          <w:color w:val="000000"/>
          <w:sz w:val="22"/>
          <w:szCs w:val="22"/>
        </w:rPr>
        <w:fldChar w:fldCharType="end"/>
      </w:r>
    </w:p>
    <w:p w14:paraId="4ECC127A" w14:textId="77777777" w:rsidR="007F2A3E" w:rsidRDefault="007F2A3E">
      <w:pPr>
        <w:pStyle w:val="Heading3"/>
        <w:divId w:val="630868305"/>
        <w:rPr>
          <w:rFonts w:asciiTheme="minorHAnsi" w:hAnsiTheme="minorHAnsi" w:cstheme="majorBidi"/>
          <w:color w:val="0F4761" w:themeColor="accent1" w:themeShade="BF"/>
          <w:sz w:val="28"/>
          <w:szCs w:val="28"/>
        </w:rPr>
      </w:pPr>
      <w:bookmarkStart w:id="33" w:name="26_expression_topics_second_exte_5024"/>
      <w:bookmarkStart w:id="34" w:name="_Toc227317266"/>
      <w:bookmarkEnd w:id="33"/>
      <w:r>
        <w:t>Deuxième extension</w:t>
      </w:r>
      <w:bookmarkEnd w:id="34"/>
    </w:p>
    <w:p w14:paraId="05EDC2DE" w14:textId="77777777" w:rsidR="007F2A3E" w:rsidRDefault="007F2A3E">
      <w:pPr>
        <w:pStyle w:val="BodyText"/>
        <w:divId w:val="630868305"/>
      </w:pPr>
      <w:r>
        <w:t xml:space="preserve">La liste déroulante </w:t>
      </w:r>
      <w:r>
        <w:rPr>
          <w:rStyle w:val="bold"/>
        </w:rPr>
        <w:t>Deuxième extension</w:t>
      </w:r>
      <w:r>
        <w:t xml:space="preserve"> ne devient disponible que si l'élément choisi dans la liste déroulante </w:t>
      </w:r>
      <w:r>
        <w:rPr>
          <w:rStyle w:val="bold"/>
        </w:rPr>
        <w:t>Extension</w:t>
      </w:r>
      <w:r>
        <w:t xml:space="preserve"> impose l'ajout d'une seconde extension afin de formuler un élément d'expression utilisable.</w:t>
      </w:r>
    </w:p>
    <w:p w14:paraId="0D596B62" w14:textId="77777777" w:rsidR="007F2A3E" w:rsidRDefault="007F2A3E">
      <w:pPr>
        <w:pStyle w:val="example-para"/>
        <w:shd w:val="clear" w:color="auto" w:fill="EEEEEE"/>
        <w:divId w:val="1735927914"/>
      </w:pPr>
      <w:r>
        <w:t>Imaginez que vous vouliez faire référence à la valeur nominale de l'axe d'emplacement X d'une dimension nommée « D1 . Pour ce faire :</w:t>
      </w:r>
    </w:p>
    <w:p w14:paraId="3A7952F0" w14:textId="77777777" w:rsidR="007F2A3E" w:rsidRDefault="007F2A3E" w:rsidP="002659BC">
      <w:pPr>
        <w:pStyle w:val="example-para"/>
        <w:numPr>
          <w:ilvl w:val="0"/>
          <w:numId w:val="11"/>
        </w:numPr>
        <w:shd w:val="clear" w:color="auto" w:fill="EEEEEE"/>
        <w:tabs>
          <w:tab w:val="left" w:pos="720"/>
        </w:tabs>
        <w:spacing w:line="276" w:lineRule="auto"/>
        <w:divId w:val="1735927914"/>
      </w:pPr>
      <w:r>
        <w:t xml:space="preserve">Choisissez </w:t>
      </w:r>
      <w:r>
        <w:rPr>
          <w:rStyle w:val="bold"/>
        </w:rPr>
        <w:t>D1</w:t>
      </w:r>
      <w:r>
        <w:t xml:space="preserve"> dans la liste déroulante </w:t>
      </w:r>
      <w:r>
        <w:rPr>
          <w:rStyle w:val="bold"/>
        </w:rPr>
        <w:t>ID</w:t>
      </w:r>
      <w:r>
        <w:t>.</w:t>
      </w:r>
    </w:p>
    <w:p w14:paraId="5B6F8DD6" w14:textId="77777777" w:rsidR="007F2A3E" w:rsidRDefault="007F2A3E" w:rsidP="002659BC">
      <w:pPr>
        <w:pStyle w:val="example-para"/>
        <w:numPr>
          <w:ilvl w:val="0"/>
          <w:numId w:val="11"/>
        </w:numPr>
        <w:shd w:val="clear" w:color="auto" w:fill="EEEEEE"/>
        <w:tabs>
          <w:tab w:val="left" w:pos="720"/>
        </w:tabs>
        <w:spacing w:line="276" w:lineRule="auto"/>
        <w:divId w:val="1735927914"/>
      </w:pPr>
      <w:r>
        <w:t xml:space="preserve">Sélectionnez </w:t>
      </w:r>
      <w:r>
        <w:rPr>
          <w:rStyle w:val="bold"/>
        </w:rPr>
        <w:t>X</w:t>
      </w:r>
      <w:r>
        <w:t xml:space="preserve"> dans la liste déroulante </w:t>
      </w:r>
      <w:r>
        <w:rPr>
          <w:rStyle w:val="bold"/>
        </w:rPr>
        <w:t>Extension</w:t>
      </w:r>
      <w:r>
        <w:t>.</w:t>
      </w:r>
    </w:p>
    <w:p w14:paraId="61A143F9" w14:textId="77777777" w:rsidR="007F2A3E" w:rsidRDefault="007F2A3E" w:rsidP="002659BC">
      <w:pPr>
        <w:pStyle w:val="example-para"/>
        <w:numPr>
          <w:ilvl w:val="0"/>
          <w:numId w:val="11"/>
        </w:numPr>
        <w:shd w:val="clear" w:color="auto" w:fill="EEEEEE"/>
        <w:tabs>
          <w:tab w:val="left" w:pos="720"/>
        </w:tabs>
        <w:spacing w:line="276" w:lineRule="auto"/>
        <w:divId w:val="1735927914"/>
      </w:pPr>
      <w:r>
        <w:t xml:space="preserve">Sélectionnez </w:t>
      </w:r>
      <w:r>
        <w:rPr>
          <w:rStyle w:val="bold"/>
        </w:rPr>
        <w:t>Nom</w:t>
      </w:r>
      <w:r>
        <w:t xml:space="preserve"> dans la liste déroulante </w:t>
      </w:r>
      <w:r>
        <w:rPr>
          <w:rStyle w:val="bold"/>
        </w:rPr>
        <w:t>Deuxième Extension</w:t>
      </w:r>
      <w:r>
        <w:t>.</w:t>
      </w:r>
    </w:p>
    <w:p w14:paraId="02B9A39E" w14:textId="77777777" w:rsidR="007F2A3E" w:rsidRDefault="007F2A3E">
      <w:pPr>
        <w:divId w:val="156961368"/>
        <w:rPr>
          <w:color w:val="000000"/>
        </w:rPr>
      </w:pPr>
      <w:r>
        <w:rPr>
          <w:color w:val="000000"/>
        </w:rPr>
        <w:t> </w:t>
      </w:r>
    </w:p>
    <w:p w14:paraId="26C6970D" w14:textId="77777777" w:rsidR="007F2A3E" w:rsidRDefault="007F2A3E">
      <w:pPr>
        <w:jc w:val="right"/>
        <w:divId w:val="51808412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"Ajouter:Bouton"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"Expressions:Bouton Ajouter" \* MERGEFORMAT </w:instrText>
      </w:r>
      <w:r>
        <w:rPr>
          <w:rFonts w:ascii="Arial" w:hAnsi="Arial" w:cs="Arial"/>
          <w:color w:val="000000"/>
          <w:sz w:val="22"/>
          <w:szCs w:val="22"/>
        </w:rPr>
        <w:fldChar w:fldCharType="end"/>
      </w:r>
    </w:p>
    <w:p w14:paraId="2B9D9F79" w14:textId="77777777" w:rsidR="007F2A3E" w:rsidRDefault="007F2A3E">
      <w:pPr>
        <w:pStyle w:val="Heading3"/>
        <w:divId w:val="630868305"/>
        <w:rPr>
          <w:rFonts w:asciiTheme="minorHAnsi" w:hAnsiTheme="minorHAnsi" w:cstheme="majorBidi"/>
          <w:color w:val="0F4761" w:themeColor="accent1" w:themeShade="BF"/>
          <w:sz w:val="28"/>
          <w:szCs w:val="28"/>
        </w:rPr>
      </w:pPr>
      <w:bookmarkStart w:id="35" w:name="26_expression_topics_add_button__3121"/>
      <w:bookmarkStart w:id="36" w:name="_Toc227317267"/>
      <w:bookmarkEnd w:id="35"/>
      <w:r>
        <w:t>Bouton Ajouter</w:t>
      </w:r>
      <w:bookmarkEnd w:id="36"/>
    </w:p>
    <w:p w14:paraId="58FBB5F4" w14:textId="77777777" w:rsidR="007F2A3E" w:rsidRDefault="007F2A3E">
      <w:pPr>
        <w:pStyle w:val="BodyText"/>
        <w:divId w:val="630868305"/>
      </w:pPr>
      <w:r>
        <w:t xml:space="preserve">Chaque fois que vous sélectionnez un élément d'expression utilisable ou complet dans une liste, le bouton </w:t>
      </w:r>
      <w:r>
        <w:rPr>
          <w:rStyle w:val="bold"/>
        </w:rPr>
        <w:t>Ajouter</w:t>
      </w:r>
      <w:r>
        <w:t xml:space="preserve"> devient disponible. Ce bouton affiche le texte à ajouter à l'expression.</w:t>
      </w:r>
    </w:p>
    <w:p w14:paraId="4B80390B" w14:textId="77777777" w:rsidR="007F2A3E" w:rsidRDefault="007F2A3E">
      <w:pPr>
        <w:pStyle w:val="BodyText"/>
        <w:divId w:val="630868305"/>
      </w:pPr>
      <w:r>
        <w:t>Par exemple, si vous avez choisi les éléments suivants pour votre expression :</w:t>
      </w:r>
    </w:p>
    <w:p w14:paraId="111927F3" w14:textId="77777777" w:rsidR="007F2A3E" w:rsidRDefault="007F2A3E" w:rsidP="002659BC">
      <w:pPr>
        <w:pStyle w:val="BodyText"/>
        <w:numPr>
          <w:ilvl w:val="0"/>
          <w:numId w:val="12"/>
        </w:numPr>
        <w:tabs>
          <w:tab w:val="left" w:pos="720"/>
        </w:tabs>
        <w:spacing w:line="276" w:lineRule="auto"/>
        <w:divId w:val="630868305"/>
      </w:pPr>
      <w:r>
        <w:t xml:space="preserve">Dimensions dans la liste </w:t>
      </w:r>
      <w:r>
        <w:rPr>
          <w:rStyle w:val="bold"/>
        </w:rPr>
        <w:t>Type d'élément d'expression</w:t>
      </w:r>
    </w:p>
    <w:p w14:paraId="0D1E5DA9" w14:textId="77777777" w:rsidR="007F2A3E" w:rsidRDefault="007F2A3E" w:rsidP="002659BC">
      <w:pPr>
        <w:pStyle w:val="BodyText"/>
        <w:numPr>
          <w:ilvl w:val="0"/>
          <w:numId w:val="12"/>
        </w:numPr>
        <w:tabs>
          <w:tab w:val="left" w:pos="720"/>
        </w:tabs>
        <w:spacing w:line="276" w:lineRule="auto"/>
        <w:divId w:val="630868305"/>
      </w:pPr>
      <w:r>
        <w:t xml:space="preserve">D1 dans la liste </w:t>
      </w:r>
      <w:r>
        <w:rPr>
          <w:rStyle w:val="bold"/>
        </w:rPr>
        <w:t>ID</w:t>
      </w:r>
    </w:p>
    <w:p w14:paraId="60FBE1B4" w14:textId="77777777" w:rsidR="007F2A3E" w:rsidRDefault="007F2A3E" w:rsidP="002659BC">
      <w:pPr>
        <w:pStyle w:val="BodyText"/>
        <w:numPr>
          <w:ilvl w:val="0"/>
          <w:numId w:val="12"/>
        </w:numPr>
        <w:tabs>
          <w:tab w:val="left" w:pos="720"/>
        </w:tabs>
        <w:spacing w:line="276" w:lineRule="auto"/>
        <w:divId w:val="630868305"/>
      </w:pPr>
      <w:r>
        <w:t xml:space="preserve">X dans la liste </w:t>
      </w:r>
      <w:r>
        <w:rPr>
          <w:rStyle w:val="bold"/>
        </w:rPr>
        <w:t>Extension</w:t>
      </w:r>
    </w:p>
    <w:p w14:paraId="3A0E90E8" w14:textId="77777777" w:rsidR="007F2A3E" w:rsidRDefault="007F2A3E" w:rsidP="002659BC">
      <w:pPr>
        <w:pStyle w:val="BodyText"/>
        <w:numPr>
          <w:ilvl w:val="0"/>
          <w:numId w:val="12"/>
        </w:numPr>
        <w:tabs>
          <w:tab w:val="left" w:pos="720"/>
        </w:tabs>
        <w:spacing w:line="276" w:lineRule="auto"/>
        <w:divId w:val="630868305"/>
      </w:pPr>
      <w:r>
        <w:t xml:space="preserve">Nom dans la liste </w:t>
      </w:r>
      <w:r>
        <w:rPr>
          <w:rStyle w:val="bold"/>
        </w:rPr>
        <w:t>Deuxième extension</w:t>
      </w:r>
    </w:p>
    <w:p w14:paraId="5BD9D7F1" w14:textId="77777777" w:rsidR="007F2A3E" w:rsidRDefault="007F2A3E">
      <w:pPr>
        <w:pStyle w:val="BodyText"/>
        <w:divId w:val="630868305"/>
      </w:pPr>
      <w:r>
        <w:t xml:space="preserve">Le bouton </w:t>
      </w:r>
      <w:r>
        <w:rPr>
          <w:rStyle w:val="bold"/>
        </w:rPr>
        <w:t>Ajouter</w:t>
      </w:r>
      <w:r>
        <w:t xml:space="preserve"> devient actif et affiche le texte suivant : </w:t>
      </w:r>
      <w:r>
        <w:rPr>
          <w:rStyle w:val="bold"/>
        </w:rPr>
        <w:t>Add D1.X.NOM</w:t>
      </w:r>
      <w:r>
        <w:t>.</w:t>
      </w:r>
    </w:p>
    <w:p w14:paraId="4F3E1337" w14:textId="77777777" w:rsidR="007F2A3E" w:rsidRDefault="007F2A3E">
      <w:pPr>
        <w:pStyle w:val="BodyText"/>
        <w:divId w:val="630868305"/>
      </w:pPr>
      <w:r>
        <w:t xml:space="preserve">Quand vous cliquez sur le bouton </w:t>
      </w:r>
      <w:r>
        <w:rPr>
          <w:rStyle w:val="bold"/>
        </w:rPr>
        <w:t>Ajouter</w:t>
      </w:r>
      <w:r>
        <w:t>, le texte apparaît dans la zone d'édition, dans la partie inférieure de la boîte de dialogue.</w:t>
      </w:r>
    </w:p>
    <w:p w14:paraId="1B73F694" w14:textId="77777777" w:rsidR="007F2A3E" w:rsidRDefault="007F2A3E">
      <w:pPr>
        <w:pStyle w:val="note"/>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 xml:space="preserve">Lorsque vous cliquez sur le bouton </w:t>
      </w:r>
      <w:r>
        <w:rPr>
          <w:rStyle w:val="bold"/>
          <w:rFonts w:ascii="Times New Roman" w:eastAsiaTheme="minorHAnsi" w:hAnsi="Times New Roman" w:cs="Times New Roman"/>
        </w:rPr>
        <w:t>OK</w:t>
      </w:r>
      <w:r>
        <w:rPr>
          <w:rFonts w:ascii="Times New Roman" w:eastAsiaTheme="minorHAnsi" w:hAnsi="Times New Roman" w:cs="Times New Roman"/>
        </w:rPr>
        <w:t>, PC-DMIS ajoute le texte de la zone d'édition dans la fenêtre de modification, dans la zone d'expression où se trouve le curseur. Si vous sélectionnez un élément à partir de la zone d'expression de la fenêtre de modification et que le texte à ajouter comporte des parenthèses, alors l'élément sélectionné est placé entre les parenthèses du texte ajouté.</w:t>
      </w:r>
    </w:p>
    <w:p w14:paraId="4AC75E30" w14:textId="77777777" w:rsidR="007F2A3E" w:rsidRDefault="007F2A3E">
      <w:pPr>
        <w:divId w:val="1806461076"/>
        <w:rPr>
          <w:rFonts w:eastAsiaTheme="minorHAnsi"/>
          <w:color w:val="000000"/>
        </w:rPr>
      </w:pPr>
      <w:r>
        <w:rPr>
          <w:color w:val="000000"/>
        </w:rPr>
        <w:t> </w:t>
      </w:r>
    </w:p>
    <w:p w14:paraId="5D7529C8" w14:textId="77777777" w:rsidR="007F2A3E" w:rsidRDefault="007F2A3E">
      <w:pPr>
        <w:jc w:val="right"/>
        <w:divId w:val="132713248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"Expressions:Zone d'édition" \* MERGEFORMAT </w:instrText>
      </w:r>
      <w:r>
        <w:rPr>
          <w:rFonts w:ascii="Arial" w:hAnsi="Arial" w:cs="Arial"/>
          <w:color w:val="000000"/>
          <w:sz w:val="22"/>
          <w:szCs w:val="22"/>
        </w:rPr>
        <w:fldChar w:fldCharType="end"/>
      </w:r>
    </w:p>
    <w:p w14:paraId="72D0CF65" w14:textId="77777777" w:rsidR="007F2A3E" w:rsidRDefault="007F2A3E">
      <w:pPr>
        <w:pStyle w:val="Heading3"/>
        <w:divId w:val="630868305"/>
        <w:rPr>
          <w:rFonts w:asciiTheme="minorHAnsi" w:hAnsiTheme="minorHAnsi" w:cstheme="majorBidi"/>
          <w:color w:val="0F4761" w:themeColor="accent1" w:themeShade="BF"/>
          <w:sz w:val="28"/>
          <w:szCs w:val="28"/>
        </w:rPr>
      </w:pPr>
      <w:bookmarkStart w:id="37" w:name="26_expression_topics_edit_box_ht_2422"/>
      <w:bookmarkStart w:id="38" w:name="_Toc227317268"/>
      <w:bookmarkEnd w:id="37"/>
      <w:r>
        <w:t>Zone d'édition</w:t>
      </w:r>
      <w:bookmarkEnd w:id="38"/>
    </w:p>
    <w:p w14:paraId="4FB14B8E" w14:textId="77777777" w:rsidR="007F2A3E" w:rsidRDefault="007F2A3E">
      <w:pPr>
        <w:pStyle w:val="BodyText"/>
        <w:divId w:val="630868305"/>
      </w:pPr>
      <w:r>
        <w:t xml:space="preserve">Au bas de la boîte de dialogue </w:t>
      </w:r>
      <w:r>
        <w:rPr>
          <w:rStyle w:val="bold"/>
        </w:rPr>
        <w:t>Construction d'expressions</w:t>
      </w:r>
      <w:r>
        <w:t xml:space="preserve"> (</w:t>
      </w:r>
      <w:r>
        <w:rPr>
          <w:rStyle w:val="bold"/>
        </w:rPr>
        <w:t>Modifier | Expression</w:t>
      </w:r>
      <w:r>
        <w:t xml:space="preserve">) se trouve une zone d'édition affichant l'expression en cours. Vous pouvez entrer directement l'expression dans cette zone ou utiliser le bouton </w:t>
      </w:r>
      <w:r>
        <w:rPr>
          <w:rStyle w:val="bold"/>
        </w:rPr>
        <w:t>Ajouter</w:t>
      </w:r>
      <w:r>
        <w:t>.</w:t>
      </w:r>
    </w:p>
    <w:p w14:paraId="5FAC55C9" w14:textId="77777777" w:rsidR="007F2A3E" w:rsidRDefault="007F2A3E">
      <w:pPr>
        <w:divId w:val="126047214"/>
        <w:rPr>
          <w:color w:val="000000"/>
        </w:rPr>
      </w:pPr>
      <w:r>
        <w:rPr>
          <w:color w:val="000000"/>
        </w:rPr>
        <w:t> </w:t>
      </w:r>
    </w:p>
    <w:p w14:paraId="7163D9A2" w14:textId="77777777" w:rsidR="007F2A3E" w:rsidRDefault="007F2A3E">
      <w:pPr>
        <w:jc w:val="right"/>
        <w:divId w:val="37612947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"Expressions:Zone Description"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"Zone Description" \* MERGEFORMAT </w:instrText>
      </w:r>
      <w:r>
        <w:rPr>
          <w:rFonts w:ascii="Arial" w:hAnsi="Arial" w:cs="Arial"/>
          <w:color w:val="000000"/>
          <w:sz w:val="22"/>
          <w:szCs w:val="22"/>
        </w:rPr>
        <w:fldChar w:fldCharType="end"/>
      </w:r>
    </w:p>
    <w:p w14:paraId="1EA0FEFC" w14:textId="77777777" w:rsidR="007F2A3E" w:rsidRDefault="007F2A3E">
      <w:pPr>
        <w:pStyle w:val="Heading3"/>
        <w:divId w:val="630868305"/>
        <w:rPr>
          <w:rFonts w:asciiTheme="minorHAnsi" w:hAnsiTheme="minorHAnsi" w:cstheme="majorBidi"/>
          <w:color w:val="0F4761" w:themeColor="accent1" w:themeShade="BF"/>
          <w:sz w:val="28"/>
          <w:szCs w:val="28"/>
        </w:rPr>
      </w:pPr>
      <w:bookmarkStart w:id="39" w:name="26_expression_topics_description_9081"/>
      <w:bookmarkStart w:id="40" w:name="_Toc227317269"/>
      <w:bookmarkEnd w:id="39"/>
      <w:r>
        <w:t>Zone Description</w:t>
      </w:r>
      <w:bookmarkEnd w:id="40"/>
    </w:p>
    <w:p w14:paraId="2162C903" w14:textId="77777777" w:rsidR="007F2A3E" w:rsidRDefault="007F2A3E">
      <w:pPr>
        <w:pStyle w:val="BodyText"/>
        <w:divId w:val="630868305"/>
      </w:pPr>
      <w:r>
        <w:t xml:space="preserve">La boîte de dialogue </w:t>
      </w:r>
      <w:r>
        <w:rPr>
          <w:rStyle w:val="bold"/>
        </w:rPr>
        <w:t>Construction d'expressions</w:t>
      </w:r>
      <w:r>
        <w:t xml:space="preserve"> (</w:t>
      </w:r>
      <w:r>
        <w:rPr>
          <w:rStyle w:val="bold"/>
        </w:rPr>
        <w:t>Modifier | Expression</w:t>
      </w:r>
      <w:r>
        <w:t xml:space="preserve">) comporte également une zone </w:t>
      </w:r>
      <w:r>
        <w:rPr>
          <w:rStyle w:val="bold"/>
        </w:rPr>
        <w:t>Description</w:t>
      </w:r>
      <w:r>
        <w:t xml:space="preserve"> fournissant des informations sur les éléments sélectionnés dans les listes déroulantes. Une zone en regard du bouton </w:t>
      </w:r>
      <w:r>
        <w:rPr>
          <w:rStyle w:val="bold"/>
        </w:rPr>
        <w:t>Ajouter</w:t>
      </w:r>
      <w:r>
        <w:t xml:space="preserve"> affiche également la valeur actuelle de l'expression.</w:t>
      </w:r>
    </w:p>
    <w:p w14:paraId="65C64C28" w14:textId="77777777" w:rsidR="007F2A3E" w:rsidRDefault="007F2A3E">
      <w:pPr>
        <w:pStyle w:val="note"/>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Les expressions non valides ont la valeur 0.</w:t>
      </w:r>
    </w:p>
    <w:p w14:paraId="03649318" w14:textId="77777777" w:rsidR="007F2A3E" w:rsidRDefault="007F2A3E">
      <w:pPr>
        <w:divId w:val="1933273312"/>
        <w:rPr>
          <w:rFonts w:eastAsiaTheme="minorHAnsi"/>
          <w:color w:val="000000"/>
        </w:rPr>
      </w:pPr>
      <w:r>
        <w:rPr>
          <w:color w:val="000000"/>
        </w:rPr>
        <w:t> </w:t>
      </w:r>
    </w:p>
    <w:p w14:paraId="446BBD29" w14:textId="77777777" w:rsidR="007F2A3E" w:rsidRDefault="007F2A3E">
      <w:pPr>
        <w:pStyle w:val="Heading2"/>
        <w:divId w:val="630868305"/>
        <w:rPr>
          <w:color w:val="0F4761" w:themeColor="accent1" w:themeShade="BF"/>
        </w:rPr>
      </w:pPr>
      <w:bookmarkStart w:id="41" w:name="_Toc227317270"/>
      <w:r>
        <w:t>Utilisation de variables dans des expressions</w:t>
      </w:r>
      <w:bookmarkEnd w:id="41"/>
    </w:p>
    <w:p w14:paraId="7444A5A2" w14:textId="77777777" w:rsidR="007F2A3E" w:rsidRDefault="007F2A3E">
      <w:pPr>
        <w:jc w:val="right"/>
        <w:divId w:val="129252005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"Variables avec des expressions" \* MERGEFORMAT </w:instrText>
      </w:r>
      <w:r>
        <w:rPr>
          <w:rFonts w:ascii="Arial" w:hAnsi="Arial" w:cs="Arial"/>
          <w:color w:val="000000"/>
          <w:sz w:val="22"/>
          <w:szCs w:val="22"/>
        </w:rPr>
        <w:fldChar w:fldCharType="end"/>
      </w:r>
    </w:p>
    <w:p w14:paraId="08932C98" w14:textId="77777777" w:rsidR="007F2A3E" w:rsidRDefault="007F2A3E">
      <w:pPr>
        <w:pStyle w:val="BodyText"/>
        <w:divId w:val="630868305"/>
      </w:pPr>
      <w:bookmarkStart w:id="42" w:name="26_expression_topics_using_varia_6911"/>
      <w:bookmarkEnd w:id="42"/>
      <w:r>
        <w:t xml:space="preserve">Les variables sont des objets qui conservent des valeurs. Elles font référence aux opérandes entier, réel, chaîne ou point. Elles sont indispensables à l'utilisation d'expressions. Une variable possède un nom et une valeur. Le nom permet d'accéder à la valeur de la variable. Le nom ne change pas, seule la valeur est modifiable. Vous affectez une valeur à une variable à l'aide de la commande </w:t>
      </w:r>
      <w:r>
        <w:rPr>
          <w:rStyle w:val="codecharacter"/>
        </w:rPr>
        <w:t>ASSIGN/</w:t>
      </w:r>
      <w:r>
        <w:t>.</w:t>
      </w:r>
    </w:p>
    <w:p w14:paraId="112276B3" w14:textId="77777777" w:rsidR="007F2A3E" w:rsidRDefault="007F2A3E">
      <w:pPr>
        <w:pStyle w:val="BodyText"/>
        <w:divId w:val="630868305"/>
      </w:pPr>
      <w:r>
        <w:t xml:space="preserve">Par exemple, l'instruction </w:t>
      </w:r>
      <w:r>
        <w:rPr>
          <w:rStyle w:val="codecharacter"/>
        </w:rPr>
        <w:t>ASSIGN/V1=2</w:t>
      </w:r>
      <w:r>
        <w:t xml:space="preserve"> crée une variable nommée V1 avec la valeur 2. </w:t>
      </w:r>
      <w:r>
        <w:rPr>
          <w:rStyle w:val="codecharacter"/>
        </w:rPr>
        <w:t>ASSIGN/V2=V1+2</w:t>
      </w:r>
      <w:r>
        <w:t xml:space="preserve"> accepte la valeur V1. Si la valeur de V1 était encore 2 au moment de l'exécution de cette instruction d'affectation, V2 aurait une valeur de 4.</w:t>
      </w:r>
    </w:p>
    <w:p w14:paraId="72305C55" w14:textId="77777777" w:rsidR="007F2A3E" w:rsidRDefault="007F2A3E">
      <w:pPr>
        <w:pStyle w:val="BodyText"/>
        <w:divId w:val="630868305"/>
      </w:pPr>
      <w:r>
        <w:t xml:space="preserve">Pour plus d'informations sur les variables, voir « </w:t>
      </w:r>
      <w:hyperlink w:anchor="26_expression_topics_variables_h_9452" w:history="1">
        <w:r>
          <w:rPr>
            <w:rStyle w:val="Hyperlink"/>
          </w:rPr>
          <w:t>Variables</w:t>
        </w:r>
      </w:hyperlink>
      <w:r>
        <w:t xml:space="preserve"> ».</w:t>
      </w:r>
    </w:p>
    <w:p w14:paraId="445328A2" w14:textId="77777777" w:rsidR="007F2A3E" w:rsidRDefault="007F2A3E">
      <w:pPr>
        <w:divId w:val="1230579507"/>
        <w:rPr>
          <w:color w:val="000000"/>
        </w:rPr>
      </w:pPr>
      <w:r>
        <w:rPr>
          <w:color w:val="000000"/>
        </w:rPr>
        <w:t> </w:t>
      </w:r>
    </w:p>
    <w:p w14:paraId="454A9D27" w14:textId="77777777" w:rsidR="007F2A3E" w:rsidRDefault="007F2A3E">
      <w:pPr>
        <w:jc w:val="right"/>
        <w:divId w:val="13788911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"Expressions:Fonctions:Attribution de valeurs à des variables"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"Expressions:Fonctions:Affecter à"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"Expressions:Fonctions:Affecter à partir de"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"Affectation "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"Affecter à"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"Affecter à partir de" \* MERGEFORMAT </w:instrText>
      </w:r>
      <w:r>
        <w:rPr>
          <w:rFonts w:ascii="Arial" w:hAnsi="Arial" w:cs="Arial"/>
          <w:color w:val="000000"/>
          <w:sz w:val="22"/>
          <w:szCs w:val="22"/>
        </w:rPr>
        <w:fldChar w:fldCharType="end"/>
      </w:r>
    </w:p>
    <w:p w14:paraId="5A7BB3E3" w14:textId="77777777" w:rsidR="007F2A3E" w:rsidRDefault="007F2A3E">
      <w:pPr>
        <w:pStyle w:val="Heading3"/>
        <w:divId w:val="630868305"/>
        <w:rPr>
          <w:rFonts w:asciiTheme="minorHAnsi" w:hAnsiTheme="minorHAnsi" w:cstheme="majorBidi"/>
          <w:color w:val="0F4761" w:themeColor="accent1" w:themeShade="BF"/>
          <w:sz w:val="28"/>
          <w:szCs w:val="28"/>
        </w:rPr>
      </w:pPr>
      <w:bookmarkStart w:id="43" w:name="26_expression_topics_assigning_v_1604"/>
      <w:bookmarkStart w:id="44" w:name="_Toc227317271"/>
      <w:bookmarkEnd w:id="43"/>
      <w:r>
        <w:t>Affectation de valeurs aux variables via la boîte de dialogue Affectation</w:t>
      </w:r>
      <w:bookmarkEnd w:id="44"/>
    </w:p>
    <w:p w14:paraId="56B0F9AF" w14:textId="34BD93F4" w:rsidR="007F2A3E" w:rsidRDefault="009A7F69">
      <w:pPr>
        <w:pStyle w:val="figure"/>
        <w:keepNext/>
        <w:spacing w:before="60" w:after="225" w:afterAutospacing="0"/>
        <w:divId w:val="63086830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6D49B78" wp14:editId="599B4547">
            <wp:extent cx="2406015" cy="983411"/>
            <wp:effectExtent l="0" t="0" r="0" b="7620"/>
            <wp:docPr id="8746028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60280" name=""/>
                    <pic:cNvPicPr/>
                  </pic:nvPicPr>
                  <pic:blipFill>
                    <a:blip r:embed="rId13">
                      <a:extLst>
                        <a:ext uri="{28A0092B-C50C-407E-A947-70E740481C1C}">
                          <a14:useLocalDpi xmlns:a14="http://schemas.microsoft.com/office/drawing/2010/main" val="0"/>
                        </a:ext>
                      </a:extLst>
                    </a:blip>
                    <a:stretch>
                      <a:fillRect/>
                    </a:stretch>
                  </pic:blipFill>
                  <pic:spPr>
                    <a:xfrm>
                      <a:off x="0" y="0"/>
                      <a:ext cx="2406015" cy="983411"/>
                    </a:xfrm>
                    <a:prstGeom prst="rect">
                      <a:avLst/>
                    </a:prstGeom>
                  </pic:spPr>
                </pic:pic>
              </a:graphicData>
            </a:graphic>
          </wp:inline>
        </w:drawing>
      </w:r>
    </w:p>
    <w:p w14:paraId="5E678FD4" w14:textId="77777777" w:rsidR="007F2A3E" w:rsidRDefault="007F2A3E">
      <w:pPr>
        <w:pStyle w:val="Caption1"/>
        <w:divId w:val="630868305"/>
      </w:pPr>
      <w:r>
        <w:t>Boîte de dialogue Affectation</w:t>
      </w:r>
    </w:p>
    <w:p w14:paraId="4605AF60" w14:textId="77777777" w:rsidR="007F2A3E" w:rsidRDefault="007F2A3E">
      <w:pPr>
        <w:pStyle w:val="BodyText"/>
        <w:divId w:val="630868305"/>
      </w:pPr>
      <w:r>
        <w:t xml:space="preserve">L'option de menu </w:t>
      </w:r>
      <w:r>
        <w:rPr>
          <w:rStyle w:val="bold"/>
        </w:rPr>
        <w:t>Insérer | Affectation</w:t>
      </w:r>
      <w:r>
        <w:t xml:space="preserve"> permet d'afficher la boîte de dialogue </w:t>
      </w:r>
      <w:r>
        <w:rPr>
          <w:rStyle w:val="bold"/>
        </w:rPr>
        <w:t>Affectation</w:t>
      </w:r>
      <w:r>
        <w:t>. Cette boîte de dialogue permet d'affecter une valeur à une variable ou à un élément de données d'un élément, d'une dimension ou d'un alignement de routine de mesure. L'utilisation de la commande d'affectation requiert une connaissance de base des expressions de PC-DMIS.</w:t>
      </w:r>
    </w:p>
    <w:p w14:paraId="6325DD46" w14:textId="77777777" w:rsidR="007F2A3E" w:rsidRDefault="007F2A3E">
      <w:pPr>
        <w:pStyle w:val="BodyText"/>
        <w:ind w:left="600"/>
        <w:divId w:val="630868305"/>
      </w:pPr>
      <w:r>
        <w:t xml:space="preserve">Bouton </w:t>
      </w:r>
      <w:r>
        <w:rPr>
          <w:rStyle w:val="bold"/>
        </w:rPr>
        <w:t>Affecter à</w:t>
      </w:r>
      <w:r>
        <w:t xml:space="preserve"> - Ce bouton désigne la variable qui reçoit la valeur calculée dans la zone </w:t>
      </w:r>
      <w:r>
        <w:rPr>
          <w:rStyle w:val="bold"/>
        </w:rPr>
        <w:t>Affecter à partir de</w:t>
      </w:r>
      <w:r>
        <w:t xml:space="preserve">. Les informations choisies à l'aide du bouton </w:t>
      </w:r>
      <w:r>
        <w:rPr>
          <w:rStyle w:val="bold"/>
        </w:rPr>
        <w:t>Affecter à</w:t>
      </w:r>
      <w:r>
        <w:t xml:space="preserve"> sont placées dans la zone </w:t>
      </w:r>
      <w:r>
        <w:rPr>
          <w:rStyle w:val="bold"/>
        </w:rPr>
        <w:t>Affecter à</w:t>
      </w:r>
      <w:r>
        <w:t>. Cette valeur peut correspondre au nom d'une variable ou une référence à un élément de données d'un élément, d'une dimension ou d'un alignement.</w:t>
      </w:r>
    </w:p>
    <w:p w14:paraId="3EA6B9BF" w14:textId="77777777" w:rsidR="007F2A3E" w:rsidRDefault="007F2A3E">
      <w:pPr>
        <w:pStyle w:val="marginnote"/>
        <w:spacing w:before="0" w:beforeAutospacing="0" w:after="0" w:afterAutospacing="0"/>
        <w:ind w:left="600"/>
        <w:divId w:val="630868305"/>
        <w:rPr>
          <w:rFonts w:ascii="Times New Roman" w:eastAsiaTheme="minorHAnsi" w:hAnsi="Times New Roman" w:cs="Times New Roman"/>
        </w:rPr>
      </w:pPr>
      <w:r>
        <w:rPr>
          <w:rFonts w:ascii="Times New Roman" w:eastAsiaTheme="minorHAnsi" w:hAnsi="Times New Roman" w:cs="Times New Roman"/>
        </w:rPr>
        <w:t>Le terme « évalué » renvoie au résultat obtenu après la résolution d'une expression mathématique pour une valeur donnée.</w:t>
      </w:r>
    </w:p>
    <w:p w14:paraId="1D309CC5" w14:textId="77777777" w:rsidR="007F2A3E" w:rsidRDefault="007F2A3E">
      <w:pPr>
        <w:pStyle w:val="BodyText"/>
        <w:ind w:left="600"/>
        <w:divId w:val="630868305"/>
      </w:pPr>
      <w:r>
        <w:t xml:space="preserve">Bouton </w:t>
      </w:r>
      <w:r>
        <w:rPr>
          <w:rStyle w:val="bold"/>
        </w:rPr>
        <w:t>Affecter à partir de</w:t>
      </w:r>
      <w:r>
        <w:t xml:space="preserve"> - Ce bouton place la valeur affectée dans la case </w:t>
      </w:r>
      <w:r>
        <w:rPr>
          <w:rStyle w:val="bold"/>
        </w:rPr>
        <w:t>Affecter à partir de</w:t>
      </w:r>
      <w:r>
        <w:t xml:space="preserve">. Si cette case contient une expression, celle-ci est évaluée au moment de l'exécution et le résultat ou la valeur du calcul est affecté à l'objet spécifié dans la case </w:t>
      </w:r>
      <w:r>
        <w:rPr>
          <w:rStyle w:val="bold"/>
        </w:rPr>
        <w:t>Affecter à</w:t>
      </w:r>
      <w:r>
        <w:t>.</w:t>
      </w:r>
    </w:p>
    <w:p w14:paraId="6CFAF6DF" w14:textId="77777777" w:rsidR="007F2A3E" w:rsidRDefault="007F2A3E">
      <w:pPr>
        <w:pStyle w:val="BodyText"/>
        <w:ind w:left="600"/>
        <w:divId w:val="630868305"/>
      </w:pPr>
      <w:r>
        <w:t xml:space="preserve">Bouton </w:t>
      </w:r>
      <w:r>
        <w:rPr>
          <w:rStyle w:val="bold"/>
        </w:rPr>
        <w:t>Insérer</w:t>
      </w:r>
      <w:r>
        <w:t xml:space="preserve"> - Ce bouton insère une commande d'affectation dans la routine de mesure, tout en conservant la boîte de dialogue </w:t>
      </w:r>
      <w:r>
        <w:rPr>
          <w:rStyle w:val="bold"/>
        </w:rPr>
        <w:t>Affectation</w:t>
      </w:r>
      <w:r>
        <w:t xml:space="preserve"> ouverte. Vous pouvez insérer une série de commandes d'affectation sans fermer la boîte de dialogue.</w:t>
      </w:r>
    </w:p>
    <w:p w14:paraId="72DDC9E3" w14:textId="77777777" w:rsidR="007F2A3E" w:rsidRDefault="007F2A3E">
      <w:pPr>
        <w:pStyle w:val="relatedtopicsheading"/>
        <w:divId w:val="630868305"/>
      </w:pPr>
      <w:r>
        <w:t>Rubriques connexes :</w:t>
      </w:r>
    </w:p>
    <w:p w14:paraId="4196F37D" w14:textId="77777777" w:rsidR="007F2A3E" w:rsidRDefault="007F2A3E">
      <w:pPr>
        <w:pStyle w:val="relatedtopicslist"/>
        <w:divId w:val="630868305"/>
      </w:pPr>
      <w:hyperlink w:anchor="26_expression_topics_understandi_2263" w:history="1">
        <w:r>
          <w:rPr>
            <w:rStyle w:val="Hyperlink"/>
          </w:rPr>
          <w:t>Compréhension des composantes d’expressions</w:t>
        </w:r>
      </w:hyperlink>
    </w:p>
    <w:p w14:paraId="5707DD26" w14:textId="77777777" w:rsidR="007F2A3E" w:rsidRDefault="007F2A3E">
      <w:pPr>
        <w:pStyle w:val="relatedtopicslist"/>
        <w:divId w:val="630868305"/>
      </w:pPr>
      <w:hyperlink w:anchor="26_expression_topics_accessing_a_1530" w:history="1">
        <w:r>
          <w:rPr>
            <w:rStyle w:val="Hyperlink"/>
          </w:rPr>
          <w:t>Accès aux propriétés d'un objet de rapport</w:t>
        </w:r>
      </w:hyperlink>
    </w:p>
    <w:p w14:paraId="63BBD35E" w14:textId="77777777" w:rsidR="007F2A3E" w:rsidRDefault="007F2A3E">
      <w:pPr>
        <w:divId w:val="1441072132"/>
        <w:rPr>
          <w:color w:val="000000"/>
        </w:rPr>
      </w:pPr>
      <w:r>
        <w:rPr>
          <w:color w:val="000000"/>
        </w:rPr>
        <w:t> </w:t>
      </w:r>
    </w:p>
    <w:p w14:paraId="37A8B1D0" w14:textId="77777777" w:rsidR="007F2A3E" w:rsidRDefault="007F2A3E">
      <w:pPr>
        <w:pStyle w:val="Heading2"/>
        <w:divId w:val="630868305"/>
        <w:rPr>
          <w:color w:val="0F4761" w:themeColor="accent1" w:themeShade="BF"/>
        </w:rPr>
      </w:pPr>
      <w:bookmarkStart w:id="45" w:name="_Toc227317272"/>
      <w:r>
        <w:t>Compréhension des composantes d’expressions</w:t>
      </w:r>
      <w:bookmarkEnd w:id="45"/>
    </w:p>
    <w:p w14:paraId="5DBA4B48" w14:textId="77777777" w:rsidR="007F2A3E" w:rsidRDefault="007F2A3E">
      <w:pPr>
        <w:jc w:val="right"/>
        <w:divId w:val="158383765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"Expressions:Composants" \* MERGEFORMAT </w:instrText>
      </w:r>
      <w:r>
        <w:rPr>
          <w:rFonts w:ascii="Arial" w:hAnsi="Arial" w:cs="Arial"/>
          <w:color w:val="000000"/>
          <w:sz w:val="22"/>
          <w:szCs w:val="22"/>
        </w:rPr>
        <w:fldChar w:fldCharType="end"/>
      </w:r>
    </w:p>
    <w:p w14:paraId="4EE6F760" w14:textId="77777777" w:rsidR="007F2A3E" w:rsidRDefault="007F2A3E">
      <w:pPr>
        <w:pStyle w:val="BodyText"/>
        <w:divId w:val="630868305"/>
      </w:pPr>
      <w:bookmarkStart w:id="46" w:name="26_expression_topics_understandi_2263"/>
      <w:bookmarkEnd w:id="46"/>
      <w:r>
        <w:t>Les expressions ont ces types d'opérandes :</w:t>
      </w:r>
    </w:p>
    <w:p w14:paraId="0DACFF23" w14:textId="77777777" w:rsidR="007F2A3E" w:rsidRDefault="007F2A3E" w:rsidP="002659BC">
      <w:pPr>
        <w:pStyle w:val="BodyText"/>
        <w:numPr>
          <w:ilvl w:val="0"/>
          <w:numId w:val="13"/>
        </w:numPr>
        <w:tabs>
          <w:tab w:val="left" w:pos="720"/>
        </w:tabs>
        <w:spacing w:line="276" w:lineRule="auto"/>
        <w:divId w:val="630868305"/>
      </w:pPr>
      <w:r>
        <w:t>Entiers</w:t>
      </w:r>
    </w:p>
    <w:p w14:paraId="40C48C59" w14:textId="77777777" w:rsidR="007F2A3E" w:rsidRDefault="007F2A3E" w:rsidP="002659BC">
      <w:pPr>
        <w:pStyle w:val="BodyText"/>
        <w:numPr>
          <w:ilvl w:val="0"/>
          <w:numId w:val="13"/>
        </w:numPr>
        <w:tabs>
          <w:tab w:val="left" w:pos="720"/>
        </w:tabs>
        <w:spacing w:line="276" w:lineRule="auto"/>
        <w:divId w:val="630868305"/>
      </w:pPr>
      <w:r>
        <w:t>Nombres réels</w:t>
      </w:r>
    </w:p>
    <w:p w14:paraId="4F4919BC" w14:textId="77777777" w:rsidR="007F2A3E" w:rsidRDefault="007F2A3E" w:rsidP="002659BC">
      <w:pPr>
        <w:pStyle w:val="BodyText"/>
        <w:numPr>
          <w:ilvl w:val="0"/>
          <w:numId w:val="13"/>
        </w:numPr>
        <w:tabs>
          <w:tab w:val="left" w:pos="720"/>
        </w:tabs>
        <w:spacing w:line="276" w:lineRule="auto"/>
        <w:divId w:val="630868305"/>
      </w:pPr>
      <w:r>
        <w:t>Chaînes</w:t>
      </w:r>
    </w:p>
    <w:p w14:paraId="426D0E40" w14:textId="77777777" w:rsidR="007F2A3E" w:rsidRDefault="007F2A3E" w:rsidP="002659BC">
      <w:pPr>
        <w:pStyle w:val="BodyText"/>
        <w:numPr>
          <w:ilvl w:val="0"/>
          <w:numId w:val="13"/>
        </w:numPr>
        <w:tabs>
          <w:tab w:val="left" w:pos="720"/>
        </w:tabs>
        <w:spacing w:line="276" w:lineRule="auto"/>
        <w:divId w:val="630868305"/>
      </w:pPr>
      <w:r>
        <w:t>points</w:t>
      </w:r>
    </w:p>
    <w:p w14:paraId="6CC875A1" w14:textId="77777777" w:rsidR="007F2A3E" w:rsidRDefault="007F2A3E" w:rsidP="002659BC">
      <w:pPr>
        <w:pStyle w:val="BodyText"/>
        <w:numPr>
          <w:ilvl w:val="0"/>
          <w:numId w:val="13"/>
        </w:numPr>
        <w:tabs>
          <w:tab w:val="left" w:pos="720"/>
        </w:tabs>
        <w:spacing w:line="276" w:lineRule="auto"/>
        <w:divId w:val="630868305"/>
      </w:pPr>
      <w:r>
        <w:t xml:space="preserve">Pointeurs d'élément </w:t>
      </w:r>
    </w:p>
    <w:p w14:paraId="61558D29" w14:textId="77777777" w:rsidR="007F2A3E" w:rsidRDefault="007F2A3E" w:rsidP="002659BC">
      <w:pPr>
        <w:pStyle w:val="BodyText"/>
        <w:numPr>
          <w:ilvl w:val="0"/>
          <w:numId w:val="13"/>
        </w:numPr>
        <w:tabs>
          <w:tab w:val="left" w:pos="720"/>
        </w:tabs>
        <w:spacing w:line="276" w:lineRule="auto"/>
        <w:divId w:val="630868305"/>
      </w:pPr>
      <w:r>
        <w:t>Tableaux</w:t>
      </w:r>
    </w:p>
    <w:p w14:paraId="2A15387C" w14:textId="77777777" w:rsidR="007F2A3E" w:rsidRDefault="007F2A3E" w:rsidP="002659BC">
      <w:pPr>
        <w:pStyle w:val="BodyText"/>
        <w:numPr>
          <w:ilvl w:val="0"/>
          <w:numId w:val="13"/>
        </w:numPr>
        <w:tabs>
          <w:tab w:val="left" w:pos="720"/>
        </w:tabs>
        <w:spacing w:line="276" w:lineRule="auto"/>
        <w:divId w:val="630868305"/>
      </w:pPr>
      <w:r>
        <w:t>Fonctions</w:t>
      </w:r>
    </w:p>
    <w:p w14:paraId="0B24B7AE" w14:textId="77777777" w:rsidR="007F2A3E" w:rsidRDefault="007F2A3E">
      <w:pPr>
        <w:pStyle w:val="BodyText"/>
        <w:divId w:val="630868305"/>
      </w:pPr>
      <w:r>
        <w:t>Ces onglets sont décrits en détail ci-après :</w:t>
      </w:r>
    </w:p>
    <w:p w14:paraId="1AA73E64" w14:textId="77777777" w:rsidR="007F2A3E" w:rsidRDefault="007F2A3E">
      <w:pPr>
        <w:divId w:val="1800537408"/>
        <w:rPr>
          <w:color w:val="000000"/>
        </w:rPr>
      </w:pPr>
      <w:r>
        <w:rPr>
          <w:color w:val="000000"/>
        </w:rPr>
        <w:t> </w:t>
      </w:r>
    </w:p>
    <w:p w14:paraId="1D11544D" w14:textId="77777777" w:rsidR="007F2A3E" w:rsidRDefault="007F2A3E">
      <w:pPr>
        <w:jc w:val="right"/>
        <w:divId w:val="31884554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"Types d'opérandes" \* MERGEFORMAT </w:instrText>
      </w:r>
      <w:r>
        <w:rPr>
          <w:rFonts w:ascii="Arial" w:hAnsi="Arial" w:cs="Arial"/>
          <w:color w:val="000000"/>
          <w:sz w:val="22"/>
          <w:szCs w:val="22"/>
        </w:rPr>
        <w:fldChar w:fldCharType="end"/>
      </w:r>
    </w:p>
    <w:p w14:paraId="3CDBDCDF" w14:textId="77777777" w:rsidR="007F2A3E" w:rsidRDefault="007F2A3E">
      <w:pPr>
        <w:pStyle w:val="Heading3"/>
        <w:divId w:val="630868305"/>
        <w:rPr>
          <w:rFonts w:asciiTheme="minorHAnsi" w:hAnsiTheme="minorHAnsi" w:cstheme="majorBidi"/>
          <w:color w:val="0F4761" w:themeColor="accent1" w:themeShade="BF"/>
          <w:sz w:val="28"/>
          <w:szCs w:val="28"/>
        </w:rPr>
      </w:pPr>
      <w:bookmarkStart w:id="47" w:name="26_expression_topics_operand_typ_6771"/>
      <w:bookmarkStart w:id="48" w:name="_Toc227317273"/>
      <w:bookmarkEnd w:id="47"/>
      <w:r>
        <w:t>Types d'opérandes</w:t>
      </w:r>
      <w:bookmarkEnd w:id="48"/>
    </w:p>
    <w:p w14:paraId="59B53B1D" w14:textId="77777777" w:rsidR="007F2A3E" w:rsidRDefault="007F2A3E">
      <w:pPr>
        <w:pStyle w:val="BodyText"/>
        <w:divId w:val="630868305"/>
      </w:pPr>
      <w:r>
        <w:t>Les opérandes peuvent prendre plusieurs formes :</w:t>
      </w:r>
    </w:p>
    <w:p w14:paraId="18A9BB27" w14:textId="77777777" w:rsidR="007F2A3E" w:rsidRDefault="007F2A3E" w:rsidP="002659BC">
      <w:pPr>
        <w:pStyle w:val="BodyText"/>
        <w:numPr>
          <w:ilvl w:val="0"/>
          <w:numId w:val="14"/>
        </w:numPr>
        <w:tabs>
          <w:tab w:val="left" w:pos="720"/>
        </w:tabs>
        <w:spacing w:line="276" w:lineRule="auto"/>
        <w:divId w:val="630868305"/>
      </w:pPr>
      <w:hyperlink w:anchor="26_expression_topics_literals_ht_4301" w:history="1">
        <w:r>
          <w:rPr>
            <w:rStyle w:val="Hyperlink"/>
          </w:rPr>
          <w:t>Littéraux</w:t>
        </w:r>
      </w:hyperlink>
    </w:p>
    <w:p w14:paraId="427D850F" w14:textId="77777777" w:rsidR="007F2A3E" w:rsidRDefault="007F2A3E" w:rsidP="002659BC">
      <w:pPr>
        <w:pStyle w:val="BodyText"/>
        <w:numPr>
          <w:ilvl w:val="0"/>
          <w:numId w:val="14"/>
        </w:numPr>
        <w:tabs>
          <w:tab w:val="left" w:pos="720"/>
        </w:tabs>
        <w:spacing w:line="276" w:lineRule="auto"/>
        <w:divId w:val="630868305"/>
      </w:pPr>
      <w:hyperlink w:anchor="26_expression_topics_references__2196" w:history="1">
        <w:r>
          <w:rPr>
            <w:rStyle w:val="Hyperlink"/>
          </w:rPr>
          <w:t>Références</w:t>
        </w:r>
      </w:hyperlink>
    </w:p>
    <w:p w14:paraId="64666BA3" w14:textId="77777777" w:rsidR="007F2A3E" w:rsidRDefault="007F2A3E" w:rsidP="002659BC">
      <w:pPr>
        <w:pStyle w:val="BodyText"/>
        <w:numPr>
          <w:ilvl w:val="0"/>
          <w:numId w:val="14"/>
        </w:numPr>
        <w:tabs>
          <w:tab w:val="left" w:pos="720"/>
        </w:tabs>
        <w:spacing w:line="276" w:lineRule="auto"/>
        <w:divId w:val="630868305"/>
      </w:pPr>
      <w:hyperlink w:anchor="26_expression_topics_variables_h_9452" w:history="1">
        <w:r>
          <w:rPr>
            <w:rStyle w:val="Hyperlink"/>
          </w:rPr>
          <w:t>Variables</w:t>
        </w:r>
      </w:hyperlink>
    </w:p>
    <w:p w14:paraId="483C283A" w14:textId="77777777" w:rsidR="007F2A3E" w:rsidRDefault="007F2A3E" w:rsidP="002659BC">
      <w:pPr>
        <w:pStyle w:val="BodyText"/>
        <w:numPr>
          <w:ilvl w:val="0"/>
          <w:numId w:val="14"/>
        </w:numPr>
        <w:tabs>
          <w:tab w:val="left" w:pos="720"/>
        </w:tabs>
        <w:spacing w:line="276" w:lineRule="auto"/>
        <w:divId w:val="630868305"/>
      </w:pPr>
      <w:hyperlink w:anchor="26_expression_topics_structures__7158" w:history="1">
        <w:r>
          <w:rPr>
            <w:rStyle w:val="Hyperlink"/>
          </w:rPr>
          <w:t>Structures</w:t>
        </w:r>
      </w:hyperlink>
    </w:p>
    <w:p w14:paraId="46E01502" w14:textId="77777777" w:rsidR="007F2A3E" w:rsidRDefault="007F2A3E" w:rsidP="002659BC">
      <w:pPr>
        <w:pStyle w:val="BodyText"/>
        <w:numPr>
          <w:ilvl w:val="0"/>
          <w:numId w:val="14"/>
        </w:numPr>
        <w:tabs>
          <w:tab w:val="left" w:pos="720"/>
        </w:tabs>
        <w:spacing w:line="276" w:lineRule="auto"/>
        <w:divId w:val="630868305"/>
      </w:pPr>
      <w:hyperlink w:anchor="26_expression_topics_pointers_ht_1085" w:history="1">
        <w:r>
          <w:rPr>
            <w:rStyle w:val="Hyperlink"/>
          </w:rPr>
          <w:t>Pointeurs</w:t>
        </w:r>
      </w:hyperlink>
    </w:p>
    <w:p w14:paraId="1D92C2B3" w14:textId="77777777" w:rsidR="007F2A3E" w:rsidRDefault="007F2A3E" w:rsidP="002659BC">
      <w:pPr>
        <w:pStyle w:val="BodyText"/>
        <w:numPr>
          <w:ilvl w:val="0"/>
          <w:numId w:val="14"/>
        </w:numPr>
        <w:tabs>
          <w:tab w:val="left" w:pos="720"/>
        </w:tabs>
        <w:spacing w:line="276" w:lineRule="auto"/>
        <w:divId w:val="630868305"/>
      </w:pPr>
      <w:hyperlink w:anchor="26_expression_topics_arrays_htm" w:history="1">
        <w:r>
          <w:rPr>
            <w:rStyle w:val="Hyperlink"/>
          </w:rPr>
          <w:t>Tableaux</w:t>
        </w:r>
      </w:hyperlink>
    </w:p>
    <w:p w14:paraId="2243FFC2" w14:textId="77777777" w:rsidR="007F2A3E" w:rsidRDefault="007F2A3E">
      <w:pPr>
        <w:divId w:val="15692439"/>
        <w:rPr>
          <w:color w:val="000000"/>
        </w:rPr>
      </w:pPr>
      <w:r>
        <w:rPr>
          <w:color w:val="000000"/>
        </w:rPr>
        <w:t> </w:t>
      </w:r>
    </w:p>
    <w:p w14:paraId="25B767D5" w14:textId="77777777" w:rsidR="007F2A3E" w:rsidRDefault="007F2A3E">
      <w:pPr>
        <w:jc w:val="right"/>
        <w:divId w:val="64350644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"Expressions:Littéraux"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"Littéraux" \* MERGEFORMAT </w:instrText>
      </w:r>
      <w:r>
        <w:rPr>
          <w:rFonts w:ascii="Arial" w:hAnsi="Arial" w:cs="Arial"/>
          <w:color w:val="000000"/>
          <w:sz w:val="22"/>
          <w:szCs w:val="22"/>
        </w:rPr>
        <w:fldChar w:fldCharType="end"/>
      </w:r>
    </w:p>
    <w:p w14:paraId="08170C42" w14:textId="77777777" w:rsidR="007F2A3E" w:rsidRDefault="007F2A3E">
      <w:pPr>
        <w:pStyle w:val="Heading3"/>
        <w:divId w:val="630868305"/>
        <w:rPr>
          <w:rFonts w:asciiTheme="minorHAnsi" w:hAnsiTheme="minorHAnsi" w:cstheme="majorBidi"/>
          <w:color w:val="0F4761" w:themeColor="accent1" w:themeShade="BF"/>
          <w:sz w:val="28"/>
          <w:szCs w:val="28"/>
        </w:rPr>
      </w:pPr>
      <w:bookmarkStart w:id="49" w:name="26_expression_topics_literals_ht_4301"/>
      <w:bookmarkStart w:id="50" w:name="_Toc227317274"/>
      <w:bookmarkEnd w:id="49"/>
      <w:r>
        <w:t>Littéraux</w:t>
      </w:r>
      <w:bookmarkEnd w:id="50"/>
    </w:p>
    <w:p w14:paraId="773DE417" w14:textId="77777777" w:rsidR="007F2A3E" w:rsidRDefault="007F2A3E">
      <w:pPr>
        <w:pStyle w:val="BodyText"/>
        <w:divId w:val="630868305"/>
      </w:pPr>
      <w:r>
        <w:rPr>
          <w:rStyle w:val="bold"/>
        </w:rPr>
        <w:t>*Entiers :</w:t>
      </w:r>
      <w:r>
        <w:t xml:space="preserve"> 1, -6, 209</w:t>
      </w:r>
    </w:p>
    <w:p w14:paraId="1C643554" w14:textId="77777777" w:rsidR="007F2A3E" w:rsidRDefault="007F2A3E">
      <w:pPr>
        <w:pStyle w:val="BodyText"/>
        <w:divId w:val="630868305"/>
      </w:pPr>
      <w:r>
        <w:rPr>
          <w:rStyle w:val="bold"/>
        </w:rPr>
        <w:t xml:space="preserve">Valeurs réelles : </w:t>
      </w:r>
      <w:r>
        <w:t>1, -6, 2.4, -0.1, 345,6789</w:t>
      </w:r>
    </w:p>
    <w:p w14:paraId="4B5E8B71" w14:textId="77777777" w:rsidR="007F2A3E" w:rsidRDefault="007F2A3E">
      <w:pPr>
        <w:pStyle w:val="BodyText"/>
        <w:divId w:val="630868305"/>
      </w:pPr>
      <w:r>
        <w:rPr>
          <w:rStyle w:val="bold"/>
        </w:rPr>
        <w:t xml:space="preserve">Chaînes : </w:t>
      </w:r>
      <w:r>
        <w:t>3Hello World", "47", "CIRCLE 1"</w:t>
      </w:r>
    </w:p>
    <w:p w14:paraId="0518432C" w14:textId="77777777" w:rsidR="007F2A3E" w:rsidRDefault="007F2A3E">
      <w:pPr>
        <w:pStyle w:val="BodyText"/>
        <w:divId w:val="630868305"/>
      </w:pPr>
      <w:r>
        <w:rPr>
          <w:rStyle w:val="bold"/>
        </w:rPr>
        <w:t xml:space="preserve">Points : </w:t>
      </w:r>
      <w:r>
        <w:t xml:space="preserve">Vous ne pouvez pas utiliser de représentation littérale pour les points. Ces derniers peuvent toutefois s'obtenir à partir d'autres littéraux avec la fonction MPOINT : Par exemple, </w:t>
      </w:r>
      <w:r>
        <w:rPr>
          <w:rStyle w:val="codecharacter"/>
        </w:rPr>
        <w:t>MPOINT(0,0,1</w:t>
      </w:r>
      <w:r>
        <w:t xml:space="preserve">), </w:t>
      </w:r>
      <w:r>
        <w:rPr>
          <w:rStyle w:val="codecharacter"/>
        </w:rPr>
        <w:t>MPOINT(2.2,3.1,4.0)</w:t>
      </w:r>
      <w:r>
        <w:t>.</w:t>
      </w:r>
    </w:p>
    <w:p w14:paraId="0ED5AFA7" w14:textId="77777777" w:rsidR="007F2A3E" w:rsidRDefault="007F2A3E">
      <w:pPr>
        <w:pStyle w:val="BodyText"/>
        <w:divId w:val="630868305"/>
      </w:pPr>
      <w:r>
        <w:rPr>
          <w:rStyle w:val="bold"/>
        </w:rPr>
        <w:t xml:space="preserve">Pointeur : </w:t>
      </w:r>
      <w:r>
        <w:t xml:space="preserve">Nom d'un élément placé entre crochers, comme : </w:t>
      </w:r>
      <w:r>
        <w:rPr>
          <w:rStyle w:val="codecharacter"/>
        </w:rPr>
        <w:t>{CIR1},{LIN2},{F3}</w:t>
      </w:r>
    </w:p>
    <w:p w14:paraId="36C043C7" w14:textId="77777777" w:rsidR="007F2A3E" w:rsidRDefault="007F2A3E">
      <w:pPr>
        <w:pStyle w:val="BodyText"/>
        <w:divId w:val="630868305"/>
      </w:pPr>
      <w:r>
        <w:rPr>
          <w:rStyle w:val="bold"/>
        </w:rPr>
        <w:t>Tableaux :</w:t>
      </w:r>
      <w:r>
        <w:t xml:space="preserve"> Aucune représentation de littéral n'est disponible pour les tableaux. Il est toutefois possible de créer des tableaux à partir d'autres littéraux, à l'aide de la fonction ARRAY : Par eeample, </w:t>
      </w:r>
      <w:r>
        <w:rPr>
          <w:rStyle w:val="codecharacter"/>
        </w:rPr>
        <w:t>ARRAY(3,5,6)</w:t>
      </w:r>
      <w:r>
        <w:t xml:space="preserve">, </w:t>
      </w:r>
      <w:r>
        <w:rPr>
          <w:rStyle w:val="codecharacter"/>
        </w:rPr>
        <w:t>ARRAY(« Hello »,2.3,9)</w:t>
      </w:r>
      <w:r>
        <w:t>. Ces fonctions créent 3 tableaux avec les éléments entiers 3, 5 et 6 (premier exemple) et avec l'élément chaîne « Hello », l'élément double 2,3 et l'élément entier 9 (second exemple).</w:t>
      </w:r>
    </w:p>
    <w:p w14:paraId="08F50648" w14:textId="77777777" w:rsidR="007F2A3E" w:rsidRDefault="007F2A3E">
      <w:pPr>
        <w:pStyle w:val="BodyText"/>
        <w:divId w:val="630868305"/>
      </w:pPr>
      <w:r>
        <w:rPr>
          <w:rStyle w:val="bold"/>
        </w:rPr>
        <w:t>Fonctions :</w:t>
      </w:r>
      <w:r>
        <w:t xml:space="preserve"> Aucune représentation de littéral n'est disponible pour les fonctions. Les fonctions sont définies à l'aide du mot clé </w:t>
      </w:r>
      <w:r>
        <w:rPr>
          <w:rStyle w:val="codecharacter"/>
        </w:rPr>
        <w:t>FUNCTION</w:t>
      </w:r>
      <w:r>
        <w:t xml:space="preserve"> et accessibles via des ID de variables. Par exemple, </w:t>
      </w:r>
      <w:r>
        <w:rPr>
          <w:rStyle w:val="codecharacter"/>
        </w:rPr>
        <w:t>ASSIGN/Add2=FUNCTION((X),X+2)</w:t>
      </w:r>
      <w:r>
        <w:t xml:space="preserve"> définit une fonction acceptant un argument et lui ajoute 2. La variable Add2 est attribuée à la fonction. La fonction peut être appelée à l'aide de la variable Add2 comme suit. </w:t>
      </w:r>
      <w:r>
        <w:rPr>
          <w:rStyle w:val="codecharacter"/>
        </w:rPr>
        <w:t>ASSIGN/Result=Add2(5)</w:t>
      </w:r>
      <w:r>
        <w:t>. La valeur 7 est attribuée au résultat.</w:t>
      </w:r>
    </w:p>
    <w:p w14:paraId="3AFEBB98" w14:textId="77777777" w:rsidR="007F2A3E" w:rsidRDefault="007F2A3E">
      <w:pPr>
        <w:pStyle w:val="note"/>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Les littéraux numériques sont considérés comme des nombres réels, à moins que l'opérateur ou la fonction n'implique l'utilisation d'entiers. Par exemple, l'expression 10 / 8 donne comme résultat 1,25 et non pas 1. A division discrète peut également se faire via les opérateurs de contrainte d'opérandes. L'expression INT(10) / INT(8) donne 1 comme résultat.</w:t>
      </w:r>
    </w:p>
    <w:p w14:paraId="596F7BFA" w14:textId="77777777" w:rsidR="007F2A3E" w:rsidRDefault="007F2A3E">
      <w:pPr>
        <w:divId w:val="209001322"/>
        <w:rPr>
          <w:rFonts w:eastAsiaTheme="minorHAnsi"/>
          <w:color w:val="000000"/>
        </w:rPr>
      </w:pPr>
      <w:r>
        <w:rPr>
          <w:color w:val="000000"/>
        </w:rPr>
        <w:t> </w:t>
      </w:r>
    </w:p>
    <w:p w14:paraId="24F403C8" w14:textId="77777777" w:rsidR="007F2A3E" w:rsidRDefault="007F2A3E">
      <w:pPr>
        <w:pStyle w:val="Heading3"/>
        <w:divId w:val="630868305"/>
        <w:rPr>
          <w:color w:val="0F4761" w:themeColor="accent1" w:themeShade="BF"/>
        </w:rPr>
      </w:pPr>
      <w:bookmarkStart w:id="51" w:name="_Toc227317275"/>
      <w:r>
        <w:t>Références</w:t>
      </w:r>
      <w:bookmarkEnd w:id="51"/>
    </w:p>
    <w:p w14:paraId="4041E0F4" w14:textId="77777777" w:rsidR="007F2A3E" w:rsidRDefault="007F2A3E">
      <w:pPr>
        <w:jc w:val="right"/>
        <w:divId w:val="113313292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"Références" \* MERGEFORMAT </w:instrText>
      </w:r>
      <w:r>
        <w:rPr>
          <w:rFonts w:ascii="Arial" w:hAnsi="Arial" w:cs="Arial"/>
          <w:color w:val="000000"/>
          <w:sz w:val="22"/>
          <w:szCs w:val="22"/>
        </w:rPr>
        <w:fldChar w:fldCharType="end"/>
      </w:r>
    </w:p>
    <w:p w14:paraId="3A5FCD8D" w14:textId="77777777" w:rsidR="007F2A3E" w:rsidRDefault="007F2A3E">
      <w:pPr>
        <w:pStyle w:val="BodyText"/>
        <w:divId w:val="630868305"/>
      </w:pPr>
      <w:bookmarkStart w:id="52" w:name="26_expression_topics_references__2196"/>
      <w:bookmarkEnd w:id="52"/>
      <w:r>
        <w:t>Les références correspondent aux éléments de données d'autres objets dans une routine de mesure. Les références utilisent l'ID d'un objet figurant dans la routine de mesure, suivi d’un point et d’une extension relative à l'élément de données de cet objet.</w:t>
      </w:r>
    </w:p>
    <w:p w14:paraId="085D7D0F" w14:textId="77777777" w:rsidR="007F2A3E" w:rsidRDefault="007F2A3E">
      <w:pPr>
        <w:pStyle w:val="hint"/>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 xml:space="preserve">Si CIRCLE1 est le nom d'un cercle mesuré dans la routine de mesure, </w:t>
      </w:r>
      <w:r>
        <w:rPr>
          <w:rStyle w:val="codecharacter"/>
          <w:rFonts w:eastAsiaTheme="minorHAnsi"/>
        </w:rPr>
        <w:t>CIRCLE1.X</w:t>
      </w:r>
      <w:r>
        <w:rPr>
          <w:rFonts w:ascii="Times New Roman" w:eastAsiaTheme="minorHAnsi" w:hAnsi="Times New Roman" w:cs="Times New Roman"/>
        </w:rPr>
        <w:t xml:space="preserve"> fait référence à la valeur mesurée du composant X de CIRCLE1. Toutes les références sont évaluées dans les coordonnées de pièce par rapport à l'alignement courant.</w:t>
      </w:r>
    </w:p>
    <w:p w14:paraId="05934BF8" w14:textId="77777777" w:rsidR="007F2A3E" w:rsidRDefault="007F2A3E">
      <w:pPr>
        <w:divId w:val="1898391290"/>
        <w:rPr>
          <w:rFonts w:eastAsiaTheme="minorHAnsi"/>
          <w:color w:val="000000"/>
        </w:rPr>
      </w:pPr>
      <w:r>
        <w:rPr>
          <w:color w:val="000000"/>
        </w:rPr>
        <w:t> </w:t>
      </w:r>
    </w:p>
    <w:p w14:paraId="7ED62050" w14:textId="77777777" w:rsidR="007F2A3E" w:rsidRDefault="007F2A3E">
      <w:pPr>
        <w:jc w:val="right"/>
        <w:divId w:val="86737576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"Référence double"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"Tache:Zone" \* MERGEFORMAT </w:instrText>
      </w:r>
      <w:r>
        <w:rPr>
          <w:rFonts w:ascii="Arial" w:hAnsi="Arial" w:cs="Arial"/>
          <w:color w:val="000000"/>
          <w:sz w:val="22"/>
          <w:szCs w:val="22"/>
        </w:rPr>
        <w:fldChar w:fldCharType="end"/>
      </w:r>
    </w:p>
    <w:p w14:paraId="77A2983E" w14:textId="77777777" w:rsidR="007F2A3E" w:rsidRDefault="007F2A3E">
      <w:pPr>
        <w:pStyle w:val="Heading4"/>
        <w:divId w:val="630868305"/>
        <w:rPr>
          <w:rFonts w:asciiTheme="minorHAnsi" w:hAnsiTheme="minorHAnsi" w:cstheme="majorBidi"/>
          <w:color w:val="0F4761" w:themeColor="accent1" w:themeShade="BF"/>
          <w:sz w:val="20"/>
          <w:szCs w:val="20"/>
        </w:rPr>
      </w:pPr>
      <w:bookmarkStart w:id="53" w:name="26_expression_topics_references__9915"/>
      <w:bookmarkEnd w:id="53"/>
      <w:r>
        <w:t>Références de type double</w:t>
      </w:r>
    </w:p>
    <w:p w14:paraId="33B7740A" w14:textId="77777777" w:rsidR="007F2A3E" w:rsidRDefault="007F2A3E">
      <w:pPr>
        <w:pStyle w:val="BodyText"/>
        <w:divId w:val="630868305"/>
      </w:pPr>
      <w:r>
        <w:t>Les expressions de référence suivantes sont disponibles :</w:t>
      </w:r>
    </w:p>
    <w:p w14:paraId="1FEB84AB" w14:textId="77777777" w:rsidR="007F2A3E" w:rsidRDefault="007F2A3E">
      <w:pPr>
        <w:pStyle w:val="heading4b"/>
        <w:divId w:val="630868305"/>
      </w:pPr>
      <w:r>
        <w:t>Extensions valides pour des références d'éléments de type double par exemple</w:t>
      </w:r>
    </w:p>
    <w:p w14:paraId="294D5037" w14:textId="77777777" w:rsidR="007F2A3E" w:rsidRDefault="007F2A3E">
      <w:pPr>
        <w:pStyle w:val="BodyText"/>
        <w:divId w:val="630868305"/>
      </w:pPr>
      <w:r>
        <w:t xml:space="preserve">Format : &lt;ID élément&gt;.&lt;Extension&gt; -&gt; </w:t>
      </w:r>
      <w:r>
        <w:rPr>
          <w:rStyle w:val="codecharacter"/>
        </w:rPr>
        <w:t>CIRCLE1.X</w:t>
      </w:r>
    </w:p>
    <w:p w14:paraId="160B1B62" w14:textId="77777777" w:rsidR="007F2A3E" w:rsidRDefault="007F2A3E">
      <w:pPr>
        <w:pStyle w:val="BodyText"/>
        <w:divId w:val="630868305"/>
      </w:pPr>
      <w:r>
        <w:t>CIRCLE1.X Valeur X mesurée de CIRCLE1</w:t>
      </w:r>
      <w:r>
        <w:br/>
        <w:t>CIRCLE1.Y Valeur Y mesurée de CIRCLE1</w:t>
      </w:r>
      <w:r>
        <w:br/>
        <w:t>CIRCLE1.Z Valeur Z mesurée de CIRCLE1</w:t>
      </w:r>
    </w:p>
    <w:p w14:paraId="43264A6E" w14:textId="77777777" w:rsidR="007F2A3E" w:rsidRDefault="007F2A3E">
      <w:pPr>
        <w:pStyle w:val="BodyText"/>
        <w:divId w:val="630868305"/>
      </w:pPr>
      <w:r>
        <w:t>CIRCLE1.TX Valeur X théorique (nominale) de CIRCLE1</w:t>
      </w:r>
      <w:r>
        <w:br/>
        <w:t>CIRCLE1.TY Valeur Y théorique (nominale) de CIRCLE1</w:t>
      </w:r>
      <w:r>
        <w:br/>
        <w:t>CIRCLE1.TZ Valeur Z théorique (nominale) de CIRCLE1</w:t>
      </w:r>
    </w:p>
    <w:p w14:paraId="2F0230E8" w14:textId="77777777" w:rsidR="007F2A3E" w:rsidRDefault="007F2A3E">
      <w:pPr>
        <w:pStyle w:val="BodyText"/>
        <w:divId w:val="630868305"/>
      </w:pPr>
      <w:r>
        <w:t>LINE1.SX Valeur X mesurée du point de départ de LINE1</w:t>
      </w:r>
      <w:r>
        <w:br/>
        <w:t>LINE1.SY Valeur Y mesurée du point de départ LINE1</w:t>
      </w:r>
      <w:r>
        <w:br/>
        <w:t>LINE1.SZ Valeur Z mesurée du point de départ LINE1</w:t>
      </w:r>
    </w:p>
    <w:p w14:paraId="021B110C" w14:textId="77777777" w:rsidR="007F2A3E" w:rsidRDefault="007F2A3E">
      <w:pPr>
        <w:pStyle w:val="BodyText"/>
        <w:divId w:val="630868305"/>
      </w:pPr>
      <w:r>
        <w:t>LINE1.TSX Valeur X théorique du point de départ de LINE1</w:t>
      </w:r>
      <w:r>
        <w:br/>
        <w:t>LINE1.TSY Valeur Y théorique du point de départ de LINE1</w:t>
      </w:r>
      <w:r>
        <w:br/>
        <w:t>LINE1.TSZ Valeur Z théorique du point de départ de LINE1</w:t>
      </w:r>
    </w:p>
    <w:p w14:paraId="6369A7E3" w14:textId="77777777" w:rsidR="007F2A3E" w:rsidRDefault="007F2A3E">
      <w:pPr>
        <w:pStyle w:val="BodyText"/>
        <w:divId w:val="630868305"/>
      </w:pPr>
      <w:r>
        <w:t>LINE1.EX Valeur X mesurée du point final de LINE1</w:t>
      </w:r>
      <w:r>
        <w:br/>
        <w:t>LINE1.EY Valeur Y mesurée du point final de LINE1</w:t>
      </w:r>
      <w:r>
        <w:br/>
        <w:t>LINE1.EZ Valeur Z mesurée du point final de LINE1</w:t>
      </w:r>
    </w:p>
    <w:p w14:paraId="675AA7F3" w14:textId="77777777" w:rsidR="007F2A3E" w:rsidRDefault="007F2A3E">
      <w:pPr>
        <w:pStyle w:val="BodyText"/>
        <w:divId w:val="630868305"/>
      </w:pPr>
      <w:r>
        <w:t>LINE1.TEX Valeur X théorique du point final de LINE1</w:t>
      </w:r>
      <w:r>
        <w:br/>
        <w:t>LINE1.TEY Valeur Y théorique du point final de LINE1</w:t>
      </w:r>
      <w:r>
        <w:br/>
        <w:t>LINE1.TEZ Valeur Z théorique du point final de LINE1</w:t>
      </w:r>
    </w:p>
    <w:p w14:paraId="1BEA091E" w14:textId="77777777" w:rsidR="007F2A3E" w:rsidRDefault="007F2A3E">
      <w:pPr>
        <w:pStyle w:val="BodyText"/>
        <w:divId w:val="630868305"/>
      </w:pPr>
      <w:r>
        <w:t>POINT.I Composant I mesuré du vecteur pour POINT</w:t>
      </w:r>
      <w:r>
        <w:br/>
        <w:t>POINT.J Composant J mesuré du vecteur pour POINT</w:t>
      </w:r>
      <w:r>
        <w:br/>
        <w:t>POINT.K Composant K mesuré du vecteur pour POINT</w:t>
      </w:r>
    </w:p>
    <w:p w14:paraId="7C6C96B1" w14:textId="77777777" w:rsidR="007F2A3E" w:rsidRDefault="007F2A3E">
      <w:pPr>
        <w:pStyle w:val="BodyText"/>
        <w:divId w:val="630868305"/>
      </w:pPr>
      <w:r>
        <w:t>POINT.TI Composant I théorique du vecteur pour POINT</w:t>
      </w:r>
      <w:r>
        <w:br/>
        <w:t>POINT.TJ Composant J théorique du vecteur pour POINT</w:t>
      </w:r>
      <w:r>
        <w:br/>
        <w:t>POINT.TK Composant K théorique du vecteur pour POINT</w:t>
      </w:r>
    </w:p>
    <w:p w14:paraId="6CDDF97C" w14:textId="77777777" w:rsidR="007F2A3E" w:rsidRDefault="007F2A3E">
      <w:pPr>
        <w:pStyle w:val="BodyText"/>
        <w:divId w:val="630868305"/>
      </w:pPr>
      <w:r>
        <w:t>FEAT1.TYP Le type de l'élément (comme cercle, logement, cône). Vous pouvez l'utiliser pour changer le type d'un élément générique (</w:t>
      </w:r>
      <w:r>
        <w:rPr>
          <w:rStyle w:val="codecharacter"/>
        </w:rPr>
        <w:t>ASSIGN/Gen1.TYP=Feat1.TYP</w:t>
      </w:r>
      <w:r>
        <w:t>).</w:t>
      </w:r>
    </w:p>
    <w:p w14:paraId="1AB90D8C" w14:textId="77777777" w:rsidR="007F2A3E" w:rsidRDefault="007F2A3E">
      <w:pPr>
        <w:pStyle w:val="BodyText"/>
        <w:divId w:val="630868305"/>
      </w:pPr>
      <w:r>
        <w:t>FEAT1.ALL fait référence à tous les composants de l'élément. Ceci s'avère utile quand vous copiez des informations dans un élément générique. (</w:t>
      </w:r>
      <w:r>
        <w:rPr>
          <w:rStyle w:val="codecharacter"/>
        </w:rPr>
        <w:t>ASSIGN/Gen1.ALL=Feat1.ALL</w:t>
      </w:r>
      <w:r>
        <w:t>)</w:t>
      </w:r>
    </w:p>
    <w:p w14:paraId="4849854E" w14:textId="77777777" w:rsidR="007F2A3E" w:rsidRDefault="007F2A3E">
      <w:pPr>
        <w:pStyle w:val="heading4b"/>
        <w:divId w:val="630868305"/>
      </w:pPr>
      <w:r>
        <w:t>Vecteur de surface</w:t>
      </w:r>
    </w:p>
    <w:p w14:paraId="478BEC2F"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EDGE.SURFI</w:t>
      </w:r>
    </w:p>
    <w:p w14:paraId="5DF0A1A9"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EDGE.SURFJ</w:t>
      </w:r>
    </w:p>
    <w:p w14:paraId="7376C162"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EDGE.SURFK</w:t>
      </w:r>
    </w:p>
    <w:p w14:paraId="2DE5C982"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EDGE.TSURFI</w:t>
      </w:r>
    </w:p>
    <w:p w14:paraId="63705245"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EDGE.TSURFJ</w:t>
      </w:r>
    </w:p>
    <w:p w14:paraId="67111D4C"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EDGE.TSURFK</w:t>
      </w:r>
    </w:p>
    <w:p w14:paraId="169DCC98" w14:textId="77777777" w:rsidR="007F2A3E" w:rsidRDefault="007F2A3E">
      <w:pPr>
        <w:pStyle w:val="heading4b"/>
        <w:divId w:val="630868305"/>
      </w:pPr>
      <w:r>
        <w:t>Vecteur d'angle</w:t>
      </w:r>
    </w:p>
    <w:p w14:paraId="3EBEB0D8"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CIR.ANGI</w:t>
      </w:r>
    </w:p>
    <w:p w14:paraId="34932F34"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CIR.ANGJ</w:t>
      </w:r>
    </w:p>
    <w:p w14:paraId="0D86A47A"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CIR.ANGK</w:t>
      </w:r>
    </w:p>
    <w:p w14:paraId="016093D9"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CIR.TANGI</w:t>
      </w:r>
    </w:p>
    <w:p w14:paraId="71148FCC"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CIR.TANGJ</w:t>
      </w:r>
    </w:p>
    <w:p w14:paraId="3CDD6625"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CIR.TANGK</w:t>
      </w:r>
    </w:p>
    <w:p w14:paraId="14A46127" w14:textId="77777777" w:rsidR="007F2A3E" w:rsidRDefault="007F2A3E">
      <w:pPr>
        <w:pStyle w:val="heading4b"/>
        <w:divId w:val="630868305"/>
      </w:pPr>
      <w:r>
        <w:t>Rayon</w:t>
      </w:r>
    </w:p>
    <w:p w14:paraId="012FC221"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CIRCLE1.R</w:t>
      </w:r>
    </w:p>
    <w:p w14:paraId="20371EDE"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CIRCLE1.TR</w:t>
      </w:r>
    </w:p>
    <w:p w14:paraId="7DA7EAEF"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CIRCLE1.RAD</w:t>
      </w:r>
    </w:p>
    <w:p w14:paraId="2DECD8AF"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CIRCLE1.TRAD</w:t>
      </w:r>
    </w:p>
    <w:p w14:paraId="72418B8F"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CIRCLE1.RADIUS</w:t>
      </w:r>
    </w:p>
    <w:p w14:paraId="5793F2EB"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CIRCLE1.PR – Rayon polaire</w:t>
      </w:r>
    </w:p>
    <w:p w14:paraId="61DB18E1"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CIRCLE1.TPR – Rayon polaire théorique</w:t>
      </w:r>
    </w:p>
    <w:p w14:paraId="2D566514"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CIRCLE1.TRADIUS (seuls les premiers caractères sont importants)</w:t>
      </w:r>
    </w:p>
    <w:p w14:paraId="667074F9" w14:textId="77777777" w:rsidR="007F2A3E" w:rsidRDefault="007F2A3E">
      <w:pPr>
        <w:pStyle w:val="heading4b"/>
        <w:divId w:val="630868305"/>
      </w:pPr>
      <w:r>
        <w:t>Diamètre</w:t>
      </w:r>
    </w:p>
    <w:p w14:paraId="034463F4"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CIRCLE1.D</w:t>
      </w:r>
    </w:p>
    <w:p w14:paraId="71BB45E7"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CIRCLE1.TD</w:t>
      </w:r>
    </w:p>
    <w:p w14:paraId="3875ACF3"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CIRCLE1.DIAM</w:t>
      </w:r>
    </w:p>
    <w:p w14:paraId="1578C4C4"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CIRCLE1.TDIAM</w:t>
      </w:r>
    </w:p>
    <w:p w14:paraId="5521488D"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CIRCLE1.DIAMETER</w:t>
      </w:r>
    </w:p>
    <w:p w14:paraId="78E92FA5"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CIRCLE1.TDIAMETER (seuls les premiers caractères sont importants)</w:t>
      </w:r>
    </w:p>
    <w:p w14:paraId="24D5D8C2" w14:textId="77777777" w:rsidR="007F2A3E" w:rsidRDefault="007F2A3E">
      <w:pPr>
        <w:pStyle w:val="heading4b"/>
        <w:divId w:val="630868305"/>
      </w:pPr>
      <w:r>
        <w:t>Angle</w:t>
      </w:r>
    </w:p>
    <w:p w14:paraId="3AE96238"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CONE.A</w:t>
      </w:r>
    </w:p>
    <w:p w14:paraId="2669CCB8"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CONE.TA</w:t>
      </w:r>
    </w:p>
    <w:p w14:paraId="43DF8888"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CONE.ANG</w:t>
      </w:r>
    </w:p>
    <w:p w14:paraId="7185B381"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CONE.TANG</w:t>
      </w:r>
    </w:p>
    <w:p w14:paraId="31443D7F"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CONE.ANGLE</w:t>
      </w:r>
    </w:p>
    <w:p w14:paraId="21F7FEB1"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CONE.TANGLE</w:t>
      </w:r>
    </w:p>
    <w:p w14:paraId="41F27FB4"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CONE.PA – Angle polaire</w:t>
      </w:r>
    </w:p>
    <w:p w14:paraId="0F19E719"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CONE.TPA – Angle polaire théorique (seuls les premiers caractères sont importants)</w:t>
      </w:r>
    </w:p>
    <w:p w14:paraId="6FC3613A" w14:textId="77777777" w:rsidR="007F2A3E" w:rsidRDefault="007F2A3E">
      <w:pPr>
        <w:pStyle w:val="heading4b"/>
        <w:divId w:val="630868305"/>
      </w:pPr>
      <w:r>
        <w:t>Longueur</w:t>
      </w:r>
    </w:p>
    <w:p w14:paraId="3575E249"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LINE.L</w:t>
      </w:r>
    </w:p>
    <w:p w14:paraId="0676D9DF"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LINE.TL</w:t>
      </w:r>
    </w:p>
    <w:p w14:paraId="18910134"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LINE.LEN</w:t>
      </w:r>
    </w:p>
    <w:p w14:paraId="0DE7DC6B"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LINE.TLEN</w:t>
      </w:r>
    </w:p>
    <w:p w14:paraId="12FFB503"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LINE.LENGTH</w:t>
      </w:r>
    </w:p>
    <w:p w14:paraId="76CFFA25"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LINE.TLENGTH (seuls les premiers caractères sont importants)</w:t>
      </w:r>
    </w:p>
    <w:p w14:paraId="23BC5747" w14:textId="77777777" w:rsidR="007F2A3E" w:rsidRDefault="007F2A3E">
      <w:pPr>
        <w:pStyle w:val="heading4b"/>
        <w:divId w:val="630868305"/>
      </w:pPr>
      <w:r>
        <w:t>Hauteur</w:t>
      </w:r>
    </w:p>
    <w:p w14:paraId="0B6CFFC2"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CYLINDER.PH – Hauteur polaire</w:t>
      </w:r>
    </w:p>
    <w:p w14:paraId="6F9C7B75"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CYLINDER.TPH – Hauteur polaire théorique</w:t>
      </w:r>
    </w:p>
    <w:p w14:paraId="61392A5E" w14:textId="77777777" w:rsidR="007F2A3E" w:rsidRDefault="007F2A3E">
      <w:pPr>
        <w:pStyle w:val="heading4b"/>
        <w:divId w:val="630868305"/>
      </w:pPr>
      <w:r>
        <w:t>Rayon, Angle, Hauteur</w:t>
      </w:r>
    </w:p>
    <w:p w14:paraId="691B4385"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POINT.RAH - Point avec rayon, angle et hauteur mesurés</w:t>
      </w:r>
    </w:p>
    <w:p w14:paraId="55FA2A52"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POINT.TRAH – Point avec rayon, angle et hauteur théoriques</w:t>
      </w:r>
    </w:p>
    <w:p w14:paraId="79365FEE" w14:textId="77777777" w:rsidR="007F2A3E" w:rsidRDefault="007F2A3E">
      <w:pPr>
        <w:pStyle w:val="heading4b"/>
        <w:divId w:val="630868305"/>
      </w:pPr>
      <w:r>
        <w:t>Zone</w:t>
      </w:r>
    </w:p>
    <w:p w14:paraId="360B2CFD"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BLOB1.AREA - Renvoie la valeur de zone mesurée pour une élément Blob.</w:t>
      </w:r>
    </w:p>
    <w:p w14:paraId="65C9C5BE"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BLOB1.TAREA - Renvoie la valeur de zone théorique pour un élément Blob.</w:t>
      </w:r>
    </w:p>
    <w:p w14:paraId="08B3F014"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 xml:space="preserve">Par exemple, </w:t>
      </w:r>
      <w:r>
        <w:rPr>
          <w:rStyle w:val="codecharacter"/>
          <w:rFonts w:eastAsiaTheme="minorHAnsi"/>
        </w:rPr>
        <w:t>ASSIGN/V1=BLOB1.AREA</w:t>
      </w:r>
      <w:r>
        <w:rPr>
          <w:rFonts w:ascii="Times New Roman" w:eastAsiaTheme="minorHAnsi" w:hAnsi="Times New Roman" w:cs="Times New Roman"/>
        </w:rPr>
        <w:t xml:space="preserve"> renvoie la valeur de zone mesurée de l'élément BLOB1 et l'attribue à la variable V1.</w:t>
      </w:r>
    </w:p>
    <w:p w14:paraId="7A0DF1E0" w14:textId="77777777" w:rsidR="007F2A3E" w:rsidRDefault="007F2A3E">
      <w:pPr>
        <w:pStyle w:val="List1"/>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Actuellement, seul l'élément Blob fonctionne avec ces extensions de zones. Pour des informations sur l'élément Blob, voir la rubrique « Blob Vision » dans la documentation « PC-DMIS Vision ».</w:t>
      </w:r>
    </w:p>
    <w:p w14:paraId="04050A93" w14:textId="77777777" w:rsidR="007F2A3E" w:rsidRDefault="007F2A3E">
      <w:pPr>
        <w:pStyle w:val="heading4b"/>
        <w:divId w:val="630868305"/>
      </w:pPr>
      <w:bookmarkStart w:id="54" w:name="26_expression_topics_references__6104"/>
      <w:bookmarkEnd w:id="54"/>
      <w:r>
        <w:t>Extensions valides pour des références de dimensions de type double par exemple</w:t>
      </w:r>
    </w:p>
    <w:p w14:paraId="507367F7" w14:textId="77777777" w:rsidR="007F2A3E" w:rsidRDefault="007F2A3E">
      <w:pPr>
        <w:pStyle w:val="BodyText"/>
        <w:divId w:val="630868305"/>
      </w:pPr>
      <w:r>
        <w:t xml:space="preserve">Format : &lt;Dimension ID&gt;.&lt;AXIS&gt;.&lt;Élément de dimension&gt; -&gt; </w:t>
      </w:r>
      <w:r>
        <w:rPr>
          <w:rStyle w:val="codecharacter"/>
        </w:rPr>
        <w:t>DIM1.X.NOM</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1991"/>
        <w:gridCol w:w="6986"/>
      </w:tblGrid>
      <w:tr w:rsidR="007F2A3E" w14:paraId="0A8F3215"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76686244" w14:textId="77777777" w:rsidR="007F2A3E" w:rsidRDefault="007F2A3E">
            <w:pPr>
              <w:spacing w:before="20" w:after="60"/>
              <w:rPr>
                <w:rFonts w:ascii="Arial" w:hAnsi="Arial" w:cs="Arial"/>
                <w:color w:val="000000"/>
              </w:rPr>
            </w:pPr>
            <w:r>
              <w:rPr>
                <w:rFonts w:ascii="Arial" w:hAnsi="Arial" w:cs="Arial"/>
                <w:color w:val="000000"/>
              </w:rPr>
              <w:t>DIM1.X.NOM</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D8ECE5B" w14:textId="77777777" w:rsidR="007F2A3E" w:rsidRDefault="007F2A3E">
            <w:pPr>
              <w:spacing w:before="20" w:after="60"/>
              <w:rPr>
                <w:rFonts w:ascii="Arial" w:hAnsi="Arial" w:cs="Arial"/>
                <w:color w:val="000000"/>
              </w:rPr>
            </w:pPr>
            <w:r>
              <w:rPr>
                <w:rFonts w:ascii="Arial" w:hAnsi="Arial" w:cs="Arial"/>
                <w:color w:val="000000"/>
              </w:rPr>
              <w:t>La valeur nominale pour l'emplacement de DIM1 sur l'axe X</w:t>
            </w:r>
          </w:p>
        </w:tc>
      </w:tr>
      <w:tr w:rsidR="007F2A3E" w14:paraId="7ABE5147"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32810BDF" w14:textId="77777777" w:rsidR="007F2A3E" w:rsidRDefault="007F2A3E">
            <w:pPr>
              <w:spacing w:before="20" w:after="60"/>
              <w:rPr>
                <w:rFonts w:ascii="Arial" w:hAnsi="Arial" w:cs="Arial"/>
                <w:color w:val="000000"/>
              </w:rPr>
            </w:pPr>
            <w:r>
              <w:rPr>
                <w:rFonts w:ascii="Arial" w:hAnsi="Arial" w:cs="Arial"/>
                <w:color w:val="000000"/>
              </w:rPr>
              <w:t>DIM1.X.MEAS</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BB1455A" w14:textId="77777777" w:rsidR="007F2A3E" w:rsidRDefault="007F2A3E">
            <w:pPr>
              <w:spacing w:before="20" w:after="60"/>
              <w:rPr>
                <w:rFonts w:ascii="Arial" w:hAnsi="Arial" w:cs="Arial"/>
                <w:color w:val="000000"/>
              </w:rPr>
            </w:pPr>
            <w:r>
              <w:rPr>
                <w:rFonts w:ascii="Arial" w:hAnsi="Arial" w:cs="Arial"/>
                <w:color w:val="000000"/>
              </w:rPr>
              <w:t>La valeur mesurée pour l'emplacement de DIM1 sur l'axe X</w:t>
            </w:r>
          </w:p>
        </w:tc>
      </w:tr>
      <w:tr w:rsidR="007F2A3E" w14:paraId="6B2D1CFF"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72410AD9" w14:textId="77777777" w:rsidR="007F2A3E" w:rsidRDefault="007F2A3E">
            <w:pPr>
              <w:spacing w:before="20" w:after="60"/>
              <w:rPr>
                <w:rFonts w:ascii="Arial" w:hAnsi="Arial" w:cs="Arial"/>
                <w:color w:val="000000"/>
              </w:rPr>
            </w:pPr>
            <w:r>
              <w:rPr>
                <w:rFonts w:ascii="Arial" w:hAnsi="Arial" w:cs="Arial"/>
                <w:color w:val="000000"/>
              </w:rPr>
              <w:t>DIM1.X.MAX</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44A22FD" w14:textId="77777777" w:rsidR="007F2A3E" w:rsidRDefault="007F2A3E">
            <w:pPr>
              <w:spacing w:before="20" w:after="60"/>
              <w:rPr>
                <w:rFonts w:ascii="Arial" w:hAnsi="Arial" w:cs="Arial"/>
                <w:color w:val="000000"/>
              </w:rPr>
            </w:pPr>
            <w:r>
              <w:rPr>
                <w:rFonts w:ascii="Arial" w:hAnsi="Arial" w:cs="Arial"/>
                <w:color w:val="000000"/>
              </w:rPr>
              <w:t>La déviation maximale pour l'emplacement de DIM1 sur l'axe X</w:t>
            </w:r>
          </w:p>
        </w:tc>
      </w:tr>
      <w:tr w:rsidR="007F2A3E" w14:paraId="1191AE53"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3CBE61B7" w14:textId="77777777" w:rsidR="007F2A3E" w:rsidRDefault="007F2A3E">
            <w:pPr>
              <w:spacing w:before="20" w:after="60"/>
              <w:rPr>
                <w:rFonts w:ascii="Arial" w:hAnsi="Arial" w:cs="Arial"/>
                <w:color w:val="000000"/>
              </w:rPr>
            </w:pPr>
            <w:r>
              <w:rPr>
                <w:rFonts w:ascii="Arial" w:hAnsi="Arial" w:cs="Arial"/>
                <w:color w:val="000000"/>
              </w:rPr>
              <w:t>DIM1.X.MIN</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EB785B7" w14:textId="77777777" w:rsidR="007F2A3E" w:rsidRDefault="007F2A3E">
            <w:pPr>
              <w:spacing w:before="20" w:after="60"/>
              <w:rPr>
                <w:rFonts w:ascii="Arial" w:hAnsi="Arial" w:cs="Arial"/>
                <w:color w:val="000000"/>
              </w:rPr>
            </w:pPr>
            <w:r>
              <w:rPr>
                <w:rFonts w:ascii="Arial" w:hAnsi="Arial" w:cs="Arial"/>
                <w:color w:val="000000"/>
              </w:rPr>
              <w:t>La déviation minimale pour l'emplacement de DIM1 sur l'axe X</w:t>
            </w:r>
          </w:p>
        </w:tc>
      </w:tr>
      <w:tr w:rsidR="007F2A3E" w14:paraId="4DE4423B"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1CD96EE9" w14:textId="77777777" w:rsidR="007F2A3E" w:rsidRDefault="007F2A3E">
            <w:pPr>
              <w:spacing w:before="20" w:after="60"/>
              <w:rPr>
                <w:rFonts w:ascii="Arial" w:hAnsi="Arial" w:cs="Arial"/>
                <w:color w:val="000000"/>
              </w:rPr>
            </w:pPr>
            <w:r>
              <w:rPr>
                <w:rFonts w:ascii="Arial" w:hAnsi="Arial" w:cs="Arial"/>
                <w:color w:val="000000"/>
              </w:rPr>
              <w:t>DIM1.X.PTOL</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C80A26E" w14:textId="77777777" w:rsidR="007F2A3E" w:rsidRDefault="007F2A3E">
            <w:pPr>
              <w:spacing w:before="20" w:after="60"/>
              <w:rPr>
                <w:rFonts w:ascii="Arial" w:hAnsi="Arial" w:cs="Arial"/>
                <w:color w:val="000000"/>
              </w:rPr>
            </w:pPr>
            <w:r>
              <w:rPr>
                <w:rFonts w:ascii="Arial" w:hAnsi="Arial" w:cs="Arial"/>
                <w:color w:val="000000"/>
              </w:rPr>
              <w:t>La valeur de tolérance positive pour l'emplacement de DIM1 sur l'axe X</w:t>
            </w:r>
          </w:p>
        </w:tc>
      </w:tr>
      <w:tr w:rsidR="007F2A3E" w14:paraId="4E46647C"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48CDBD55" w14:textId="77777777" w:rsidR="007F2A3E" w:rsidRDefault="007F2A3E">
            <w:pPr>
              <w:spacing w:before="20" w:after="60"/>
              <w:rPr>
                <w:rFonts w:ascii="Arial" w:hAnsi="Arial" w:cs="Arial"/>
                <w:color w:val="000000"/>
              </w:rPr>
            </w:pPr>
            <w:r>
              <w:rPr>
                <w:rFonts w:ascii="Arial" w:hAnsi="Arial" w:cs="Arial"/>
                <w:color w:val="000000"/>
              </w:rPr>
              <w:t>DIM1.X.MTOL</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7E52EF0" w14:textId="77777777" w:rsidR="007F2A3E" w:rsidRDefault="007F2A3E">
            <w:pPr>
              <w:spacing w:before="20" w:after="60"/>
              <w:rPr>
                <w:rFonts w:ascii="Arial" w:hAnsi="Arial" w:cs="Arial"/>
                <w:color w:val="000000"/>
              </w:rPr>
            </w:pPr>
            <w:r>
              <w:rPr>
                <w:rFonts w:ascii="Arial" w:hAnsi="Arial" w:cs="Arial"/>
                <w:color w:val="000000"/>
              </w:rPr>
              <w:t>La valeur de tolérance négative pour l'emplacement de DIM1 sur l'axe X</w:t>
            </w:r>
          </w:p>
        </w:tc>
      </w:tr>
      <w:tr w:rsidR="007F2A3E" w14:paraId="2563E943"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7D89C4D5" w14:textId="77777777" w:rsidR="007F2A3E" w:rsidRDefault="007F2A3E">
            <w:pPr>
              <w:spacing w:before="20" w:after="60"/>
              <w:rPr>
                <w:rFonts w:ascii="Arial" w:hAnsi="Arial" w:cs="Arial"/>
                <w:color w:val="000000"/>
              </w:rPr>
            </w:pPr>
            <w:r>
              <w:rPr>
                <w:rFonts w:ascii="Arial" w:hAnsi="Arial" w:cs="Arial"/>
                <w:color w:val="000000"/>
              </w:rPr>
              <w:t>DIM1.X.DEV</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9510CC7" w14:textId="77777777" w:rsidR="007F2A3E" w:rsidRDefault="007F2A3E">
            <w:pPr>
              <w:spacing w:before="20" w:after="60"/>
              <w:rPr>
                <w:rFonts w:ascii="Arial" w:hAnsi="Arial" w:cs="Arial"/>
                <w:color w:val="000000"/>
              </w:rPr>
            </w:pPr>
            <w:r>
              <w:rPr>
                <w:rFonts w:ascii="Arial" w:hAnsi="Arial" w:cs="Arial"/>
                <w:color w:val="000000"/>
              </w:rPr>
              <w:t>La déviation de l'emplacement de DIM1 sur l'axe X</w:t>
            </w:r>
          </w:p>
        </w:tc>
      </w:tr>
      <w:tr w:rsidR="007F2A3E" w14:paraId="34B0E0BA"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04F8874F" w14:textId="77777777" w:rsidR="007F2A3E" w:rsidRDefault="007F2A3E">
            <w:pPr>
              <w:spacing w:before="20" w:after="60"/>
              <w:rPr>
                <w:rFonts w:ascii="Arial" w:hAnsi="Arial" w:cs="Arial"/>
                <w:color w:val="000000"/>
              </w:rPr>
            </w:pPr>
            <w:r>
              <w:rPr>
                <w:rFonts w:ascii="Arial" w:hAnsi="Arial" w:cs="Arial"/>
                <w:color w:val="000000"/>
              </w:rPr>
              <w:t>DIM1.X.OUTTOL</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D6B9E9E" w14:textId="77777777" w:rsidR="007F2A3E" w:rsidRDefault="007F2A3E">
            <w:pPr>
              <w:spacing w:before="20" w:after="60"/>
              <w:rPr>
                <w:rFonts w:ascii="Arial" w:hAnsi="Arial" w:cs="Arial"/>
                <w:color w:val="000000"/>
              </w:rPr>
            </w:pPr>
            <w:r>
              <w:rPr>
                <w:rFonts w:ascii="Arial" w:hAnsi="Arial" w:cs="Arial"/>
                <w:color w:val="000000"/>
              </w:rPr>
              <w:t>La valeur Hors tolérance de l'emplacement de DIM1 sur l'axe X</w:t>
            </w:r>
          </w:p>
        </w:tc>
      </w:tr>
      <w:tr w:rsidR="007F2A3E" w14:paraId="557833EE"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00AA046F" w14:textId="77777777" w:rsidR="007F2A3E" w:rsidRDefault="007F2A3E">
            <w:pPr>
              <w:spacing w:before="20" w:after="60"/>
              <w:rPr>
                <w:rFonts w:ascii="Arial" w:hAnsi="Arial" w:cs="Arial"/>
                <w:color w:val="000000"/>
              </w:rPr>
            </w:pPr>
            <w:r>
              <w:rPr>
                <w:rFonts w:ascii="Arial" w:hAnsi="Arial" w:cs="Arial"/>
                <w:color w:val="000000"/>
              </w:rPr>
              <w:t>DIM1.Y.NOM</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578C708" w14:textId="77777777" w:rsidR="007F2A3E" w:rsidRDefault="007F2A3E">
            <w:pPr>
              <w:spacing w:before="20" w:after="60"/>
              <w:rPr>
                <w:rFonts w:ascii="Arial" w:hAnsi="Arial" w:cs="Arial"/>
                <w:color w:val="000000"/>
              </w:rPr>
            </w:pPr>
            <w:r>
              <w:rPr>
                <w:rFonts w:ascii="Arial" w:hAnsi="Arial" w:cs="Arial"/>
                <w:color w:val="000000"/>
              </w:rPr>
              <w:t>La valeur nominale pour l'emplacement de DIM1 sur l'axe Y</w:t>
            </w:r>
          </w:p>
        </w:tc>
      </w:tr>
      <w:tr w:rsidR="007F2A3E" w14:paraId="433A77D7"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7F6D1560" w14:textId="77777777" w:rsidR="007F2A3E" w:rsidRDefault="007F2A3E">
            <w:pPr>
              <w:spacing w:before="20" w:after="60"/>
              <w:rPr>
                <w:rFonts w:ascii="Arial" w:hAnsi="Arial" w:cs="Arial"/>
                <w:color w:val="000000"/>
              </w:rPr>
            </w:pPr>
            <w:r>
              <w:rPr>
                <w:rFonts w:ascii="Arial" w:hAnsi="Arial" w:cs="Arial"/>
                <w:color w:val="000000"/>
              </w:rPr>
              <w:t>DIM1.Z.DEV</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6D9F937" w14:textId="77777777" w:rsidR="007F2A3E" w:rsidRDefault="007F2A3E">
            <w:pPr>
              <w:spacing w:before="20" w:after="60"/>
              <w:rPr>
                <w:rFonts w:ascii="Arial" w:hAnsi="Arial" w:cs="Arial"/>
                <w:color w:val="000000"/>
              </w:rPr>
            </w:pPr>
            <w:r>
              <w:rPr>
                <w:rFonts w:ascii="Arial" w:hAnsi="Arial" w:cs="Arial"/>
                <w:color w:val="000000"/>
              </w:rPr>
              <w:t>La déviation de l'emplacement de DIM1 sur l'axe Z</w:t>
            </w:r>
          </w:p>
        </w:tc>
      </w:tr>
      <w:tr w:rsidR="007F2A3E" w14:paraId="31F452EE"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35144A2C" w14:textId="77777777" w:rsidR="007F2A3E" w:rsidRDefault="007F2A3E">
            <w:pPr>
              <w:spacing w:before="20" w:after="60"/>
              <w:rPr>
                <w:rFonts w:ascii="Arial" w:hAnsi="Arial" w:cs="Arial"/>
                <w:color w:val="000000"/>
              </w:rPr>
            </w:pPr>
            <w:r>
              <w:rPr>
                <w:rFonts w:ascii="Arial" w:hAnsi="Arial" w:cs="Arial"/>
                <w:color w:val="000000"/>
              </w:rPr>
              <w:t>DIM3.PA.MEAS</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66E565E" w14:textId="77777777" w:rsidR="007F2A3E" w:rsidRDefault="007F2A3E">
            <w:pPr>
              <w:spacing w:before="20" w:after="60"/>
              <w:rPr>
                <w:rFonts w:ascii="Arial" w:hAnsi="Arial" w:cs="Arial"/>
                <w:color w:val="000000"/>
              </w:rPr>
            </w:pPr>
            <w:r>
              <w:rPr>
                <w:rFonts w:ascii="Arial" w:hAnsi="Arial" w:cs="Arial"/>
                <w:color w:val="000000"/>
              </w:rPr>
              <w:t>La valeur mesurée pour l'emplacement de l'angle polaire de DIM3</w:t>
            </w:r>
          </w:p>
        </w:tc>
      </w:tr>
      <w:tr w:rsidR="007F2A3E" w14:paraId="315D3D82"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051E34D4" w14:textId="77777777" w:rsidR="007F2A3E" w:rsidRDefault="007F2A3E">
            <w:pPr>
              <w:spacing w:before="20" w:after="60"/>
              <w:rPr>
                <w:rFonts w:ascii="Arial" w:hAnsi="Arial" w:cs="Arial"/>
                <w:color w:val="000000"/>
              </w:rPr>
            </w:pPr>
            <w:r>
              <w:rPr>
                <w:rFonts w:ascii="Arial" w:hAnsi="Arial" w:cs="Arial"/>
                <w:color w:val="000000"/>
              </w:rPr>
              <w:t>DIM4.M.PTOL</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2DD5D9D" w14:textId="77777777" w:rsidR="007F2A3E" w:rsidRDefault="007F2A3E">
            <w:pPr>
              <w:spacing w:before="20" w:after="60"/>
              <w:rPr>
                <w:rFonts w:ascii="Arial" w:hAnsi="Arial" w:cs="Arial"/>
                <w:color w:val="000000"/>
              </w:rPr>
            </w:pPr>
            <w:r>
              <w:rPr>
                <w:rFonts w:ascii="Arial" w:hAnsi="Arial" w:cs="Arial"/>
                <w:color w:val="000000"/>
              </w:rPr>
              <w:t>La valeur de tolérance positive pour l'emplacement de DIM4 sur l'axe M</w:t>
            </w:r>
          </w:p>
        </w:tc>
      </w:tr>
      <w:tr w:rsidR="007F2A3E" w14:paraId="67B68BFD"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610D663D" w14:textId="77777777" w:rsidR="007F2A3E" w:rsidRDefault="007F2A3E">
            <w:pPr>
              <w:spacing w:before="20" w:after="60"/>
              <w:rPr>
                <w:rFonts w:ascii="Arial" w:hAnsi="Arial" w:cs="Arial"/>
                <w:color w:val="000000"/>
              </w:rPr>
            </w:pPr>
            <w:r>
              <w:rPr>
                <w:rFonts w:ascii="Arial" w:hAnsi="Arial" w:cs="Arial"/>
                <w:color w:val="000000"/>
              </w:rPr>
              <w:t>DIM4.PTOL</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A180CF9" w14:textId="77777777" w:rsidR="007F2A3E" w:rsidRDefault="007F2A3E">
            <w:pPr>
              <w:spacing w:before="20" w:after="60"/>
              <w:rPr>
                <w:rFonts w:ascii="Arial" w:hAnsi="Arial" w:cs="Arial"/>
                <w:color w:val="000000"/>
              </w:rPr>
            </w:pPr>
            <w:r>
              <w:rPr>
                <w:rFonts w:ascii="Arial" w:hAnsi="Arial" w:cs="Arial"/>
                <w:color w:val="000000"/>
              </w:rPr>
              <w:t>Valeur de tolérance positive pour l'axe M de DIM4 (voir *Remarque sous « Axes valides » ci-après).</w:t>
            </w:r>
          </w:p>
        </w:tc>
      </w:tr>
      <w:tr w:rsidR="007F2A3E" w14:paraId="30F50A7F"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61255973" w14:textId="77777777" w:rsidR="007F2A3E" w:rsidRDefault="007F2A3E">
            <w:pPr>
              <w:spacing w:before="20" w:after="60"/>
              <w:rPr>
                <w:rFonts w:ascii="Arial" w:hAnsi="Arial" w:cs="Arial"/>
                <w:color w:val="000000"/>
              </w:rPr>
            </w:pPr>
            <w:r>
              <w:rPr>
                <w:rFonts w:ascii="Arial" w:hAnsi="Arial" w:cs="Arial"/>
                <w:color w:val="000000"/>
              </w:rPr>
              <w:t>DIM5.BTOL</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0E58A3C" w14:textId="77777777" w:rsidR="007F2A3E" w:rsidRDefault="007F2A3E">
            <w:pPr>
              <w:spacing w:before="20" w:after="60"/>
              <w:rPr>
                <w:rFonts w:ascii="Arial" w:hAnsi="Arial" w:cs="Arial"/>
                <w:color w:val="000000"/>
              </w:rPr>
            </w:pPr>
            <w:r>
              <w:rPr>
                <w:rFonts w:ascii="Arial" w:hAnsi="Arial" w:cs="Arial"/>
                <w:color w:val="000000"/>
              </w:rPr>
              <w:t>La valeur de tolérance bonus où DIM5 est une localisation.</w:t>
            </w:r>
          </w:p>
        </w:tc>
      </w:tr>
    </w:tbl>
    <w:p w14:paraId="43A076CA" w14:textId="77777777" w:rsidR="007F2A3E" w:rsidRDefault="007F2A3E">
      <w:pPr>
        <w:pStyle w:val="heading4b"/>
        <w:divId w:val="630868305"/>
      </w:pPr>
      <w:r>
        <w:t>Axes valides :</w:t>
      </w:r>
    </w:p>
    <w:p w14:paraId="7DF9F640" w14:textId="77777777" w:rsidR="007F2A3E" w:rsidRDefault="007F2A3E">
      <w:pPr>
        <w:pStyle w:val="BodyText"/>
        <w:divId w:val="630868305"/>
      </w:pPr>
      <w:r>
        <w:t>X, Y, Z, D, R, A, T, V, L, PR, PA, M, PD, RS, RT, S, H, DD, DF, TP</w:t>
      </w:r>
    </w:p>
    <w:p w14:paraId="7968F167" w14:textId="77777777" w:rsidR="007F2A3E" w:rsidRDefault="007F2A3E">
      <w:pPr>
        <w:pStyle w:val="note"/>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 Les dimensions qui n'ont qu'un axe par définition (comme arrondi, concentricité, etc.) peuvent ignorer le qualificateur d'axe. Si vous utilisez le qualificateur d'axe, notez que tous ces types de dimensions (qui ne présentent qu'un seul axe) utilisent le qualificateur d'axe M, sauf les dimensions d'angles 2D et 3D qui ont recours au qualificateur d'axe A.</w:t>
      </w:r>
    </w:p>
    <w:p w14:paraId="4A01FBDF" w14:textId="77777777" w:rsidR="007F2A3E" w:rsidRDefault="007F2A3E">
      <w:pPr>
        <w:pStyle w:val="heading4b"/>
        <w:divId w:val="630868305"/>
      </w:pPr>
      <w:r>
        <w:t>Extensions valides pour des références d'alignement de type double par exemple :</w:t>
      </w:r>
    </w:p>
    <w:p w14:paraId="492872CD" w14:textId="77777777" w:rsidR="007F2A3E" w:rsidRDefault="007F2A3E">
      <w:pPr>
        <w:pStyle w:val="BodyText"/>
        <w:divId w:val="630868305"/>
      </w:pPr>
      <w:r>
        <w:t xml:space="preserve">Format : &lt;ID d'alignement&gt;.&lt;Origine ou axe d'alignement&gt;.&lt;Axe d'alignement ou composant initial&gt; -&gt; </w:t>
      </w:r>
      <w:r>
        <w:rPr>
          <w:rStyle w:val="codecharacter"/>
        </w:rPr>
        <w:t>A1.ORIGIN.X</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1764"/>
        <w:gridCol w:w="7213"/>
      </w:tblGrid>
      <w:tr w:rsidR="007F2A3E" w14:paraId="64FB6C04"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2FC905AE" w14:textId="77777777" w:rsidR="007F2A3E" w:rsidRDefault="007F2A3E">
            <w:pPr>
              <w:spacing w:before="20" w:after="60"/>
              <w:rPr>
                <w:rFonts w:ascii="Arial" w:hAnsi="Arial" w:cs="Arial"/>
                <w:color w:val="000000"/>
              </w:rPr>
            </w:pPr>
            <w:r>
              <w:rPr>
                <w:rFonts w:ascii="Arial" w:hAnsi="Arial" w:cs="Arial"/>
                <w:color w:val="000000"/>
              </w:rPr>
              <w:t>A1.ORIGIN.X</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DEBAA91" w14:textId="77777777" w:rsidR="007F2A3E" w:rsidRDefault="007F2A3E">
            <w:pPr>
              <w:spacing w:before="20" w:after="60"/>
              <w:rPr>
                <w:rFonts w:ascii="Arial" w:hAnsi="Arial" w:cs="Arial"/>
                <w:color w:val="000000"/>
              </w:rPr>
            </w:pPr>
            <w:r>
              <w:rPr>
                <w:rFonts w:ascii="Arial" w:hAnsi="Arial" w:cs="Arial"/>
                <w:color w:val="000000"/>
              </w:rPr>
              <w:t>Composant X de l'origine mesurée de l'alignement A1</w:t>
            </w:r>
          </w:p>
        </w:tc>
      </w:tr>
      <w:tr w:rsidR="007F2A3E" w14:paraId="5C06F65F"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1C6BD283" w14:textId="77777777" w:rsidR="007F2A3E" w:rsidRDefault="007F2A3E">
            <w:pPr>
              <w:spacing w:before="20" w:after="60"/>
              <w:rPr>
                <w:rFonts w:ascii="Arial" w:hAnsi="Arial" w:cs="Arial"/>
                <w:color w:val="000000"/>
              </w:rPr>
            </w:pPr>
            <w:r>
              <w:rPr>
                <w:rFonts w:ascii="Arial" w:hAnsi="Arial" w:cs="Arial"/>
                <w:color w:val="000000"/>
              </w:rPr>
              <w:t>A2.ORIGIN.Y</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F77A522" w14:textId="77777777" w:rsidR="007F2A3E" w:rsidRDefault="007F2A3E">
            <w:pPr>
              <w:spacing w:before="20" w:after="60"/>
              <w:rPr>
                <w:rFonts w:ascii="Arial" w:hAnsi="Arial" w:cs="Arial"/>
                <w:color w:val="000000"/>
              </w:rPr>
            </w:pPr>
            <w:r>
              <w:rPr>
                <w:rFonts w:ascii="Arial" w:hAnsi="Arial" w:cs="Arial"/>
                <w:color w:val="000000"/>
              </w:rPr>
              <w:t>Composant Y de l'origine mesurée de l'alignement A2</w:t>
            </w:r>
          </w:p>
        </w:tc>
      </w:tr>
      <w:tr w:rsidR="007F2A3E" w14:paraId="4BC7915B"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12267F71" w14:textId="77777777" w:rsidR="007F2A3E" w:rsidRDefault="007F2A3E">
            <w:pPr>
              <w:spacing w:before="20" w:after="60"/>
              <w:rPr>
                <w:rFonts w:ascii="Arial" w:hAnsi="Arial" w:cs="Arial"/>
                <w:color w:val="000000"/>
              </w:rPr>
            </w:pPr>
            <w:r>
              <w:rPr>
                <w:rFonts w:ascii="Arial" w:hAnsi="Arial" w:cs="Arial"/>
                <w:color w:val="000000"/>
              </w:rPr>
              <w:t>A1.ORIGIN.Z</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9F3DF3A" w14:textId="77777777" w:rsidR="007F2A3E" w:rsidRDefault="007F2A3E">
            <w:pPr>
              <w:spacing w:before="20" w:after="60"/>
              <w:rPr>
                <w:rFonts w:ascii="Arial" w:hAnsi="Arial" w:cs="Arial"/>
                <w:color w:val="000000"/>
              </w:rPr>
            </w:pPr>
            <w:r>
              <w:rPr>
                <w:rFonts w:ascii="Arial" w:hAnsi="Arial" w:cs="Arial"/>
                <w:color w:val="000000"/>
              </w:rPr>
              <w:t>Composant Z de l'origine mesurée de l'alignement A1</w:t>
            </w:r>
          </w:p>
        </w:tc>
      </w:tr>
      <w:tr w:rsidR="007F2A3E" w14:paraId="32B2727B"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42202F5E" w14:textId="77777777" w:rsidR="007F2A3E" w:rsidRDefault="007F2A3E">
            <w:pPr>
              <w:spacing w:before="20" w:after="60"/>
              <w:rPr>
                <w:rFonts w:ascii="Arial" w:hAnsi="Arial" w:cs="Arial"/>
                <w:color w:val="000000"/>
              </w:rPr>
            </w:pPr>
            <w:r>
              <w:rPr>
                <w:rFonts w:ascii="Arial" w:hAnsi="Arial" w:cs="Arial"/>
                <w:color w:val="000000"/>
              </w:rPr>
              <w:t>A1.XAXIS.I</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7C604C9" w14:textId="77777777" w:rsidR="007F2A3E" w:rsidRDefault="007F2A3E">
            <w:pPr>
              <w:spacing w:before="20" w:after="60"/>
              <w:rPr>
                <w:rFonts w:ascii="Arial" w:hAnsi="Arial" w:cs="Arial"/>
                <w:color w:val="000000"/>
              </w:rPr>
            </w:pPr>
            <w:r>
              <w:rPr>
                <w:rFonts w:ascii="Arial" w:hAnsi="Arial" w:cs="Arial"/>
                <w:color w:val="000000"/>
              </w:rPr>
              <w:t>Composant I de l'axe X mesuré de l'alignement A1</w:t>
            </w:r>
          </w:p>
        </w:tc>
      </w:tr>
      <w:tr w:rsidR="007F2A3E" w14:paraId="3964BB1C"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02DE9BE6" w14:textId="77777777" w:rsidR="007F2A3E" w:rsidRDefault="007F2A3E">
            <w:pPr>
              <w:spacing w:before="20" w:after="60"/>
              <w:rPr>
                <w:rFonts w:ascii="Arial" w:hAnsi="Arial" w:cs="Arial"/>
                <w:color w:val="000000"/>
              </w:rPr>
            </w:pPr>
            <w:r>
              <w:rPr>
                <w:rFonts w:ascii="Arial" w:hAnsi="Arial" w:cs="Arial"/>
                <w:color w:val="000000"/>
              </w:rPr>
              <w:t>A1.YAXIS.J</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310F7769" w14:textId="77777777" w:rsidR="007F2A3E" w:rsidRDefault="007F2A3E">
            <w:pPr>
              <w:spacing w:before="20" w:after="60"/>
              <w:rPr>
                <w:rFonts w:ascii="Arial" w:hAnsi="Arial" w:cs="Arial"/>
                <w:color w:val="000000"/>
              </w:rPr>
            </w:pPr>
            <w:r>
              <w:rPr>
                <w:rFonts w:ascii="Arial" w:hAnsi="Arial" w:cs="Arial"/>
                <w:color w:val="000000"/>
              </w:rPr>
              <w:t>Composant J de l'axe Y mesuré de l'alignement A1</w:t>
            </w:r>
          </w:p>
        </w:tc>
      </w:tr>
      <w:tr w:rsidR="007F2A3E" w14:paraId="4383B1BF"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686AE1FC" w14:textId="77777777" w:rsidR="007F2A3E" w:rsidRDefault="007F2A3E">
            <w:pPr>
              <w:spacing w:before="20" w:after="60"/>
              <w:rPr>
                <w:rFonts w:ascii="Arial" w:hAnsi="Arial" w:cs="Arial"/>
                <w:color w:val="000000"/>
              </w:rPr>
            </w:pPr>
            <w:r>
              <w:rPr>
                <w:rFonts w:ascii="Arial" w:hAnsi="Arial" w:cs="Arial"/>
                <w:color w:val="000000"/>
              </w:rPr>
              <w:t>A1.ZAXIS.K</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76C5EF4" w14:textId="77777777" w:rsidR="007F2A3E" w:rsidRDefault="007F2A3E">
            <w:pPr>
              <w:spacing w:before="20" w:after="60"/>
              <w:rPr>
                <w:rFonts w:ascii="Arial" w:hAnsi="Arial" w:cs="Arial"/>
                <w:color w:val="000000"/>
              </w:rPr>
            </w:pPr>
            <w:r>
              <w:rPr>
                <w:rFonts w:ascii="Arial" w:hAnsi="Arial" w:cs="Arial"/>
                <w:color w:val="000000"/>
              </w:rPr>
              <w:t>Composant K de l'axe Z mesuré de l'alignement A1</w:t>
            </w:r>
          </w:p>
        </w:tc>
      </w:tr>
      <w:tr w:rsidR="007F2A3E" w14:paraId="025B4009"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2E46D6F0" w14:textId="77777777" w:rsidR="007F2A3E" w:rsidRDefault="007F2A3E">
            <w:pPr>
              <w:spacing w:before="20" w:after="60"/>
              <w:rPr>
                <w:rFonts w:ascii="Arial" w:hAnsi="Arial" w:cs="Arial"/>
                <w:color w:val="000000"/>
              </w:rPr>
            </w:pPr>
            <w:r>
              <w:rPr>
                <w:rFonts w:ascii="Arial" w:hAnsi="Arial" w:cs="Arial"/>
                <w:color w:val="000000"/>
              </w:rPr>
              <w:t>A1.CORIGIN.X</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EB073E6" w14:textId="77777777" w:rsidR="007F2A3E" w:rsidRDefault="007F2A3E">
            <w:pPr>
              <w:spacing w:before="20" w:after="60"/>
              <w:rPr>
                <w:rFonts w:ascii="Arial" w:hAnsi="Arial" w:cs="Arial"/>
                <w:color w:val="000000"/>
              </w:rPr>
            </w:pPr>
            <w:r>
              <w:rPr>
                <w:rFonts w:ascii="Arial" w:hAnsi="Arial" w:cs="Arial"/>
                <w:color w:val="000000"/>
              </w:rPr>
              <w:t>Composant X de l'origine de l'alignement A1 basée sur les données théoriques (C = CAO)</w:t>
            </w:r>
          </w:p>
        </w:tc>
      </w:tr>
      <w:tr w:rsidR="007F2A3E" w14:paraId="34F46FD6"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01B447F4" w14:textId="77777777" w:rsidR="007F2A3E" w:rsidRDefault="007F2A3E">
            <w:pPr>
              <w:spacing w:before="20" w:after="60"/>
              <w:rPr>
                <w:rFonts w:ascii="Arial" w:hAnsi="Arial" w:cs="Arial"/>
                <w:color w:val="000000"/>
              </w:rPr>
            </w:pPr>
            <w:r>
              <w:rPr>
                <w:rFonts w:ascii="Arial" w:hAnsi="Arial" w:cs="Arial"/>
                <w:color w:val="000000"/>
              </w:rPr>
              <w:t>A1.CXAXIS.J</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C391556" w14:textId="77777777" w:rsidR="007F2A3E" w:rsidRDefault="007F2A3E">
            <w:pPr>
              <w:spacing w:before="20" w:after="60"/>
              <w:rPr>
                <w:rFonts w:ascii="Arial" w:hAnsi="Arial" w:cs="Arial"/>
                <w:color w:val="000000"/>
              </w:rPr>
            </w:pPr>
            <w:r>
              <w:rPr>
                <w:rFonts w:ascii="Arial" w:hAnsi="Arial" w:cs="Arial"/>
                <w:color w:val="000000"/>
              </w:rPr>
              <w:t>Composant J de l'axe X de l'alignement A1 basé sur les données théoriques (C = CAO)</w:t>
            </w:r>
          </w:p>
        </w:tc>
      </w:tr>
    </w:tbl>
    <w:p w14:paraId="207330CC" w14:textId="77777777" w:rsidR="007F2A3E" w:rsidRDefault="007F2A3E">
      <w:pPr>
        <w:divId w:val="316617269"/>
        <w:rPr>
          <w:color w:val="000000"/>
          <w:sz w:val="20"/>
          <w:szCs w:val="20"/>
        </w:rPr>
      </w:pPr>
      <w:r>
        <w:rPr>
          <w:color w:val="000000"/>
        </w:rPr>
        <w:t> </w:t>
      </w:r>
    </w:p>
    <w:p w14:paraId="7E23C398" w14:textId="77777777" w:rsidR="007F2A3E" w:rsidRDefault="007F2A3E">
      <w:pPr>
        <w:jc w:val="right"/>
        <w:divId w:val="78034054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"Point:Référence" \* MERGEFORMAT </w:instrText>
      </w:r>
      <w:r>
        <w:rPr>
          <w:rFonts w:ascii="Arial" w:hAnsi="Arial" w:cs="Arial"/>
          <w:color w:val="000000"/>
          <w:sz w:val="22"/>
          <w:szCs w:val="22"/>
        </w:rPr>
        <w:fldChar w:fldCharType="end"/>
      </w:r>
    </w:p>
    <w:p w14:paraId="3D1394FB" w14:textId="77777777" w:rsidR="007F2A3E" w:rsidRDefault="007F2A3E">
      <w:pPr>
        <w:pStyle w:val="Heading4"/>
        <w:divId w:val="630868305"/>
        <w:rPr>
          <w:rFonts w:asciiTheme="minorHAnsi" w:hAnsiTheme="minorHAnsi" w:cstheme="majorBidi"/>
          <w:color w:val="0F4761" w:themeColor="accent1" w:themeShade="BF"/>
          <w:sz w:val="20"/>
          <w:szCs w:val="20"/>
        </w:rPr>
      </w:pPr>
      <w:bookmarkStart w:id="55" w:name="26_expression_topics_references__6661"/>
      <w:bookmarkEnd w:id="55"/>
      <w:r>
        <w:t>Références de type point</w:t>
      </w:r>
    </w:p>
    <w:p w14:paraId="33473747" w14:textId="77777777" w:rsidR="007F2A3E" w:rsidRDefault="007F2A3E">
      <w:pPr>
        <w:pStyle w:val="BodyText"/>
        <w:divId w:val="630868305"/>
      </w:pPr>
      <w:r>
        <w:t>Les expressions de référence suivantes sont disponibles :</w:t>
      </w:r>
    </w:p>
    <w:p w14:paraId="4E206D51" w14:textId="77777777" w:rsidR="007F2A3E" w:rsidRDefault="007F2A3E">
      <w:pPr>
        <w:pStyle w:val="heading4b"/>
        <w:divId w:val="630868305"/>
      </w:pPr>
      <w:r>
        <w:t>Extensions valides pour des références d'éléments de type point par exemple</w:t>
      </w:r>
    </w:p>
    <w:p w14:paraId="4D0EA40D" w14:textId="77777777" w:rsidR="007F2A3E" w:rsidRDefault="007F2A3E">
      <w:pPr>
        <w:pStyle w:val="BodyText"/>
        <w:divId w:val="630868305"/>
      </w:pPr>
      <w:r>
        <w:t>Format : &lt;ID élément&gt;.&lt;Extension&gt; -&gt; CIRCLE1.XYZ</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2444"/>
        <w:gridCol w:w="4806"/>
      </w:tblGrid>
      <w:tr w:rsidR="007F2A3E" w14:paraId="25C0F03D"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45B86894" w14:textId="77777777" w:rsidR="007F2A3E" w:rsidRDefault="007F2A3E">
            <w:pPr>
              <w:pStyle w:val="code1"/>
            </w:pPr>
            <w:r>
              <w:t>CIRCLE1.XYZ</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E90D825" w14:textId="77777777" w:rsidR="007F2A3E" w:rsidRDefault="007F2A3E">
            <w:pPr>
              <w:spacing w:before="20" w:after="60"/>
              <w:rPr>
                <w:rFonts w:ascii="Arial" w:hAnsi="Arial" w:cs="Arial"/>
                <w:color w:val="000000"/>
              </w:rPr>
            </w:pPr>
            <w:r>
              <w:rPr>
                <w:rFonts w:ascii="Arial" w:hAnsi="Arial" w:cs="Arial"/>
                <w:color w:val="000000"/>
              </w:rPr>
              <w:t>Barycentre mesuré de CERCLE1</w:t>
            </w:r>
          </w:p>
        </w:tc>
      </w:tr>
      <w:tr w:rsidR="007F2A3E" w14:paraId="44951175"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75CD241B" w14:textId="77777777" w:rsidR="007F2A3E" w:rsidRDefault="007F2A3E">
            <w:pPr>
              <w:pStyle w:val="code1"/>
            </w:pPr>
            <w:r>
              <w:t>CIRCLE1.TXYZ</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59EF18BE" w14:textId="77777777" w:rsidR="007F2A3E" w:rsidRDefault="007F2A3E">
            <w:pPr>
              <w:spacing w:before="20" w:after="60"/>
              <w:rPr>
                <w:rFonts w:ascii="Arial" w:hAnsi="Arial" w:cs="Arial"/>
                <w:color w:val="000000"/>
              </w:rPr>
            </w:pPr>
            <w:r>
              <w:rPr>
                <w:rFonts w:ascii="Arial" w:hAnsi="Arial" w:cs="Arial"/>
                <w:color w:val="000000"/>
              </w:rPr>
              <w:t>Barycentre théorique de CERCLE1</w:t>
            </w:r>
          </w:p>
        </w:tc>
      </w:tr>
      <w:tr w:rsidR="007F2A3E" w14:paraId="0FF5ABC3"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25CB8694" w14:textId="77777777" w:rsidR="007F2A3E" w:rsidRDefault="007F2A3E">
            <w:pPr>
              <w:pStyle w:val="code1"/>
            </w:pPr>
            <w:r>
              <w:t>LINE1.SXYZ</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BF6A3C6" w14:textId="77777777" w:rsidR="007F2A3E" w:rsidRDefault="007F2A3E">
            <w:pPr>
              <w:spacing w:before="20" w:after="60"/>
              <w:rPr>
                <w:rFonts w:ascii="Arial" w:hAnsi="Arial" w:cs="Arial"/>
                <w:color w:val="000000"/>
              </w:rPr>
            </w:pPr>
            <w:r>
              <w:rPr>
                <w:rFonts w:ascii="Arial" w:hAnsi="Arial" w:cs="Arial"/>
                <w:color w:val="000000"/>
              </w:rPr>
              <w:t>Point de départ mesuré de LIGNE1</w:t>
            </w:r>
          </w:p>
        </w:tc>
      </w:tr>
      <w:tr w:rsidR="007F2A3E" w14:paraId="0727B56C"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5ECB2098" w14:textId="77777777" w:rsidR="007F2A3E" w:rsidRDefault="007F2A3E">
            <w:pPr>
              <w:pStyle w:val="code1"/>
            </w:pPr>
            <w:r>
              <w:t>LINE1.TSXYZ</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31AE4F5F" w14:textId="77777777" w:rsidR="007F2A3E" w:rsidRDefault="007F2A3E">
            <w:pPr>
              <w:spacing w:before="20" w:after="60"/>
              <w:rPr>
                <w:rFonts w:ascii="Arial" w:hAnsi="Arial" w:cs="Arial"/>
                <w:color w:val="000000"/>
              </w:rPr>
            </w:pPr>
            <w:r>
              <w:rPr>
                <w:rFonts w:ascii="Arial" w:hAnsi="Arial" w:cs="Arial"/>
                <w:color w:val="000000"/>
              </w:rPr>
              <w:t>Point de départ théorique de LIGNE1</w:t>
            </w:r>
          </w:p>
        </w:tc>
      </w:tr>
      <w:tr w:rsidR="007F2A3E" w14:paraId="4F25246C"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1967B5C5" w14:textId="77777777" w:rsidR="007F2A3E" w:rsidRDefault="007F2A3E">
            <w:pPr>
              <w:pStyle w:val="code1"/>
            </w:pPr>
            <w:r>
              <w:t>LINE1.EXYZ</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3AB50F9F" w14:textId="77777777" w:rsidR="007F2A3E" w:rsidRDefault="007F2A3E">
            <w:pPr>
              <w:spacing w:before="20" w:after="60"/>
              <w:rPr>
                <w:rFonts w:ascii="Arial" w:hAnsi="Arial" w:cs="Arial"/>
                <w:color w:val="000000"/>
              </w:rPr>
            </w:pPr>
            <w:r>
              <w:rPr>
                <w:rFonts w:ascii="Arial" w:hAnsi="Arial" w:cs="Arial"/>
                <w:color w:val="000000"/>
              </w:rPr>
              <w:t>Point final mesuré de LIGNE1</w:t>
            </w:r>
          </w:p>
        </w:tc>
      </w:tr>
      <w:tr w:rsidR="007F2A3E" w14:paraId="228128F3"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5EF31F05" w14:textId="77777777" w:rsidR="007F2A3E" w:rsidRDefault="007F2A3E">
            <w:pPr>
              <w:pStyle w:val="code1"/>
            </w:pPr>
            <w:r>
              <w:t>LINE1.TEXYZ</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FF9F037" w14:textId="77777777" w:rsidR="007F2A3E" w:rsidRDefault="007F2A3E">
            <w:pPr>
              <w:spacing w:before="20" w:after="60"/>
              <w:rPr>
                <w:rFonts w:ascii="Arial" w:hAnsi="Arial" w:cs="Arial"/>
                <w:color w:val="000000"/>
              </w:rPr>
            </w:pPr>
            <w:r>
              <w:rPr>
                <w:rFonts w:ascii="Arial" w:hAnsi="Arial" w:cs="Arial"/>
                <w:color w:val="000000"/>
              </w:rPr>
              <w:t>Point final théorique de LIGNE1</w:t>
            </w:r>
          </w:p>
        </w:tc>
      </w:tr>
      <w:tr w:rsidR="007F2A3E" w14:paraId="3E149F2A"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500CCA3E" w14:textId="77777777" w:rsidR="007F2A3E" w:rsidRDefault="007F2A3E">
            <w:pPr>
              <w:pStyle w:val="code1"/>
            </w:pPr>
            <w:r>
              <w:t>CIRCLE1.IJK</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5B78FCE" w14:textId="77777777" w:rsidR="007F2A3E" w:rsidRDefault="007F2A3E">
            <w:pPr>
              <w:spacing w:before="20" w:after="60"/>
              <w:rPr>
                <w:rFonts w:ascii="Arial" w:hAnsi="Arial" w:cs="Arial"/>
                <w:color w:val="000000"/>
              </w:rPr>
            </w:pPr>
            <w:r>
              <w:rPr>
                <w:rFonts w:ascii="Arial" w:hAnsi="Arial" w:cs="Arial"/>
                <w:color w:val="000000"/>
              </w:rPr>
              <w:t>Vecteur mesuré de CERCLE1</w:t>
            </w:r>
          </w:p>
        </w:tc>
      </w:tr>
      <w:tr w:rsidR="007F2A3E" w14:paraId="27826C1E"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382AD31E" w14:textId="77777777" w:rsidR="007F2A3E" w:rsidRDefault="007F2A3E">
            <w:pPr>
              <w:pStyle w:val="code1"/>
            </w:pPr>
            <w:r>
              <w:t>CIRCLE1.TIJK</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5DF1FCF7" w14:textId="77777777" w:rsidR="007F2A3E" w:rsidRDefault="007F2A3E">
            <w:pPr>
              <w:spacing w:before="20" w:after="60"/>
              <w:rPr>
                <w:rFonts w:ascii="Arial" w:hAnsi="Arial" w:cs="Arial"/>
                <w:color w:val="000000"/>
              </w:rPr>
            </w:pPr>
            <w:r>
              <w:rPr>
                <w:rFonts w:ascii="Arial" w:hAnsi="Arial" w:cs="Arial"/>
                <w:color w:val="000000"/>
              </w:rPr>
              <w:t>Vecteur théorique de CERCLE1</w:t>
            </w:r>
          </w:p>
        </w:tc>
      </w:tr>
      <w:tr w:rsidR="007F2A3E" w14:paraId="49AC0258"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517A9350" w14:textId="77777777" w:rsidR="007F2A3E" w:rsidRDefault="007F2A3E">
            <w:pPr>
              <w:pStyle w:val="code1"/>
            </w:pPr>
            <w:r>
              <w:t>EDGE.SURFIJK</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6724ACA" w14:textId="77777777" w:rsidR="007F2A3E" w:rsidRDefault="007F2A3E">
            <w:pPr>
              <w:spacing w:before="20" w:after="60"/>
              <w:rPr>
                <w:rFonts w:ascii="Arial" w:hAnsi="Arial" w:cs="Arial"/>
                <w:color w:val="000000"/>
              </w:rPr>
            </w:pPr>
            <w:r>
              <w:rPr>
                <w:rFonts w:ascii="Arial" w:hAnsi="Arial" w:cs="Arial"/>
                <w:color w:val="000000"/>
              </w:rPr>
              <w:t>Vecteur de surface mesuré de ARÊTE</w:t>
            </w:r>
          </w:p>
        </w:tc>
      </w:tr>
      <w:tr w:rsidR="007F2A3E" w14:paraId="06F17CC2"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66E2D770" w14:textId="77777777" w:rsidR="007F2A3E" w:rsidRDefault="007F2A3E">
            <w:pPr>
              <w:pStyle w:val="code1"/>
            </w:pPr>
            <w:r>
              <w:t>EDGE.TSURFIJK</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76FCBFD" w14:textId="77777777" w:rsidR="007F2A3E" w:rsidRDefault="007F2A3E">
            <w:pPr>
              <w:spacing w:before="20" w:after="60"/>
              <w:rPr>
                <w:rFonts w:ascii="Arial" w:hAnsi="Arial" w:cs="Arial"/>
                <w:color w:val="000000"/>
              </w:rPr>
            </w:pPr>
            <w:r>
              <w:rPr>
                <w:rFonts w:ascii="Arial" w:hAnsi="Arial" w:cs="Arial"/>
                <w:color w:val="000000"/>
              </w:rPr>
              <w:t>Vecteur de surface théorique de ARÊTE</w:t>
            </w:r>
          </w:p>
        </w:tc>
      </w:tr>
      <w:tr w:rsidR="007F2A3E" w14:paraId="6371B934"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794BDBC4" w14:textId="77777777" w:rsidR="007F2A3E" w:rsidRDefault="007F2A3E">
            <w:pPr>
              <w:pStyle w:val="code1"/>
            </w:pPr>
            <w:r>
              <w:t>AUTOCIR1.ANGIJK</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E3ADE5E" w14:textId="77777777" w:rsidR="007F2A3E" w:rsidRDefault="007F2A3E">
            <w:pPr>
              <w:spacing w:before="20" w:after="60"/>
              <w:rPr>
                <w:rFonts w:ascii="Arial" w:hAnsi="Arial" w:cs="Arial"/>
                <w:color w:val="000000"/>
              </w:rPr>
            </w:pPr>
            <w:r>
              <w:rPr>
                <w:rFonts w:ascii="Arial" w:hAnsi="Arial" w:cs="Arial"/>
                <w:color w:val="000000"/>
              </w:rPr>
              <w:t>Vecteur angulaire mesuré de AUTOCER1</w:t>
            </w:r>
          </w:p>
        </w:tc>
      </w:tr>
      <w:tr w:rsidR="007F2A3E" w14:paraId="7C7B7ABB"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1CDADFE0" w14:textId="77777777" w:rsidR="007F2A3E" w:rsidRDefault="007F2A3E">
            <w:pPr>
              <w:pStyle w:val="code1"/>
            </w:pPr>
            <w:r>
              <w:t>AUTOCIR1.TANGIJK</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3CB6201" w14:textId="77777777" w:rsidR="007F2A3E" w:rsidRDefault="007F2A3E">
            <w:pPr>
              <w:spacing w:before="20" w:after="60"/>
              <w:rPr>
                <w:rFonts w:ascii="Arial" w:hAnsi="Arial" w:cs="Arial"/>
                <w:color w:val="000000"/>
              </w:rPr>
            </w:pPr>
            <w:r>
              <w:rPr>
                <w:rFonts w:ascii="Arial" w:hAnsi="Arial" w:cs="Arial"/>
                <w:color w:val="000000"/>
              </w:rPr>
              <w:t>Vecteur angulaire théorique de AUTOCER1</w:t>
            </w:r>
          </w:p>
        </w:tc>
      </w:tr>
    </w:tbl>
    <w:p w14:paraId="282044E2" w14:textId="77777777" w:rsidR="007F2A3E" w:rsidRDefault="007F2A3E">
      <w:pPr>
        <w:pStyle w:val="heading4b"/>
        <w:divId w:val="630868305"/>
      </w:pPr>
      <w:r>
        <w:t>Extensions valides pour des références d'alignement de type point par exemple</w:t>
      </w:r>
    </w:p>
    <w:p w14:paraId="78FF49C5" w14:textId="77777777" w:rsidR="007F2A3E" w:rsidRDefault="007F2A3E">
      <w:pPr>
        <w:pStyle w:val="BodyText"/>
        <w:divId w:val="630868305"/>
      </w:pPr>
      <w:r>
        <w:t>Format : &lt;ID alignement&gt;.&lt;Axe ou origine alignement&gt; -&gt; A1.XAXIS</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1537"/>
        <w:gridCol w:w="4025"/>
      </w:tblGrid>
      <w:tr w:rsidR="007F2A3E" w14:paraId="233882AA"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74BE0931" w14:textId="77777777" w:rsidR="007F2A3E" w:rsidRDefault="007F2A3E">
            <w:pPr>
              <w:pStyle w:val="code1"/>
            </w:pPr>
            <w:r>
              <w:t>A1.ORIGIN</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39739C1B" w14:textId="77777777" w:rsidR="007F2A3E" w:rsidRDefault="007F2A3E">
            <w:pPr>
              <w:spacing w:before="20" w:after="60"/>
              <w:rPr>
                <w:rFonts w:ascii="Arial" w:hAnsi="Arial" w:cs="Arial"/>
                <w:color w:val="000000"/>
              </w:rPr>
            </w:pPr>
            <w:r>
              <w:rPr>
                <w:rFonts w:ascii="Arial" w:hAnsi="Arial" w:cs="Arial"/>
                <w:color w:val="000000"/>
              </w:rPr>
              <w:t>Origine mesurée de l'alignement A1</w:t>
            </w:r>
          </w:p>
        </w:tc>
      </w:tr>
      <w:tr w:rsidR="007F2A3E" w14:paraId="78451B49"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49F978D7" w14:textId="77777777" w:rsidR="007F2A3E" w:rsidRDefault="007F2A3E">
            <w:pPr>
              <w:pStyle w:val="code1"/>
            </w:pPr>
            <w:r>
              <w:t>A1.XAXIS</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029DBC15" w14:textId="77777777" w:rsidR="007F2A3E" w:rsidRDefault="007F2A3E">
            <w:pPr>
              <w:spacing w:before="20" w:after="60"/>
              <w:rPr>
                <w:rFonts w:ascii="Arial" w:hAnsi="Arial" w:cs="Arial"/>
                <w:color w:val="000000"/>
              </w:rPr>
            </w:pPr>
            <w:r>
              <w:rPr>
                <w:rFonts w:ascii="Arial" w:hAnsi="Arial" w:cs="Arial"/>
                <w:color w:val="000000"/>
              </w:rPr>
              <w:t>Axe X mesuré de l'alignement A1</w:t>
            </w:r>
          </w:p>
        </w:tc>
      </w:tr>
      <w:tr w:rsidR="007F2A3E" w14:paraId="612A7ADC"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0E34BF6E" w14:textId="77777777" w:rsidR="007F2A3E" w:rsidRDefault="007F2A3E">
            <w:pPr>
              <w:pStyle w:val="code1"/>
            </w:pPr>
            <w:r>
              <w:t>A1.YAXIS</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8A08567" w14:textId="77777777" w:rsidR="007F2A3E" w:rsidRDefault="007F2A3E">
            <w:pPr>
              <w:spacing w:before="20" w:after="60"/>
              <w:rPr>
                <w:rFonts w:ascii="Arial" w:hAnsi="Arial" w:cs="Arial"/>
                <w:color w:val="000000"/>
              </w:rPr>
            </w:pPr>
            <w:r>
              <w:rPr>
                <w:rFonts w:ascii="Arial" w:hAnsi="Arial" w:cs="Arial"/>
                <w:color w:val="000000"/>
              </w:rPr>
              <w:t>Axe Y mesuré de l'alignement A1</w:t>
            </w:r>
          </w:p>
        </w:tc>
      </w:tr>
      <w:tr w:rsidR="007F2A3E" w14:paraId="5B0489EE"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35B83DD6" w14:textId="77777777" w:rsidR="007F2A3E" w:rsidRDefault="007F2A3E">
            <w:pPr>
              <w:pStyle w:val="code1"/>
            </w:pPr>
            <w:r>
              <w:t>A1.ZAXIS</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8291481" w14:textId="77777777" w:rsidR="007F2A3E" w:rsidRDefault="007F2A3E">
            <w:pPr>
              <w:spacing w:before="20" w:after="60"/>
              <w:rPr>
                <w:rFonts w:ascii="Arial" w:hAnsi="Arial" w:cs="Arial"/>
                <w:color w:val="000000"/>
              </w:rPr>
            </w:pPr>
            <w:r>
              <w:rPr>
                <w:rFonts w:ascii="Arial" w:hAnsi="Arial" w:cs="Arial"/>
                <w:color w:val="000000"/>
              </w:rPr>
              <w:t>Axe Z mesuré de l'alignement A1</w:t>
            </w:r>
          </w:p>
        </w:tc>
      </w:tr>
      <w:tr w:rsidR="007F2A3E" w14:paraId="7DEBA1DC"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582C4D0C" w14:textId="77777777" w:rsidR="007F2A3E" w:rsidRDefault="007F2A3E">
            <w:pPr>
              <w:pStyle w:val="code1"/>
            </w:pPr>
            <w:r>
              <w:t>A1.CORIGIN</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36949A2E" w14:textId="77777777" w:rsidR="007F2A3E" w:rsidRDefault="007F2A3E">
            <w:pPr>
              <w:spacing w:before="20" w:after="60"/>
              <w:rPr>
                <w:rFonts w:ascii="Arial" w:hAnsi="Arial" w:cs="Arial"/>
                <w:color w:val="000000"/>
              </w:rPr>
            </w:pPr>
            <w:r>
              <w:rPr>
                <w:rFonts w:ascii="Arial" w:hAnsi="Arial" w:cs="Arial"/>
                <w:color w:val="000000"/>
              </w:rPr>
              <w:t>Origine théorique de l'alignement A1</w:t>
            </w:r>
          </w:p>
        </w:tc>
      </w:tr>
      <w:tr w:rsidR="007F2A3E" w14:paraId="07852E5B"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53AD7C3E" w14:textId="77777777" w:rsidR="007F2A3E" w:rsidRDefault="007F2A3E">
            <w:pPr>
              <w:pStyle w:val="code1"/>
            </w:pPr>
            <w:r>
              <w:t>A1.CXAXIS</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1843229" w14:textId="77777777" w:rsidR="007F2A3E" w:rsidRDefault="007F2A3E">
            <w:pPr>
              <w:spacing w:before="20" w:after="60"/>
              <w:rPr>
                <w:rFonts w:ascii="Arial" w:hAnsi="Arial" w:cs="Arial"/>
                <w:color w:val="000000"/>
              </w:rPr>
            </w:pPr>
            <w:r>
              <w:rPr>
                <w:rFonts w:ascii="Arial" w:hAnsi="Arial" w:cs="Arial"/>
                <w:color w:val="000000"/>
              </w:rPr>
              <w:t>Axe X théorique de l'alignement A1</w:t>
            </w:r>
          </w:p>
        </w:tc>
      </w:tr>
      <w:tr w:rsidR="007F2A3E" w14:paraId="5DE9667A"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1B501C46" w14:textId="77777777" w:rsidR="007F2A3E" w:rsidRDefault="007F2A3E">
            <w:pPr>
              <w:pStyle w:val="code1"/>
            </w:pPr>
            <w:r>
              <w:t>A1.CYAXIS</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B595A48" w14:textId="77777777" w:rsidR="007F2A3E" w:rsidRDefault="007F2A3E">
            <w:pPr>
              <w:spacing w:before="20" w:after="60"/>
              <w:rPr>
                <w:rFonts w:ascii="Arial" w:hAnsi="Arial" w:cs="Arial"/>
                <w:color w:val="000000"/>
              </w:rPr>
            </w:pPr>
            <w:r>
              <w:rPr>
                <w:rFonts w:ascii="Arial" w:hAnsi="Arial" w:cs="Arial"/>
                <w:color w:val="000000"/>
              </w:rPr>
              <w:t>Axe Y théorique de l'alignement A1</w:t>
            </w:r>
          </w:p>
        </w:tc>
      </w:tr>
      <w:tr w:rsidR="007F2A3E" w14:paraId="0FF37815"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5E0D4CEE" w14:textId="77777777" w:rsidR="007F2A3E" w:rsidRDefault="007F2A3E">
            <w:pPr>
              <w:pStyle w:val="code1"/>
            </w:pPr>
            <w:r>
              <w:t>A1.CZAXIS</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3F4D34E8" w14:textId="77777777" w:rsidR="007F2A3E" w:rsidRDefault="007F2A3E">
            <w:pPr>
              <w:spacing w:before="20" w:after="60"/>
              <w:rPr>
                <w:rFonts w:ascii="Arial" w:hAnsi="Arial" w:cs="Arial"/>
                <w:color w:val="000000"/>
              </w:rPr>
            </w:pPr>
            <w:r>
              <w:rPr>
                <w:rFonts w:ascii="Arial" w:hAnsi="Arial" w:cs="Arial"/>
                <w:color w:val="000000"/>
              </w:rPr>
              <w:t>Axe Z théorique de l'alignement A1</w:t>
            </w:r>
          </w:p>
        </w:tc>
      </w:tr>
    </w:tbl>
    <w:p w14:paraId="0A528244" w14:textId="77777777" w:rsidR="007F2A3E" w:rsidRDefault="007F2A3E">
      <w:pPr>
        <w:divId w:val="930353526"/>
        <w:rPr>
          <w:color w:val="000000"/>
          <w:sz w:val="20"/>
          <w:szCs w:val="20"/>
        </w:rPr>
      </w:pPr>
      <w:r>
        <w:rPr>
          <w:color w:val="000000"/>
        </w:rPr>
        <w:t> </w:t>
      </w:r>
    </w:p>
    <w:p w14:paraId="1A5C2CDE" w14:textId="77777777" w:rsidR="007F2A3E" w:rsidRDefault="007F2A3E">
      <w:pPr>
        <w:jc w:val="right"/>
        <w:divId w:val="27564832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"Chaîne:Référence" \* MERGEFORMAT </w:instrText>
      </w:r>
      <w:r>
        <w:rPr>
          <w:rFonts w:ascii="Arial" w:hAnsi="Arial" w:cs="Arial"/>
          <w:color w:val="000000"/>
          <w:sz w:val="22"/>
          <w:szCs w:val="22"/>
        </w:rPr>
        <w:fldChar w:fldCharType="end"/>
      </w:r>
    </w:p>
    <w:p w14:paraId="5D320309" w14:textId="77777777" w:rsidR="007F2A3E" w:rsidRDefault="007F2A3E">
      <w:pPr>
        <w:pStyle w:val="Heading4"/>
        <w:divId w:val="630868305"/>
        <w:rPr>
          <w:rFonts w:asciiTheme="minorHAnsi" w:hAnsiTheme="minorHAnsi" w:cstheme="majorBidi"/>
          <w:color w:val="0F4761" w:themeColor="accent1" w:themeShade="BF"/>
          <w:sz w:val="20"/>
          <w:szCs w:val="20"/>
        </w:rPr>
      </w:pPr>
      <w:bookmarkStart w:id="56" w:name="26_expression_topics_references__6234"/>
      <w:bookmarkEnd w:id="56"/>
      <w:r>
        <w:t>Références de type chaîne</w:t>
      </w:r>
    </w:p>
    <w:p w14:paraId="62AB478F" w14:textId="77777777" w:rsidR="007F2A3E" w:rsidRDefault="007F2A3E">
      <w:pPr>
        <w:pStyle w:val="BodyText"/>
        <w:divId w:val="630868305"/>
      </w:pPr>
      <w:r>
        <w:t>Les références à des commentaires sont les seuls objets de type chaîne. Seuls les commentaires d'ENTRÉE ou de type OUI/NON peuvent être référencés par l'intermédiaire de références. L'ID de ces commentaires sert à les désigner.</w:t>
      </w:r>
    </w:p>
    <w:p w14:paraId="5FE52A3D" w14:textId="77777777" w:rsidR="007F2A3E" w:rsidRDefault="007F2A3E">
      <w:pPr>
        <w:pStyle w:val="BodyText"/>
        <w:divId w:val="630868305"/>
      </w:pPr>
      <w:r>
        <w:t xml:space="preserve">Format : &lt;ID commentaire&gt;.INPUT -&gt; </w:t>
      </w:r>
      <w:r>
        <w:rPr>
          <w:rStyle w:val="codecharacter"/>
        </w:rPr>
        <w:t>C1.INPUT</w:t>
      </w:r>
    </w:p>
    <w:p w14:paraId="75925893" w14:textId="77777777" w:rsidR="007F2A3E" w:rsidRDefault="007F2A3E">
      <w:pPr>
        <w:pStyle w:val="BodyText"/>
        <w:divId w:val="630868305"/>
      </w:pPr>
      <w:r>
        <w:t>C1.INPUT - Valeur saisie par l'opérateur concernant le commentaire C1</w:t>
      </w:r>
    </w:p>
    <w:p w14:paraId="0A5CE742" w14:textId="77777777" w:rsidR="007F2A3E" w:rsidRDefault="007F2A3E">
      <w:pPr>
        <w:pStyle w:val="BodyText"/>
        <w:divId w:val="630868305"/>
      </w:pPr>
      <w:r>
        <w:t>Les commentaires de type OUI/NON définissent la saisie dans la chaîne en fonction du langage en cours de PC-DMIS. Dans la version anglaise de PC-DMIS, si l'opérateur clique sur le bouton Oui, la chaîne est définie sur « YES ». S'il clique sur le bouton Non, elle est définie sur « NO ». La comparaison des chaînes « YES » et « NO » tient compte des majuscules. Une comparaison avec « yes » ou « no » échoue forcément même si la saisie du commentaire est en majuscules (« YES » ou « NO »).</w:t>
      </w:r>
    </w:p>
    <w:p w14:paraId="2920792A" w14:textId="77777777" w:rsidR="007F2A3E" w:rsidRDefault="007F2A3E">
      <w:pPr>
        <w:divId w:val="2082366158"/>
        <w:rPr>
          <w:color w:val="000000"/>
        </w:rPr>
      </w:pPr>
      <w:r>
        <w:rPr>
          <w:color w:val="000000"/>
        </w:rPr>
        <w:t> </w:t>
      </w:r>
    </w:p>
    <w:p w14:paraId="5DD4FDD9" w14:textId="77777777" w:rsidR="007F2A3E" w:rsidRDefault="007F2A3E">
      <w:pPr>
        <w:jc w:val="right"/>
        <w:divId w:val="149907571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"Variables avec des expressions:Variables" \* MERGEFORMAT </w:instrText>
      </w:r>
      <w:r>
        <w:rPr>
          <w:rFonts w:ascii="Arial" w:hAnsi="Arial" w:cs="Arial"/>
          <w:color w:val="000000"/>
          <w:sz w:val="22"/>
          <w:szCs w:val="22"/>
        </w:rPr>
        <w:fldChar w:fldCharType="end"/>
      </w:r>
    </w:p>
    <w:p w14:paraId="4F1B5382" w14:textId="77777777" w:rsidR="007F2A3E" w:rsidRDefault="007F2A3E">
      <w:pPr>
        <w:pStyle w:val="Heading3"/>
        <w:divId w:val="630868305"/>
        <w:rPr>
          <w:rFonts w:asciiTheme="minorHAnsi" w:hAnsiTheme="minorHAnsi" w:cstheme="majorBidi"/>
          <w:color w:val="0F4761" w:themeColor="accent1" w:themeShade="BF"/>
          <w:sz w:val="28"/>
          <w:szCs w:val="28"/>
        </w:rPr>
      </w:pPr>
      <w:bookmarkStart w:id="57" w:name="26_expression_topics_variables_h_9452"/>
      <w:bookmarkStart w:id="58" w:name="_Toc227317276"/>
      <w:bookmarkEnd w:id="57"/>
      <w:r>
        <w:t>Variables</w:t>
      </w:r>
      <w:bookmarkEnd w:id="58"/>
    </w:p>
    <w:p w14:paraId="665F8EB9" w14:textId="77777777" w:rsidR="007F2A3E" w:rsidRDefault="007F2A3E">
      <w:pPr>
        <w:pStyle w:val="BodyText"/>
        <w:divId w:val="630868305"/>
      </w:pPr>
      <w:r>
        <w:t xml:space="preserve">Les variables peuvent appartenir à l'un des sept types d'opérandes : entier, réel, chaîne, point, pointeur d'élément, tableau et fonction. Les variables sont créées et reçoivent leurs valeurs et type via l'instruction </w:t>
      </w:r>
      <w:r>
        <w:rPr>
          <w:rStyle w:val="codecharacter"/>
        </w:rPr>
        <w:t>ASSIGN</w:t>
      </w:r>
      <w:r>
        <w:t>.</w:t>
      </w:r>
    </w:p>
    <w:p w14:paraId="7AF329A4" w14:textId="77777777" w:rsidR="007F2A3E" w:rsidRDefault="007F2A3E">
      <w:pPr>
        <w:pStyle w:val="BodyText"/>
        <w:divId w:val="630868305"/>
      </w:pPr>
      <w:r>
        <w:t>L'ID de variable peut être n'importe quelle chaîne alphanumérique, à condition qu'elle ne commence pas par un chiffre. Vous pouvez utiliser des traits de soulignement dans l'ID de variable à condition qu'il ne s'agisse pas du premier caractère.</w:t>
      </w:r>
    </w:p>
    <w:p w14:paraId="5D9181FF" w14:textId="77777777" w:rsidR="007F2A3E" w:rsidRDefault="007F2A3E">
      <w:pPr>
        <w:pStyle w:val="important"/>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 xml:space="preserve">Tant que la routine de mesure reste ouverte, PC-DMIS enregistre les valeurs de variables entre les exécutions. Au terme d'une exécution, PC-DMIS prend alors les valeurs à la fin de la routine quand vous la relancez. Ce comportement peut vous convenir ou non. Si vous souhaitez de nouvelles valeurs de variables, il est conseillé d'effacer vos valeurs avec des instructions ASSIGN au début de votre routine. Par exemple, si vous utilisez la valeur de variable V1 dans certains calculs, vous pouvez utiliser </w:t>
      </w:r>
      <w:r>
        <w:rPr>
          <w:rStyle w:val="codecharacter"/>
          <w:rFonts w:eastAsiaTheme="minorHAnsi"/>
        </w:rPr>
        <w:t>ASSIGN/V1=0</w:t>
      </w:r>
      <w:r>
        <w:rPr>
          <w:rFonts w:ascii="Times New Roman" w:eastAsiaTheme="minorHAnsi" w:hAnsi="Times New Roman" w:cs="Times New Roman"/>
        </w:rPr>
        <w:t xml:space="preserve"> pour effacer cette variable.</w:t>
      </w:r>
    </w:p>
    <w:p w14:paraId="3234F292" w14:textId="77777777" w:rsidR="007F2A3E" w:rsidRDefault="007F2A3E">
      <w:pPr>
        <w:pStyle w:val="note"/>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Si la fenêtre de modification est active, PC-DMIS indique la valeur courante de la variable chaque fois que le curseur est placé dans cette zone. Pendant l'exécution, les valeurs des variables varient selon le flux des opérations. Placez le pointeur de la souris sur la variable dont vous voulez connaître la valeur courante.</w:t>
      </w:r>
    </w:p>
    <w:p w14:paraId="344AAA33" w14:textId="77777777" w:rsidR="007F2A3E" w:rsidRDefault="007F2A3E">
      <w:pPr>
        <w:pStyle w:val="BodyText"/>
        <w:ind w:left="600"/>
        <w:divId w:val="630868305"/>
      </w:pPr>
      <w:r>
        <w:rPr>
          <w:rStyle w:val="codecharacter"/>
        </w:rPr>
        <w:t>ASSIGN/V1=2.2+2</w:t>
      </w:r>
      <w:r>
        <w:br/>
        <w:t>La variable V1 est un nombre réel avec la valeur 4,2</w:t>
      </w:r>
    </w:p>
    <w:p w14:paraId="2F70343B" w14:textId="77777777" w:rsidR="007F2A3E" w:rsidRDefault="007F2A3E">
      <w:pPr>
        <w:pStyle w:val="BodyText"/>
        <w:ind w:left="600"/>
        <w:divId w:val="630868305"/>
      </w:pPr>
      <w:r>
        <w:rPr>
          <w:rStyle w:val="codecharacter"/>
        </w:rPr>
        <w:t>ASSIGN/VAR1=CIRCLE1.X</w:t>
      </w:r>
      <w:r>
        <w:br/>
        <w:t>La variable VAR1 est un nombre réel dont la valeur correspond à la valeur mesurée de CIRCLE1.X au moment de l'affectation.</w:t>
      </w:r>
    </w:p>
    <w:p w14:paraId="7E907CC4" w14:textId="77777777" w:rsidR="007F2A3E" w:rsidRDefault="007F2A3E">
      <w:pPr>
        <w:pStyle w:val="BodyText"/>
        <w:ind w:left="600"/>
        <w:divId w:val="630868305"/>
      </w:pPr>
      <w:r>
        <w:rPr>
          <w:rStyle w:val="codecharacter"/>
        </w:rPr>
        <w:t>ASSIGN/MYVAR=LINE1.XYZ</w:t>
      </w:r>
      <w:r>
        <w:br/>
        <w:t>La variable MYVAR est un point de même valeur que le barycentre mesuré de LINE1 au moment de l'affectation.</w:t>
      </w:r>
    </w:p>
    <w:p w14:paraId="080F7A65" w14:textId="77777777" w:rsidR="007F2A3E" w:rsidRDefault="007F2A3E">
      <w:pPr>
        <w:pStyle w:val="BodyText"/>
        <w:ind w:left="600"/>
        <w:divId w:val="630868305"/>
      </w:pPr>
      <w:r>
        <w:rPr>
          <w:rStyle w:val="codecharacter"/>
        </w:rPr>
        <w:t>ASSIGN/SVAR=« Bonjour le monde »</w:t>
      </w:r>
      <w:r>
        <w:br/>
        <w:t>La variable SVAR est une chaîne dont la valeur correspond à « Bonjour le monde »</w:t>
      </w:r>
    </w:p>
    <w:p w14:paraId="54D72CA9" w14:textId="77777777" w:rsidR="007F2A3E" w:rsidRDefault="007F2A3E">
      <w:pPr>
        <w:pStyle w:val="BodyText"/>
        <w:divId w:val="630868305"/>
      </w:pPr>
      <w:r>
        <w:t>Dans ces exemples, des valeurs sont affectées aux différentes variables. Dès qu'une variable a une valeur, vous pouvez l'utiliser comme opérande dans n'importe quel champ d'expression.</w:t>
      </w:r>
    </w:p>
    <w:p w14:paraId="5DD94388" w14:textId="77777777" w:rsidR="007F2A3E" w:rsidRDefault="007F2A3E">
      <w:pPr>
        <w:pStyle w:val="BodyText"/>
        <w:ind w:left="600"/>
        <w:divId w:val="630868305"/>
      </w:pPr>
      <w:r>
        <w:t xml:space="preserve">Ici, V1 est utilisé dans un champ numérique. Il est utilisé comme valeur de prépalpage de la commande de prépalpage : </w:t>
      </w:r>
    </w:p>
    <w:p w14:paraId="7300A713" w14:textId="77777777" w:rsidR="007F2A3E" w:rsidRDefault="007F2A3E">
      <w:pPr>
        <w:pStyle w:val="BodyText"/>
        <w:ind w:left="600"/>
        <w:divId w:val="630868305"/>
      </w:pPr>
      <w:r>
        <w:rPr>
          <w:rStyle w:val="code2"/>
          <w:specVanish w:val="0"/>
        </w:rPr>
        <w:t>ASSIGN/V1=1/3PREHIT/V1</w:t>
      </w:r>
    </w:p>
    <w:p w14:paraId="7B16689A" w14:textId="77777777" w:rsidR="007F2A3E" w:rsidRDefault="007F2A3E">
      <w:pPr>
        <w:pStyle w:val="note"/>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Les expressions pouvant être utilisées dans la plupart des champs modifiables, l'expression suivante est tout aussi acceptable et a le même effet : PREHIT / 1/3.</w:t>
      </w:r>
    </w:p>
    <w:p w14:paraId="25B7E0F2" w14:textId="77777777" w:rsidR="007F2A3E" w:rsidRDefault="007F2A3E">
      <w:pPr>
        <w:pStyle w:val="BodyText"/>
        <w:divId w:val="630868305"/>
      </w:pPr>
      <w:r>
        <w:t>Les références aux composants des variables de type point peuvent se faire individuellement grâce à la notation avec extension utilisée pour les références.</w:t>
      </w:r>
    </w:p>
    <w:p w14:paraId="1A3D6747" w14:textId="77777777" w:rsidR="007F2A3E" w:rsidRDefault="007F2A3E">
      <w:pPr>
        <w:pStyle w:val="BodyText"/>
        <w:ind w:left="600"/>
        <w:divId w:val="630868305"/>
      </w:pPr>
      <w:r>
        <w:rPr>
          <w:rStyle w:val="codecharacter"/>
        </w:rPr>
        <w:t>ASSIGN/V1=MPOINT(3,4,5)</w:t>
      </w:r>
      <w:r>
        <w:br/>
        <w:t>V1 est de type point avec la valeur 3, 4, 5.</w:t>
      </w:r>
    </w:p>
    <w:p w14:paraId="40AFCD95" w14:textId="77777777" w:rsidR="007F2A3E" w:rsidRDefault="007F2A3E">
      <w:pPr>
        <w:pStyle w:val="BodyText"/>
        <w:ind w:left="600"/>
        <w:divId w:val="630868305"/>
      </w:pPr>
      <w:r>
        <w:rPr>
          <w:rStyle w:val="codecharacter"/>
        </w:rPr>
        <w:t>ASSIGN/XVAR=V1.X</w:t>
      </w:r>
      <w:r>
        <w:br/>
        <w:t>XVAR est de type double avec la valeur 3.</w:t>
      </w:r>
    </w:p>
    <w:p w14:paraId="336EAF36" w14:textId="77777777" w:rsidR="007F2A3E" w:rsidRDefault="007F2A3E">
      <w:pPr>
        <w:pStyle w:val="BodyText"/>
        <w:ind w:left="600"/>
        <w:divId w:val="630868305"/>
      </w:pPr>
      <w:r>
        <w:rPr>
          <w:rStyle w:val="codecharacter"/>
        </w:rPr>
        <w:t>ASSIGN/YVAR=V1.Y</w:t>
      </w:r>
      <w:r>
        <w:br/>
        <w:t>YVAR est de type double avec la valeur 4.</w:t>
      </w:r>
    </w:p>
    <w:p w14:paraId="38447B8A" w14:textId="77777777" w:rsidR="007F2A3E" w:rsidRDefault="007F2A3E">
      <w:pPr>
        <w:pStyle w:val="BodyText"/>
        <w:ind w:left="600"/>
        <w:divId w:val="630868305"/>
      </w:pPr>
      <w:r>
        <w:rPr>
          <w:rStyle w:val="codecharacter"/>
        </w:rPr>
        <w:t>ASSIGN/IVAR=V1.I</w:t>
      </w:r>
      <w:r>
        <w:br/>
        <w:t>IVAR est de type double avec la valeur 3.</w:t>
      </w:r>
    </w:p>
    <w:p w14:paraId="36443D91" w14:textId="77777777" w:rsidR="007F2A3E" w:rsidRDefault="007F2A3E">
      <w:pPr>
        <w:pStyle w:val="BodyText"/>
        <w:ind w:left="600"/>
        <w:divId w:val="630868305"/>
      </w:pPr>
      <w:r>
        <w:rPr>
          <w:rStyle w:val="codecharacter"/>
        </w:rPr>
        <w:t>ASSIGN/REDUNVAR=V1.XYZ</w:t>
      </w:r>
      <w:r>
        <w:br/>
        <w:t>REDUNVAR est de type point avec la valeur 3, 4, 5.</w:t>
      </w:r>
    </w:p>
    <w:p w14:paraId="72FAB4BF" w14:textId="77777777" w:rsidR="007F2A3E" w:rsidRDefault="007F2A3E">
      <w:pPr>
        <w:pStyle w:val="BodyText"/>
        <w:divId w:val="630868305"/>
      </w:pPr>
      <w:r>
        <w:t>Les extensions suivantes sont équivalentes. Elles servent à clarifier la signification d'une expression dans une routine de mesure.</w:t>
      </w:r>
    </w:p>
    <w:p w14:paraId="16F4F1C2" w14:textId="77777777" w:rsidR="007F2A3E" w:rsidRDefault="007F2A3E">
      <w:pPr>
        <w:pStyle w:val="BodyText"/>
        <w:ind w:left="600"/>
        <w:divId w:val="630868305"/>
      </w:pPr>
      <w:r>
        <w:t>Étant donné que V1 est de type point :</w:t>
      </w:r>
    </w:p>
    <w:p w14:paraId="4DEB6862" w14:textId="77777777" w:rsidR="007F2A3E" w:rsidRDefault="007F2A3E">
      <w:pPr>
        <w:pStyle w:val="BodyText"/>
        <w:ind w:left="600"/>
        <w:divId w:val="630868305"/>
      </w:pPr>
      <w:r>
        <w:t>V1.X équivaut à V1.I</w:t>
      </w:r>
      <w:r>
        <w:br/>
        <w:t>V1.Y équivaut à V1.J</w:t>
      </w:r>
      <w:r>
        <w:br/>
        <w:t>V1.Z équivaut à V1.K</w:t>
      </w:r>
    </w:p>
    <w:p w14:paraId="5B104753" w14:textId="77777777" w:rsidR="007F2A3E" w:rsidRDefault="007F2A3E">
      <w:pPr>
        <w:pStyle w:val="BodyText"/>
        <w:ind w:left="600"/>
        <w:divId w:val="630868305"/>
      </w:pPr>
      <w:r>
        <w:t>V1.XYZ équivaut à V1.IJK et à V1 sans extension.</w:t>
      </w:r>
    </w:p>
    <w:p w14:paraId="1A8D1F2F" w14:textId="77777777" w:rsidR="007F2A3E" w:rsidRDefault="007F2A3E">
      <w:pPr>
        <w:pStyle w:val="BodyText"/>
        <w:divId w:val="630868305"/>
      </w:pPr>
      <w:r>
        <w:t>Si une variable de type chaîne a une valeur égale à l'ID d'un élément, d'une dimension ou d'un alignement, elle peut servir d'objet de référence :</w:t>
      </w:r>
    </w:p>
    <w:p w14:paraId="32F2145C" w14:textId="77777777" w:rsidR="007F2A3E" w:rsidRDefault="007F2A3E">
      <w:pPr>
        <w:pStyle w:val="BodyText"/>
        <w:ind w:left="600"/>
        <w:divId w:val="630868305"/>
      </w:pPr>
      <w:r>
        <w:rPr>
          <w:rStyle w:val="codecharacter"/>
        </w:rPr>
        <w:t>ASSIGN/V1="CIRCLE1"</w:t>
      </w:r>
    </w:p>
    <w:p w14:paraId="0C03CF70" w14:textId="77777777" w:rsidR="007F2A3E" w:rsidRDefault="007F2A3E">
      <w:pPr>
        <w:pStyle w:val="BodyText"/>
        <w:divId w:val="630868305"/>
      </w:pPr>
      <w:r>
        <w:t>Les opérandes suivants sont possibles et valides, à condition qu'un élément appelé CIRCLE1 existe.</w:t>
      </w:r>
    </w:p>
    <w:p w14:paraId="0939B024" w14:textId="77777777" w:rsidR="007F2A3E" w:rsidRDefault="007F2A3E">
      <w:pPr>
        <w:pStyle w:val="BodyText"/>
        <w:ind w:left="600"/>
        <w:divId w:val="630868305"/>
      </w:pPr>
      <w:r>
        <w:t>V1.X - Valeur mesurée de CIRCLE1</w:t>
      </w:r>
      <w:r>
        <w:br/>
        <w:t>V1.TX - Valeur X théorique de CIRCLE1</w:t>
      </w:r>
      <w:r>
        <w:br/>
        <w:t>V1.Diameter - Diamètre mesuré de CIRCLE1</w:t>
      </w:r>
      <w:r>
        <w:br/>
        <w:t>V1.Radius - Rayon mesuré de CIRCLE1</w:t>
      </w:r>
    </w:p>
    <w:p w14:paraId="05270E41" w14:textId="77777777" w:rsidR="007F2A3E" w:rsidRDefault="007F2A3E">
      <w:pPr>
        <w:pStyle w:val="BodyText"/>
        <w:divId w:val="630868305"/>
      </w:pPr>
      <w:r>
        <w:t>Ce type d'adressage indirect utilisable avec les variables de chaîne n'est disponible qu'à un seul niveau d'adressage indirect. L'expression suivante est incorrecte :</w:t>
      </w:r>
    </w:p>
    <w:p w14:paraId="465A776E" w14:textId="77777777" w:rsidR="007F2A3E" w:rsidRDefault="007F2A3E">
      <w:pPr>
        <w:pStyle w:val="codepre"/>
        <w:spacing w:before="0" w:beforeAutospacing="0" w:after="0" w:afterAutospacing="0"/>
        <w:ind w:left="600"/>
        <w:divId w:val="630868305"/>
        <w:rPr>
          <w:rFonts w:eastAsiaTheme="minorHAnsi"/>
        </w:rPr>
      </w:pPr>
      <w:r>
        <w:rPr>
          <w:rFonts w:eastAsiaTheme="minorHAnsi"/>
        </w:rPr>
        <w:t xml:space="preserve">ASSIGN/V1="CIRCLE1" </w:t>
      </w:r>
    </w:p>
    <w:p w14:paraId="17A48A0F" w14:textId="77777777" w:rsidR="007F2A3E" w:rsidRDefault="007F2A3E">
      <w:pPr>
        <w:pStyle w:val="codepre"/>
        <w:spacing w:before="0" w:beforeAutospacing="0" w:after="0" w:afterAutospacing="0"/>
        <w:ind w:left="600"/>
        <w:divId w:val="630868305"/>
        <w:rPr>
          <w:rFonts w:eastAsiaTheme="minorHAnsi"/>
        </w:rPr>
      </w:pPr>
      <w:r>
        <w:rPr>
          <w:rFonts w:eastAsiaTheme="minorHAnsi"/>
        </w:rPr>
        <w:t xml:space="preserve"> ASSIGN/V2="V1"</w:t>
      </w:r>
    </w:p>
    <w:p w14:paraId="1E5125C9" w14:textId="77777777" w:rsidR="007F2A3E" w:rsidRDefault="007F2A3E">
      <w:pPr>
        <w:pStyle w:val="BodyText"/>
        <w:ind w:left="600"/>
        <w:divId w:val="630868305"/>
      </w:pPr>
      <w:r>
        <w:t>V2.X - Est évalué à 0 au lieu de la valeur mesurée actuelle de CIRCLE1.X.</w:t>
      </w:r>
    </w:p>
    <w:p w14:paraId="2A235CAC" w14:textId="77777777" w:rsidR="007F2A3E" w:rsidRDefault="007F2A3E">
      <w:pPr>
        <w:pStyle w:val="note"/>
        <w:spacing w:before="0" w:beforeAutospacing="0" w:after="0" w:afterAutospacing="0"/>
        <w:ind w:left="600"/>
        <w:divId w:val="630868305"/>
        <w:rPr>
          <w:rFonts w:ascii="Times New Roman" w:eastAsiaTheme="minorHAnsi" w:hAnsi="Times New Roman" w:cs="Times New Roman"/>
        </w:rPr>
      </w:pPr>
      <w:r>
        <w:rPr>
          <w:rFonts w:ascii="Times New Roman" w:eastAsiaTheme="minorHAnsi" w:hAnsi="Times New Roman" w:cs="Times New Roman"/>
        </w:rPr>
        <w:t xml:space="preserve">La référence V2.X n'est </w:t>
      </w:r>
      <w:r>
        <w:rPr>
          <w:rStyle w:val="italic"/>
          <w:rFonts w:ascii="Times New Roman" w:hAnsi="Times New Roman" w:cs="Times New Roman"/>
        </w:rPr>
        <w:t>pas</w:t>
      </w:r>
      <w:r>
        <w:rPr>
          <w:rFonts w:ascii="Times New Roman" w:eastAsiaTheme="minorHAnsi" w:hAnsi="Times New Roman" w:cs="Times New Roman"/>
        </w:rPr>
        <w:t xml:space="preserve"> signalée comme erronée (texte en rouge) bien que l'expression précédente la définisse comme chaîne. La raison est simple : le flux des opérations de la routine de mesure reste inconnu jusqu'au moment de l'exécution.</w:t>
      </w:r>
    </w:p>
    <w:p w14:paraId="29A7055B" w14:textId="77777777" w:rsidR="007F2A3E" w:rsidRDefault="007F2A3E">
      <w:pPr>
        <w:pStyle w:val="BodyText"/>
        <w:divId w:val="630868305"/>
      </w:pPr>
      <w:r>
        <w:t>Toutefois, si vous utilisez des accolades, ce qui suit s'applique :</w:t>
      </w:r>
    </w:p>
    <w:p w14:paraId="078549DB" w14:textId="77777777" w:rsidR="007F2A3E" w:rsidRDefault="007F2A3E">
      <w:pPr>
        <w:pStyle w:val="codepre"/>
        <w:spacing w:before="0" w:beforeAutospacing="0" w:after="0" w:afterAutospacing="0"/>
        <w:ind w:left="600"/>
        <w:divId w:val="630868305"/>
        <w:rPr>
          <w:rFonts w:eastAsiaTheme="minorHAnsi"/>
        </w:rPr>
      </w:pPr>
      <w:r>
        <w:rPr>
          <w:rFonts w:eastAsiaTheme="minorHAnsi"/>
        </w:rPr>
        <w:t>ASSIGN/V1={CIRCLE1} ASSIGN/V2={V1}</w:t>
      </w:r>
    </w:p>
    <w:p w14:paraId="1F6F0936" w14:textId="77777777" w:rsidR="007F2A3E" w:rsidRDefault="007F2A3E">
      <w:pPr>
        <w:pStyle w:val="BodyText"/>
        <w:ind w:left="600"/>
        <w:divId w:val="630868305"/>
      </w:pPr>
      <w:r>
        <w:t>V2.X - Donne la valeur de CIRCLE1.X.</w:t>
      </w:r>
    </w:p>
    <w:p w14:paraId="01C12E5E" w14:textId="77777777" w:rsidR="007F2A3E" w:rsidRDefault="007F2A3E">
      <w:pPr>
        <w:pStyle w:val="BodyText"/>
        <w:divId w:val="630868305"/>
      </w:pPr>
      <w:r>
        <w:t>Prenez l'exemple suivant :</w:t>
      </w:r>
    </w:p>
    <w:p w14:paraId="6B1C8624" w14:textId="77777777" w:rsidR="007F2A3E" w:rsidRDefault="007F2A3E">
      <w:pPr>
        <w:pStyle w:val="codepre"/>
        <w:spacing w:before="0" w:beforeAutospacing="0" w:after="0" w:afterAutospacing="0"/>
        <w:ind w:left="600"/>
        <w:divId w:val="630868305"/>
        <w:rPr>
          <w:rFonts w:eastAsiaTheme="minorHAnsi"/>
        </w:rPr>
      </w:pPr>
      <w:r>
        <w:rPr>
          <w:rFonts w:eastAsiaTheme="minorHAnsi"/>
        </w:rPr>
        <w:t xml:space="preserve">ASSIGN/V1="CIRCLE1" </w:t>
      </w:r>
    </w:p>
    <w:p w14:paraId="4053038C" w14:textId="77777777" w:rsidR="007F2A3E" w:rsidRDefault="007F2A3E">
      <w:pPr>
        <w:pStyle w:val="codepre"/>
        <w:spacing w:before="0" w:beforeAutospacing="0" w:after="0" w:afterAutospacing="0"/>
        <w:ind w:left="600"/>
        <w:divId w:val="630868305"/>
        <w:rPr>
          <w:rFonts w:eastAsiaTheme="minorHAnsi"/>
        </w:rPr>
      </w:pPr>
      <w:r>
        <w:rPr>
          <w:rFonts w:eastAsiaTheme="minorHAnsi"/>
        </w:rPr>
        <w:t xml:space="preserve"> ASSIGN/V2="V1" IF/CIRCLE1.X&gt;CIRCLE1.TX,GOTO,L2 </w:t>
      </w:r>
    </w:p>
    <w:p w14:paraId="4BBBF4FD" w14:textId="77777777" w:rsidR="007F2A3E" w:rsidRDefault="007F2A3E">
      <w:pPr>
        <w:pStyle w:val="codepre"/>
        <w:spacing w:before="0" w:beforeAutospacing="0" w:after="0" w:afterAutospacing="0"/>
        <w:ind w:left="600"/>
        <w:divId w:val="630868305"/>
        <w:rPr>
          <w:rFonts w:eastAsiaTheme="minorHAnsi"/>
        </w:rPr>
      </w:pPr>
      <w:r>
        <w:rPr>
          <w:rFonts w:eastAsiaTheme="minorHAnsi"/>
        </w:rPr>
        <w:t xml:space="preserve"> L1=LABEL/ ASSIGN/V3=V2.X </w:t>
      </w:r>
    </w:p>
    <w:p w14:paraId="04B273AB" w14:textId="77777777" w:rsidR="007F2A3E" w:rsidRDefault="007F2A3E">
      <w:pPr>
        <w:pStyle w:val="codepre"/>
        <w:spacing w:before="0" w:beforeAutospacing="0" w:after="0" w:afterAutospacing="0"/>
        <w:ind w:left="600"/>
        <w:divId w:val="630868305"/>
        <w:rPr>
          <w:rFonts w:eastAsiaTheme="minorHAnsi"/>
        </w:rPr>
      </w:pPr>
      <w:r>
        <w:rPr>
          <w:rFonts w:eastAsiaTheme="minorHAnsi"/>
        </w:rPr>
        <w:t xml:space="preserve"> GOTO/LABEL,L3 L2=LABEL / ASSIGN/V2=MPOINT(2,5,7) </w:t>
      </w:r>
    </w:p>
    <w:p w14:paraId="4D0C0DDC" w14:textId="77777777" w:rsidR="007F2A3E" w:rsidRDefault="007F2A3E">
      <w:pPr>
        <w:pStyle w:val="codepre"/>
        <w:spacing w:before="0" w:beforeAutospacing="0" w:after="0" w:afterAutospacing="0"/>
        <w:ind w:left="600"/>
        <w:divId w:val="630868305"/>
        <w:rPr>
          <w:rFonts w:eastAsiaTheme="minorHAnsi"/>
        </w:rPr>
      </w:pPr>
      <w:r>
        <w:rPr>
          <w:rFonts w:eastAsiaTheme="minorHAnsi"/>
        </w:rPr>
        <w:t xml:space="preserve"> GOTO/LABEL,L1 L3=LABEL/</w:t>
      </w:r>
    </w:p>
    <w:p w14:paraId="627C873D" w14:textId="77777777" w:rsidR="007F2A3E" w:rsidRDefault="007F2A3E">
      <w:pPr>
        <w:pStyle w:val="BodyText"/>
        <w:divId w:val="630868305"/>
      </w:pPr>
      <w:r>
        <w:t>Pendant l'exécution de la routine, si la valeur de CIRCLE1.X est supérieure à celle de CIRCLE1.TX, l'expression V2.X est valide et est évaluée à 2. Sinon, l'expression V2.X est évaluée à 0 car la valeur V2 avec ASSIGN pour V3 est la chaîne "V1". Il appartient au programmeur de s'assurer que les expressions donnent les résultats attendus dans ces cas.</w:t>
      </w:r>
    </w:p>
    <w:p w14:paraId="5E5D1297" w14:textId="77777777" w:rsidR="007F2A3E" w:rsidRDefault="007F2A3E">
      <w:pPr>
        <w:pStyle w:val="note"/>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 xml:space="preserve">Vous pouvez utiliser presque toutes les références d'éléments qui se trouvent à gauche de l'instruction </w:t>
      </w:r>
      <w:r>
        <w:rPr>
          <w:rStyle w:val="codecharacter"/>
          <w:rFonts w:eastAsiaTheme="minorHAnsi"/>
        </w:rPr>
        <w:t>ASSIGN</w:t>
      </w:r>
      <w:r>
        <w:rPr>
          <w:rFonts w:ascii="Times New Roman" w:eastAsiaTheme="minorHAnsi" w:hAnsi="Times New Roman" w:cs="Times New Roman"/>
        </w:rPr>
        <w:t xml:space="preserve"> pour attribuer une valeur au composant de donnée mesuré ou théorique d'un élément. Seules exceptions à la règle : les composants I, J, K uniques de vecteurs. L'affectation doit porter sur tout le vecteur à la fois, avec une expression évaluée à un point comme résultat. Les données vectorielles sont normalisées à mesure de leur entrée dans leurs composants d'élément.</w:t>
      </w:r>
    </w:p>
    <w:p w14:paraId="339F061F" w14:textId="77777777" w:rsidR="007F2A3E" w:rsidRDefault="007F2A3E">
      <w:pPr>
        <w:pStyle w:val="codepre"/>
        <w:spacing w:before="0" w:beforeAutospacing="0" w:after="0" w:afterAutospacing="0"/>
        <w:divId w:val="630868305"/>
        <w:rPr>
          <w:rFonts w:eastAsiaTheme="minorHAnsi"/>
        </w:rPr>
      </w:pPr>
      <w:r>
        <w:rPr>
          <w:rFonts w:eastAsiaTheme="minorHAnsi"/>
        </w:rPr>
        <w:t xml:space="preserve">ASSIGN/CIRCLE1.I=2-illegal </w:t>
      </w:r>
    </w:p>
    <w:p w14:paraId="76BA8FE0" w14:textId="77777777" w:rsidR="007F2A3E" w:rsidRDefault="007F2A3E">
      <w:pPr>
        <w:pStyle w:val="codepre"/>
        <w:spacing w:before="0" w:beforeAutospacing="0" w:after="0" w:afterAutospacing="0"/>
        <w:divId w:val="630868305"/>
        <w:rPr>
          <w:rFonts w:eastAsiaTheme="minorHAnsi"/>
        </w:rPr>
      </w:pPr>
      <w:r>
        <w:rPr>
          <w:rFonts w:eastAsiaTheme="minorHAnsi"/>
        </w:rPr>
        <w:t xml:space="preserve"> ASSIGN/CIRCLE1.IJK=MPOINT(2,0,0)-legal(vector </w:t>
      </w:r>
    </w:p>
    <w:p w14:paraId="6E2E828D" w14:textId="77777777" w:rsidR="007F2A3E" w:rsidRDefault="007F2A3E">
      <w:pPr>
        <w:pStyle w:val="codepre"/>
        <w:spacing w:before="0" w:beforeAutospacing="0" w:after="0" w:afterAutospacing="0"/>
        <w:divId w:val="630868305"/>
        <w:rPr>
          <w:rFonts w:eastAsiaTheme="minorHAnsi"/>
        </w:rPr>
      </w:pPr>
      <w:r>
        <w:rPr>
          <w:rFonts w:eastAsiaTheme="minorHAnsi"/>
        </w:rPr>
        <w:t xml:space="preserve"> is normalized to 1,0,0)</w:t>
      </w:r>
    </w:p>
    <w:p w14:paraId="095356EF" w14:textId="77777777" w:rsidR="007F2A3E" w:rsidRDefault="007F2A3E">
      <w:pPr>
        <w:pStyle w:val="BodyText"/>
        <w:divId w:val="630868305"/>
      </w:pPr>
      <w:r>
        <w:t>Pour en savoir plus sur l'utilisation de variables à l'intérieur des dimensions, voir la rubrique « Cotation de variables », au chapitre « Utilisation des dimensions existantes ».</w:t>
      </w:r>
    </w:p>
    <w:p w14:paraId="5D3ABE1A" w14:textId="77777777" w:rsidR="007F2A3E" w:rsidRDefault="007F2A3E">
      <w:pPr>
        <w:divId w:val="160779985"/>
        <w:rPr>
          <w:color w:val="000000"/>
        </w:rPr>
      </w:pPr>
      <w:r>
        <w:rPr>
          <w:color w:val="000000"/>
        </w:rPr>
        <w:t> </w:t>
      </w:r>
    </w:p>
    <w:p w14:paraId="319BDCE3" w14:textId="77777777" w:rsidR="007F2A3E" w:rsidRDefault="007F2A3E">
      <w:pPr>
        <w:pStyle w:val="Heading3"/>
        <w:divId w:val="630868305"/>
        <w:rPr>
          <w:color w:val="0F4761" w:themeColor="accent1" w:themeShade="BF"/>
        </w:rPr>
      </w:pPr>
      <w:bookmarkStart w:id="59" w:name="_Toc227317277"/>
      <w:r>
        <w:t>Structures</w:t>
      </w:r>
      <w:bookmarkEnd w:id="59"/>
    </w:p>
    <w:p w14:paraId="4375CA74" w14:textId="77777777" w:rsidR="007F2A3E" w:rsidRDefault="007F2A3E">
      <w:pPr>
        <w:jc w:val="right"/>
        <w:divId w:val="73951882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"Structures" \* MERGEFORMAT </w:instrText>
      </w:r>
      <w:r>
        <w:rPr>
          <w:rFonts w:ascii="Arial" w:hAnsi="Arial" w:cs="Arial"/>
          <w:color w:val="000000"/>
          <w:sz w:val="22"/>
          <w:szCs w:val="22"/>
        </w:rPr>
        <w:fldChar w:fldCharType="end"/>
      </w:r>
    </w:p>
    <w:p w14:paraId="18E4A3C0" w14:textId="77777777" w:rsidR="007F2A3E" w:rsidRDefault="007F2A3E">
      <w:pPr>
        <w:pStyle w:val="BodyText"/>
        <w:divId w:val="630868305"/>
      </w:pPr>
      <w:bookmarkStart w:id="60" w:name="26_expression_topics_structures__7158"/>
      <w:bookmarkEnd w:id="60"/>
      <w:r>
        <w:t xml:space="preserve">Vous pouvez utiliser une zone de variable appelée </w:t>
      </w:r>
      <w:r>
        <w:rPr>
          <w:rStyle w:val="italic"/>
        </w:rPr>
        <w:t>structures</w:t>
      </w:r>
      <w:r>
        <w:t xml:space="preserve"> afin de placer des extensions sur une variable pour identifier un sous-élément de cette variable. Vous pouvez le voir dans ce snippet de code :</w:t>
      </w:r>
    </w:p>
    <w:p w14:paraId="166ACDE6" w14:textId="77777777" w:rsidR="007F2A3E" w:rsidRDefault="007F2A3E">
      <w:pPr>
        <w:pStyle w:val="codepre"/>
        <w:spacing w:before="0" w:beforeAutospacing="0" w:after="0" w:afterAutospacing="0"/>
        <w:divId w:val="630868305"/>
        <w:rPr>
          <w:rFonts w:eastAsiaTheme="minorHAnsi"/>
        </w:rPr>
      </w:pPr>
      <w:r>
        <w:rPr>
          <w:rFonts w:eastAsiaTheme="minorHAnsi"/>
        </w:rPr>
        <w:t xml:space="preserve">ASSIGN/V1.HEIGHT=6 </w:t>
      </w:r>
    </w:p>
    <w:p w14:paraId="1A69BF88" w14:textId="77777777" w:rsidR="007F2A3E" w:rsidRDefault="007F2A3E">
      <w:pPr>
        <w:pStyle w:val="codepre"/>
        <w:spacing w:before="0" w:beforeAutospacing="0" w:after="0" w:afterAutospacing="0"/>
        <w:divId w:val="630868305"/>
        <w:rPr>
          <w:rFonts w:eastAsiaTheme="minorHAnsi"/>
        </w:rPr>
      </w:pPr>
      <w:r>
        <w:rPr>
          <w:rFonts w:eastAsiaTheme="minorHAnsi"/>
        </w:rPr>
        <w:t xml:space="preserve"> ASSIGN/V1.WIDTH=4.3 </w:t>
      </w:r>
    </w:p>
    <w:p w14:paraId="65E5891D" w14:textId="77777777" w:rsidR="007F2A3E" w:rsidRDefault="007F2A3E">
      <w:pPr>
        <w:pStyle w:val="codepre"/>
        <w:spacing w:before="0" w:beforeAutospacing="0" w:after="0" w:afterAutospacing="0"/>
        <w:divId w:val="630868305"/>
        <w:rPr>
          <w:rFonts w:eastAsiaTheme="minorHAnsi"/>
        </w:rPr>
      </w:pPr>
      <w:r>
        <w:rPr>
          <w:rFonts w:eastAsiaTheme="minorHAnsi"/>
        </w:rPr>
        <w:t xml:space="preserve"> ASSIGN/V1.MODE="CIRCULAR" </w:t>
      </w:r>
    </w:p>
    <w:p w14:paraId="31CA0D08" w14:textId="77777777" w:rsidR="007F2A3E" w:rsidRDefault="007F2A3E">
      <w:pPr>
        <w:pStyle w:val="codepre"/>
        <w:spacing w:before="0" w:beforeAutospacing="0" w:after="0" w:afterAutospacing="0"/>
        <w:divId w:val="630868305"/>
        <w:rPr>
          <w:rFonts w:eastAsiaTheme="minorHAnsi"/>
        </w:rPr>
      </w:pPr>
      <w:r>
        <w:rPr>
          <w:rFonts w:eastAsiaTheme="minorHAnsi"/>
        </w:rPr>
        <w:t xml:space="preserve"> ASSIGN/V1.POINT </w:t>
      </w:r>
    </w:p>
    <w:p w14:paraId="2F62AA2C" w14:textId="77777777" w:rsidR="007F2A3E" w:rsidRDefault="007F2A3E">
      <w:pPr>
        <w:pStyle w:val="codepre"/>
        <w:spacing w:before="0" w:beforeAutospacing="0" w:after="0" w:afterAutospacing="0"/>
        <w:divId w:val="630868305"/>
        <w:rPr>
          <w:rFonts w:eastAsiaTheme="minorHAnsi"/>
        </w:rPr>
      </w:pPr>
      <w:r>
        <w:rPr>
          <w:rFonts w:eastAsiaTheme="minorHAnsi"/>
        </w:rPr>
        <w:t xml:space="preserve"> = MPOINT(100.3,37.5,63.1)</w:t>
      </w:r>
    </w:p>
    <w:p w14:paraId="772731A6" w14:textId="77777777" w:rsidR="007F2A3E" w:rsidRDefault="007F2A3E">
      <w:pPr>
        <w:pStyle w:val="BodyText"/>
        <w:divId w:val="630868305"/>
      </w:pPr>
      <w:r>
        <w:t>Où :</w:t>
      </w:r>
    </w:p>
    <w:p w14:paraId="35A89B13" w14:textId="77777777" w:rsidR="007F2A3E" w:rsidRDefault="007F2A3E" w:rsidP="002659BC">
      <w:pPr>
        <w:pStyle w:val="BodyText"/>
        <w:numPr>
          <w:ilvl w:val="0"/>
          <w:numId w:val="15"/>
        </w:numPr>
        <w:tabs>
          <w:tab w:val="left" w:pos="720"/>
        </w:tabs>
        <w:spacing w:line="276" w:lineRule="auto"/>
        <w:divId w:val="630868305"/>
      </w:pPr>
      <w:r>
        <w:rPr>
          <w:rStyle w:val="codecharacter"/>
        </w:rPr>
        <w:t>V1</w:t>
      </w:r>
      <w:r>
        <w:t xml:space="preserve"> est la structure</w:t>
      </w:r>
    </w:p>
    <w:p w14:paraId="205205CA" w14:textId="77777777" w:rsidR="007F2A3E" w:rsidRDefault="007F2A3E" w:rsidP="002659BC">
      <w:pPr>
        <w:pStyle w:val="BodyText"/>
        <w:numPr>
          <w:ilvl w:val="0"/>
          <w:numId w:val="15"/>
        </w:numPr>
        <w:tabs>
          <w:tab w:val="left" w:pos="720"/>
        </w:tabs>
        <w:spacing w:line="276" w:lineRule="auto"/>
        <w:divId w:val="630868305"/>
      </w:pPr>
      <w:r>
        <w:rPr>
          <w:rStyle w:val="codecharacter"/>
        </w:rPr>
        <w:t>HEIGHT</w:t>
      </w:r>
      <w:r>
        <w:t xml:space="preserve">, </w:t>
      </w:r>
      <w:r>
        <w:rPr>
          <w:rStyle w:val="codecharacter"/>
        </w:rPr>
        <w:t>WIDTH</w:t>
      </w:r>
      <w:r>
        <w:t xml:space="preserve">, </w:t>
      </w:r>
      <w:r>
        <w:rPr>
          <w:rStyle w:val="codecharacter"/>
        </w:rPr>
        <w:t>MODE</w:t>
      </w:r>
      <w:r>
        <w:t xml:space="preserve"> et </w:t>
      </w:r>
      <w:r>
        <w:rPr>
          <w:rStyle w:val="codecharacter"/>
        </w:rPr>
        <w:t>POINT</w:t>
      </w:r>
      <w:r>
        <w:t xml:space="preserve"> sont des sous-éléments de la structure</w:t>
      </w:r>
    </w:p>
    <w:p w14:paraId="05B4E0B7" w14:textId="77777777" w:rsidR="007F2A3E" w:rsidRDefault="007F2A3E">
      <w:pPr>
        <w:divId w:val="105737620"/>
        <w:rPr>
          <w:color w:val="000000"/>
        </w:rPr>
      </w:pPr>
      <w:r>
        <w:rPr>
          <w:color w:val="000000"/>
        </w:rPr>
        <w:t> </w:t>
      </w:r>
    </w:p>
    <w:p w14:paraId="071D8727" w14:textId="77777777" w:rsidR="007F2A3E" w:rsidRDefault="007F2A3E">
      <w:pPr>
        <w:jc w:val="right"/>
        <w:divId w:val="73157937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"Règles de structure" \* MERGEFORMAT </w:instrText>
      </w:r>
      <w:r>
        <w:rPr>
          <w:rFonts w:ascii="Arial" w:hAnsi="Arial" w:cs="Arial"/>
          <w:color w:val="000000"/>
          <w:sz w:val="22"/>
          <w:szCs w:val="22"/>
        </w:rPr>
        <w:fldChar w:fldCharType="end"/>
      </w:r>
    </w:p>
    <w:p w14:paraId="12D69F43" w14:textId="77777777" w:rsidR="007F2A3E" w:rsidRDefault="007F2A3E">
      <w:pPr>
        <w:pStyle w:val="Heading4"/>
        <w:divId w:val="630868305"/>
        <w:rPr>
          <w:rFonts w:asciiTheme="minorHAnsi" w:hAnsiTheme="minorHAnsi" w:cstheme="majorBidi"/>
          <w:color w:val="0F4761" w:themeColor="accent1" w:themeShade="BF"/>
          <w:sz w:val="20"/>
          <w:szCs w:val="20"/>
        </w:rPr>
      </w:pPr>
      <w:bookmarkStart w:id="61" w:name="26_expression_topics_rules_for_s_5599"/>
      <w:bookmarkEnd w:id="61"/>
      <w:r>
        <w:t>Règles de structures</w:t>
      </w:r>
    </w:p>
    <w:p w14:paraId="4EA89ABD" w14:textId="77777777" w:rsidR="007F2A3E" w:rsidRDefault="007F2A3E" w:rsidP="002659BC">
      <w:pPr>
        <w:pStyle w:val="BodyText"/>
        <w:numPr>
          <w:ilvl w:val="0"/>
          <w:numId w:val="16"/>
        </w:numPr>
        <w:tabs>
          <w:tab w:val="left" w:pos="720"/>
        </w:tabs>
        <w:spacing w:line="276" w:lineRule="auto"/>
        <w:divId w:val="630868305"/>
      </w:pPr>
      <w:r>
        <w:t>Comme pour les variables, vous n’êtes pas tenu de déclarer les structures.</w:t>
      </w:r>
    </w:p>
    <w:p w14:paraId="354536DA" w14:textId="77777777" w:rsidR="007F2A3E" w:rsidRDefault="007F2A3E" w:rsidP="002659BC">
      <w:pPr>
        <w:pStyle w:val="BodyText"/>
        <w:numPr>
          <w:ilvl w:val="0"/>
          <w:numId w:val="16"/>
        </w:numPr>
        <w:tabs>
          <w:tab w:val="left" w:pos="720"/>
        </w:tabs>
        <w:spacing w:line="276" w:lineRule="auto"/>
        <w:divId w:val="630868305"/>
      </w:pPr>
      <w:r>
        <w:t>Les sous-éléments d'une structure peuvent être de l'un des types suivants de variable :</w:t>
      </w:r>
    </w:p>
    <w:p w14:paraId="3B561C24" w14:textId="77777777" w:rsidR="007F2A3E" w:rsidRDefault="007F2A3E" w:rsidP="002659BC">
      <w:pPr>
        <w:pStyle w:val="BodyText"/>
        <w:numPr>
          <w:ilvl w:val="1"/>
          <w:numId w:val="16"/>
        </w:numPr>
        <w:tabs>
          <w:tab w:val="left" w:pos="1440"/>
        </w:tabs>
        <w:spacing w:line="276" w:lineRule="auto"/>
        <w:divId w:val="630868305"/>
      </w:pPr>
      <w:r>
        <w:t>Entier</w:t>
      </w:r>
    </w:p>
    <w:p w14:paraId="71826DD6" w14:textId="77777777" w:rsidR="007F2A3E" w:rsidRDefault="007F2A3E" w:rsidP="002659BC">
      <w:pPr>
        <w:pStyle w:val="BodyText"/>
        <w:numPr>
          <w:ilvl w:val="1"/>
          <w:numId w:val="16"/>
        </w:numPr>
        <w:tabs>
          <w:tab w:val="left" w:pos="1440"/>
        </w:tabs>
        <w:spacing w:line="276" w:lineRule="auto"/>
        <w:divId w:val="630868305"/>
      </w:pPr>
      <w:r>
        <w:t>Double</w:t>
      </w:r>
    </w:p>
    <w:p w14:paraId="33BCA600" w14:textId="77777777" w:rsidR="007F2A3E" w:rsidRDefault="007F2A3E" w:rsidP="002659BC">
      <w:pPr>
        <w:pStyle w:val="BodyText"/>
        <w:numPr>
          <w:ilvl w:val="1"/>
          <w:numId w:val="16"/>
        </w:numPr>
        <w:tabs>
          <w:tab w:val="left" w:pos="1440"/>
        </w:tabs>
        <w:spacing w:line="276" w:lineRule="auto"/>
        <w:divId w:val="630868305"/>
      </w:pPr>
      <w:r>
        <w:t>Point</w:t>
      </w:r>
    </w:p>
    <w:p w14:paraId="67392032" w14:textId="77777777" w:rsidR="007F2A3E" w:rsidRDefault="007F2A3E" w:rsidP="002659BC">
      <w:pPr>
        <w:pStyle w:val="BodyText"/>
        <w:numPr>
          <w:ilvl w:val="1"/>
          <w:numId w:val="16"/>
        </w:numPr>
        <w:tabs>
          <w:tab w:val="left" w:pos="1440"/>
        </w:tabs>
        <w:spacing w:line="276" w:lineRule="auto"/>
        <w:divId w:val="630868305"/>
      </w:pPr>
      <w:r>
        <w:t xml:space="preserve">Pointeur d'élément </w:t>
      </w:r>
    </w:p>
    <w:p w14:paraId="159501F9" w14:textId="77777777" w:rsidR="007F2A3E" w:rsidRDefault="007F2A3E" w:rsidP="002659BC">
      <w:pPr>
        <w:pStyle w:val="BodyText"/>
        <w:numPr>
          <w:ilvl w:val="1"/>
          <w:numId w:val="16"/>
        </w:numPr>
        <w:tabs>
          <w:tab w:val="left" w:pos="1440"/>
        </w:tabs>
        <w:spacing w:line="276" w:lineRule="auto"/>
        <w:divId w:val="630868305"/>
      </w:pPr>
      <w:r>
        <w:t>Fonction</w:t>
      </w:r>
    </w:p>
    <w:p w14:paraId="10795ED7" w14:textId="77777777" w:rsidR="007F2A3E" w:rsidRDefault="007F2A3E" w:rsidP="002659BC">
      <w:pPr>
        <w:pStyle w:val="BodyText"/>
        <w:numPr>
          <w:ilvl w:val="1"/>
          <w:numId w:val="16"/>
        </w:numPr>
        <w:tabs>
          <w:tab w:val="left" w:pos="1440"/>
        </w:tabs>
        <w:spacing w:line="276" w:lineRule="auto"/>
        <w:divId w:val="630868305"/>
      </w:pPr>
      <w:r>
        <w:t>Tableau</w:t>
      </w:r>
    </w:p>
    <w:p w14:paraId="1B38061F" w14:textId="77777777" w:rsidR="007F2A3E" w:rsidRDefault="007F2A3E" w:rsidP="002659BC">
      <w:pPr>
        <w:pStyle w:val="BodyText"/>
        <w:numPr>
          <w:ilvl w:val="1"/>
          <w:numId w:val="16"/>
        </w:numPr>
        <w:tabs>
          <w:tab w:val="left" w:pos="1440"/>
        </w:tabs>
        <w:spacing w:line="276" w:lineRule="auto"/>
        <w:divId w:val="630868305"/>
      </w:pPr>
      <w:r>
        <w:t>Structure</w:t>
      </w:r>
    </w:p>
    <w:p w14:paraId="4F4F8696" w14:textId="77777777" w:rsidR="007F2A3E" w:rsidRDefault="007F2A3E">
      <w:pPr>
        <w:pStyle w:val="BodyText"/>
        <w:divId w:val="630868305"/>
      </w:pPr>
      <w:r>
        <w:t>Par exemple, il est possible d’avoir des éléments de structure de type tableaux et des éléments de tableau de type structures. Vous pouvez voir les expressions valides dans le snippet de code suivant :</w:t>
      </w:r>
    </w:p>
    <w:p w14:paraId="38EB1297" w14:textId="77777777" w:rsidR="007F2A3E" w:rsidRDefault="007F2A3E">
      <w:pPr>
        <w:pStyle w:val="BodyText"/>
        <w:ind w:left="600"/>
        <w:divId w:val="630868305"/>
      </w:pPr>
      <w:r>
        <w:rPr>
          <w:rStyle w:val="codecharacter"/>
        </w:rPr>
        <w:t>ASSIGN/CAR.LEFTSIDE.DOOR[2].QUADRANT[3].JOINT[5].HIT[4]=MPOINT(558.89,910.12,42.45)</w:t>
      </w:r>
    </w:p>
    <w:p w14:paraId="2D350C7D" w14:textId="77777777" w:rsidR="007F2A3E" w:rsidRDefault="007F2A3E">
      <w:pPr>
        <w:pStyle w:val="BodyText"/>
        <w:ind w:left="600"/>
        <w:divId w:val="630868305"/>
      </w:pPr>
      <w:r>
        <w:rPr>
          <w:rStyle w:val="codecharacter"/>
        </w:rPr>
        <w:t>COMMENT/OPER,« Position Z actuelle : »+CAR.LEFTSIDE.DOOR[2].QUADRANT[3].JOINT[5].HIT[4].Z</w:t>
      </w:r>
    </w:p>
    <w:p w14:paraId="672CE4E2" w14:textId="77777777" w:rsidR="007F2A3E" w:rsidRDefault="007F2A3E">
      <w:pPr>
        <w:pStyle w:val="BodyText"/>
        <w:ind w:left="600"/>
        <w:divId w:val="630868305"/>
      </w:pPr>
      <w:r>
        <w:rPr>
          <w:rStyle w:val="codecharacter"/>
        </w:rPr>
        <w:t>ASSIGN/CURRENTJOINT=LEFTSIDE.DOOR[2].QUADRANT[3].JOINT[5]</w:t>
      </w:r>
    </w:p>
    <w:p w14:paraId="4055AB43" w14:textId="77777777" w:rsidR="007F2A3E" w:rsidRDefault="007F2A3E">
      <w:pPr>
        <w:pStyle w:val="BodyText"/>
        <w:ind w:left="600"/>
        <w:divId w:val="630868305"/>
      </w:pPr>
      <w:r>
        <w:rPr>
          <w:rStyle w:val="codecharacter"/>
        </w:rPr>
        <w:t>COMMENT/OPER,« prochain palpage : »+CURRENTJOINT.HIT[4]</w:t>
      </w:r>
    </w:p>
    <w:p w14:paraId="3197F82A" w14:textId="77777777" w:rsidR="007F2A3E" w:rsidRDefault="007F2A3E">
      <w:pPr>
        <w:divId w:val="83768227"/>
        <w:rPr>
          <w:color w:val="000000"/>
        </w:rPr>
      </w:pPr>
      <w:r>
        <w:rPr>
          <w:color w:val="000000"/>
        </w:rPr>
        <w:t> </w:t>
      </w:r>
    </w:p>
    <w:p w14:paraId="2E184065" w14:textId="77777777" w:rsidR="007F2A3E" w:rsidRDefault="007F2A3E">
      <w:pPr>
        <w:jc w:val="right"/>
        <w:divId w:val="70609942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"Structures avec des variables de type point" \* MERGEFORMAT </w:instrText>
      </w:r>
      <w:r>
        <w:rPr>
          <w:rFonts w:ascii="Arial" w:hAnsi="Arial" w:cs="Arial"/>
          <w:color w:val="000000"/>
          <w:sz w:val="22"/>
          <w:szCs w:val="22"/>
        </w:rPr>
        <w:fldChar w:fldCharType="end"/>
      </w:r>
    </w:p>
    <w:p w14:paraId="736B3410" w14:textId="77777777" w:rsidR="007F2A3E" w:rsidRDefault="007F2A3E">
      <w:pPr>
        <w:pStyle w:val="Heading4"/>
        <w:divId w:val="630868305"/>
        <w:rPr>
          <w:rFonts w:asciiTheme="minorHAnsi" w:hAnsiTheme="minorHAnsi" w:cstheme="majorBidi"/>
          <w:color w:val="0F4761" w:themeColor="accent1" w:themeShade="BF"/>
          <w:sz w:val="20"/>
          <w:szCs w:val="20"/>
        </w:rPr>
      </w:pPr>
      <w:bookmarkStart w:id="62" w:name="26_expression_topics_structures__4984"/>
      <w:bookmarkEnd w:id="62"/>
      <w:r>
        <w:t>Structures avec des variables de type point</w:t>
      </w:r>
    </w:p>
    <w:p w14:paraId="72B92DB0" w14:textId="77777777" w:rsidR="007F2A3E" w:rsidRDefault="007F2A3E">
      <w:pPr>
        <w:pStyle w:val="BodyText"/>
        <w:divId w:val="630868305"/>
      </w:pPr>
      <w:r>
        <w:t>Si une variable est de type point, vous pouvez toujours utiliser les extensions .X, .Y, .Z, .I, .J et K pour obtenir des éléments individuels du point. Vous pouvez également utiliser l'une des extensions de cet exemple dans leur structures sans devoir les utiliser comme éléments de point, comme illustré ici :</w:t>
      </w:r>
    </w:p>
    <w:p w14:paraId="451ABE16" w14:textId="77777777" w:rsidR="007F2A3E" w:rsidRDefault="007F2A3E">
      <w:pPr>
        <w:pStyle w:val="codepre"/>
        <w:spacing w:before="0" w:beforeAutospacing="0" w:after="0" w:afterAutospacing="0"/>
        <w:ind w:left="600"/>
        <w:divId w:val="630868305"/>
        <w:rPr>
          <w:rFonts w:eastAsiaTheme="minorHAnsi"/>
        </w:rPr>
      </w:pPr>
      <w:r>
        <w:rPr>
          <w:rFonts w:eastAsiaTheme="minorHAnsi"/>
        </w:rPr>
        <w:t xml:space="preserve">ASSIGN/V1.X="Some </w:t>
      </w:r>
    </w:p>
    <w:p w14:paraId="2DFB234A" w14:textId="77777777" w:rsidR="007F2A3E" w:rsidRDefault="007F2A3E">
      <w:pPr>
        <w:pStyle w:val="codepre"/>
        <w:spacing w:before="0" w:beforeAutospacing="0" w:after="0" w:afterAutospacing="0"/>
        <w:ind w:left="600"/>
        <w:divId w:val="630868305"/>
        <w:rPr>
          <w:rFonts w:eastAsiaTheme="minorHAnsi"/>
        </w:rPr>
      </w:pPr>
      <w:r>
        <w:rPr>
          <w:rFonts w:eastAsiaTheme="minorHAnsi"/>
        </w:rPr>
        <w:t xml:space="preserve"> string" ASSIGN/V1.Y=ARRAY(1,3,5,9,7) </w:t>
      </w:r>
    </w:p>
    <w:p w14:paraId="1685AACC" w14:textId="77777777" w:rsidR="007F2A3E" w:rsidRDefault="007F2A3E">
      <w:pPr>
        <w:pStyle w:val="codepre"/>
        <w:spacing w:before="0" w:beforeAutospacing="0" w:after="0" w:afterAutospacing="0"/>
        <w:ind w:left="600"/>
        <w:divId w:val="630868305"/>
        <w:rPr>
          <w:rFonts w:eastAsiaTheme="minorHAnsi"/>
        </w:rPr>
      </w:pPr>
      <w:r>
        <w:rPr>
          <w:rFonts w:eastAsiaTheme="minorHAnsi"/>
        </w:rPr>
        <w:t xml:space="preserve"> ASSIGN/V1.Z=MPOINT(3,5,7)</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2951"/>
        <w:gridCol w:w="5260"/>
      </w:tblGrid>
      <w:tr w:rsidR="007F2A3E" w14:paraId="2285E287"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20F61094" w14:textId="77777777" w:rsidR="007F2A3E" w:rsidRDefault="007F2A3E">
            <w:pPr>
              <w:pStyle w:val="code1"/>
            </w:pPr>
            <w:r>
              <w:t>COMMENT/REPT,V1.X</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AE6C7A6" w14:textId="77777777" w:rsidR="007F2A3E" w:rsidRDefault="007F2A3E">
            <w:pPr>
              <w:spacing w:before="20" w:after="60"/>
              <w:rPr>
                <w:rFonts w:ascii="Arial" w:hAnsi="Arial" w:cs="Arial"/>
                <w:color w:val="000000"/>
              </w:rPr>
            </w:pPr>
            <w:r>
              <w:rPr>
                <w:rFonts w:ascii="Arial" w:hAnsi="Arial" w:cs="Arial"/>
                <w:color w:val="000000"/>
              </w:rPr>
              <w:t>La sortie est « Une chaîne »</w:t>
            </w:r>
          </w:p>
        </w:tc>
      </w:tr>
      <w:tr w:rsidR="007F2A3E" w14:paraId="3C967FA5" w14:textId="77777777">
        <w:trPr>
          <w:divId w:val="63086830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055029DE" w14:textId="77777777" w:rsidR="007F2A3E" w:rsidRDefault="007F2A3E">
            <w:pPr>
              <w:pStyle w:val="code1"/>
            </w:pPr>
            <w:r>
              <w:t>COMMENT/REPT,V1.Y[2]</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F62CE70" w14:textId="77777777" w:rsidR="007F2A3E" w:rsidRDefault="007F2A3E">
            <w:pPr>
              <w:spacing w:before="20" w:after="60"/>
              <w:rPr>
                <w:rFonts w:ascii="Arial" w:hAnsi="Arial" w:cs="Arial"/>
                <w:color w:val="000000"/>
              </w:rPr>
            </w:pPr>
            <w:r>
              <w:rPr>
                <w:rFonts w:ascii="Arial" w:hAnsi="Arial" w:cs="Arial"/>
                <w:color w:val="000000"/>
              </w:rPr>
              <w:t>La sortie est 3, le deuxième élément du tableau.</w:t>
            </w:r>
          </w:p>
        </w:tc>
      </w:tr>
      <w:tr w:rsidR="007F2A3E" w14:paraId="546AA56E" w14:textId="77777777">
        <w:trPr>
          <w:divId w:val="63086830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74ABB893" w14:textId="77777777" w:rsidR="007F2A3E" w:rsidRDefault="007F2A3E">
            <w:pPr>
              <w:pStyle w:val="code1"/>
            </w:pPr>
            <w:r>
              <w:t>COMMENT/REPT,V1.Z.Y</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7AD4E539" w14:textId="77777777" w:rsidR="007F2A3E" w:rsidRDefault="007F2A3E">
            <w:pPr>
              <w:spacing w:before="20" w:after="60"/>
              <w:rPr>
                <w:rFonts w:ascii="Arial" w:hAnsi="Arial" w:cs="Arial"/>
                <w:color w:val="000000"/>
              </w:rPr>
            </w:pPr>
            <w:r>
              <w:rPr>
                <w:rFonts w:ascii="Arial" w:hAnsi="Arial" w:cs="Arial"/>
                <w:color w:val="000000"/>
              </w:rPr>
              <w:t>La sortie est 5, la valeur Y de MPOINT.</w:t>
            </w:r>
          </w:p>
        </w:tc>
      </w:tr>
    </w:tbl>
    <w:p w14:paraId="1A595231" w14:textId="77777777" w:rsidR="007F2A3E" w:rsidRDefault="007F2A3E">
      <w:pPr>
        <w:pStyle w:val="BodyText"/>
        <w:divId w:val="630868305"/>
      </w:pPr>
      <w:r>
        <w:t>En combinant les structures avec la capacité des fonctions du langage d'expression de PC-DMIS, il est possible d'obtenir des références de structure dynamique, telles que les suivantes :</w:t>
      </w:r>
    </w:p>
    <w:p w14:paraId="6FB2E47C" w14:textId="77777777" w:rsidR="007F2A3E" w:rsidRDefault="007F2A3E">
      <w:pPr>
        <w:pStyle w:val="codepre"/>
        <w:spacing w:before="0" w:beforeAutospacing="0" w:after="0" w:afterAutospacing="0"/>
        <w:ind w:left="600"/>
        <w:divId w:val="630868305"/>
        <w:rPr>
          <w:rFonts w:eastAsiaTheme="minorHAnsi"/>
        </w:rPr>
      </w:pPr>
      <w:r>
        <w:rPr>
          <w:rFonts w:eastAsiaTheme="minorHAnsi"/>
        </w:rPr>
        <w:t xml:space="preserve">ASSIGN/DYNAMICSTRUCT=FUNCTION((X,Y),X.Y) </w:t>
      </w:r>
    </w:p>
    <w:p w14:paraId="3CF45C36" w14:textId="77777777" w:rsidR="007F2A3E" w:rsidRDefault="007F2A3E">
      <w:pPr>
        <w:pStyle w:val="codepre"/>
        <w:spacing w:before="0" w:beforeAutospacing="0" w:after="0" w:afterAutospacing="0"/>
        <w:ind w:left="600"/>
        <w:divId w:val="630868305"/>
        <w:rPr>
          <w:rFonts w:eastAsiaTheme="minorHAnsi"/>
        </w:rPr>
      </w:pPr>
      <w:r>
        <w:rPr>
          <w:rFonts w:eastAsiaTheme="minorHAnsi"/>
        </w:rPr>
        <w:t xml:space="preserve"> C1=COMMENT/INPUT,Please enter in item ASSIGN/TESTSTR=C1.INPUT </w:t>
      </w:r>
    </w:p>
    <w:p w14:paraId="05826481" w14:textId="77777777" w:rsidR="007F2A3E" w:rsidRDefault="007F2A3E">
      <w:pPr>
        <w:pStyle w:val="codepre"/>
        <w:spacing w:before="0" w:beforeAutospacing="0" w:after="0" w:afterAutospacing="0"/>
        <w:ind w:left="600"/>
        <w:divId w:val="630868305"/>
        <w:rPr>
          <w:rFonts w:eastAsiaTheme="minorHAnsi"/>
        </w:rPr>
      </w:pPr>
      <w:r>
        <w:rPr>
          <w:rFonts w:eastAsiaTheme="minorHAnsi"/>
        </w:rPr>
        <w:t xml:space="preserve"> ASSIGN/FRONT=LEFT(TESTSTR,INDEX(TESTSTR,".")-1) </w:t>
      </w:r>
    </w:p>
    <w:p w14:paraId="76565704" w14:textId="77777777" w:rsidR="007F2A3E" w:rsidRDefault="007F2A3E">
      <w:pPr>
        <w:pStyle w:val="codepre"/>
        <w:spacing w:before="0" w:beforeAutospacing="0" w:after="0" w:afterAutospacing="0"/>
        <w:ind w:left="600"/>
        <w:divId w:val="630868305"/>
        <w:rPr>
          <w:rFonts w:eastAsiaTheme="minorHAnsi"/>
        </w:rPr>
      </w:pPr>
      <w:r>
        <w:rPr>
          <w:rFonts w:eastAsiaTheme="minorHAnsi"/>
        </w:rPr>
        <w:t xml:space="preserve"> ASSIGN/BACK=MID(TESTSTR,INDEX(TESTSTR,".")) </w:t>
      </w:r>
    </w:p>
    <w:p w14:paraId="69553075" w14:textId="77777777" w:rsidR="007F2A3E" w:rsidRDefault="007F2A3E">
      <w:pPr>
        <w:pStyle w:val="codepre"/>
        <w:spacing w:before="0" w:beforeAutospacing="0" w:after="0" w:afterAutospacing="0"/>
        <w:ind w:left="600"/>
        <w:divId w:val="630868305"/>
        <w:rPr>
          <w:rFonts w:eastAsiaTheme="minorHAnsi"/>
        </w:rPr>
      </w:pPr>
      <w:r>
        <w:rPr>
          <w:rFonts w:eastAsiaTheme="minorHAnsi"/>
        </w:rPr>
        <w:t xml:space="preserve"> ASSIGN/RESULT=DYNAMICSTRUCT(FRONT,BACK)</w:t>
      </w:r>
    </w:p>
    <w:p w14:paraId="0430EA06" w14:textId="77777777" w:rsidR="007F2A3E" w:rsidRDefault="007F2A3E">
      <w:pPr>
        <w:pStyle w:val="BodyText"/>
        <w:divId w:val="630868305"/>
      </w:pPr>
      <w:r>
        <w:t xml:space="preserve">Cette partie de l'exemple vous demande d'entrer une référence de variable, de fractionner la référence au premier '.', puis d'affecter à </w:t>
      </w:r>
      <w:r>
        <w:rPr>
          <w:rStyle w:val="codecharacter"/>
        </w:rPr>
        <w:t>RESULT</w:t>
      </w:r>
      <w:r>
        <w:t xml:space="preserve"> une valeur égale à cette référence à l'aide de la fonction </w:t>
      </w:r>
      <w:r>
        <w:rPr>
          <w:rStyle w:val="codecharacter"/>
        </w:rPr>
        <w:t>DYNAMICSTRUCT</w:t>
      </w:r>
      <w:r>
        <w:t>.</w:t>
      </w:r>
    </w:p>
    <w:p w14:paraId="638EA2C6" w14:textId="77777777" w:rsidR="007F2A3E" w:rsidRDefault="007F2A3E">
      <w:pPr>
        <w:pStyle w:val="BodyText"/>
        <w:divId w:val="630868305"/>
      </w:pPr>
      <w:r>
        <w:t xml:space="preserve">Si vous avez entré </w:t>
      </w:r>
      <w:r>
        <w:rPr>
          <w:rStyle w:val="codecharacter"/>
        </w:rPr>
        <w:t>V1.Y[4]</w:t>
      </w:r>
      <w:r>
        <w:t xml:space="preserve"> pour la variable C1.INPUT, </w:t>
      </w:r>
      <w:r>
        <w:rPr>
          <w:rStyle w:val="codecharacter"/>
        </w:rPr>
        <w:t>RESULT</w:t>
      </w:r>
      <w:r>
        <w:t xml:space="preserve"> aura la valeur 9 (le quatrième élément du tableau assigné à </w:t>
      </w:r>
      <w:r>
        <w:rPr>
          <w:rStyle w:val="codecharacter"/>
        </w:rPr>
        <w:t>V1.Y)</w:t>
      </w:r>
      <w:r>
        <w:t>.</w:t>
      </w:r>
    </w:p>
    <w:p w14:paraId="7207616A" w14:textId="77777777" w:rsidR="007F2A3E" w:rsidRDefault="007F2A3E">
      <w:pPr>
        <w:pStyle w:val="BodyText"/>
        <w:divId w:val="630868305"/>
      </w:pPr>
      <w:r>
        <w:t>L'évaluation du temps d'apprentissage des expressions a été améliorée pour afficher tous les éléments d'une structure ou d'un tableau de manière précise.</w:t>
      </w:r>
    </w:p>
    <w:p w14:paraId="20311765" w14:textId="77777777" w:rsidR="007F2A3E" w:rsidRDefault="007F2A3E">
      <w:pPr>
        <w:divId w:val="2021659259"/>
        <w:rPr>
          <w:color w:val="000000"/>
        </w:rPr>
      </w:pPr>
      <w:r>
        <w:rPr>
          <w:color w:val="000000"/>
        </w:rPr>
        <w:t> </w:t>
      </w:r>
    </w:p>
    <w:p w14:paraId="165B4926" w14:textId="77777777" w:rsidR="007F2A3E" w:rsidRDefault="007F2A3E">
      <w:pPr>
        <w:jc w:val="right"/>
        <w:divId w:val="80743096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"Pointeurs"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"Pointeurs d'élément " \* MERGEFORMAT </w:instrText>
      </w:r>
      <w:r>
        <w:rPr>
          <w:rFonts w:ascii="Arial" w:hAnsi="Arial" w:cs="Arial"/>
          <w:color w:val="000000"/>
          <w:sz w:val="22"/>
          <w:szCs w:val="22"/>
        </w:rPr>
        <w:fldChar w:fldCharType="end"/>
      </w:r>
    </w:p>
    <w:p w14:paraId="4711E6E9" w14:textId="77777777" w:rsidR="007F2A3E" w:rsidRDefault="007F2A3E">
      <w:pPr>
        <w:pStyle w:val="Heading3"/>
        <w:divId w:val="630868305"/>
        <w:rPr>
          <w:rFonts w:asciiTheme="minorHAnsi" w:hAnsiTheme="minorHAnsi" w:cstheme="majorBidi"/>
          <w:color w:val="0F4761" w:themeColor="accent1" w:themeShade="BF"/>
          <w:sz w:val="28"/>
          <w:szCs w:val="28"/>
        </w:rPr>
      </w:pPr>
      <w:bookmarkStart w:id="63" w:name="26_expression_topics_pointers_ht_1085"/>
      <w:bookmarkStart w:id="64" w:name="_Toc227317278"/>
      <w:bookmarkEnd w:id="63"/>
      <w:r>
        <w:t>Pointeurs</w:t>
      </w:r>
      <w:bookmarkEnd w:id="64"/>
    </w:p>
    <w:p w14:paraId="14D443A7" w14:textId="77777777" w:rsidR="007F2A3E" w:rsidRDefault="007F2A3E">
      <w:pPr>
        <w:pStyle w:val="marginnote"/>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Les pointeurs sont également appelés « pointeurs d'élément ». Pour plus d'informations, voir l'entrée « Pointeurs d'élément » dans le glossaire de l'aide en ligne.</w:t>
      </w:r>
    </w:p>
    <w:p w14:paraId="2E340A54" w14:textId="77777777" w:rsidR="007F2A3E" w:rsidRDefault="007F2A3E">
      <w:pPr>
        <w:pStyle w:val="BodyText"/>
        <w:divId w:val="630868305"/>
      </w:pPr>
      <w:r>
        <w:t>Les pointeurs offrent un moyen de référencer un élément par l'intermédiaire d'une variable ou de transférer des objets à l'aide de la sous-commande d'appel. Ils ressemblent à l'adressage indirect par noms de chaînes. Leur avantage. cependant, est lié à l'utilisation de sous-programmes. Contrairement aux chaînes, les pointeurs transférés en tant qu'arguments de sous-programme autorisent la modification directe de l'objet désigné par le sous-programme. Ils ne s'utilisent pas dans les expressions complexes. Tout pointeur utilisé dans une expression complexe donne zéro comme résultat.</w:t>
      </w:r>
    </w:p>
    <w:p w14:paraId="1D7CF5E2" w14:textId="77777777" w:rsidR="007F2A3E" w:rsidRDefault="007F2A3E">
      <w:pPr>
        <w:pStyle w:val="BodyText"/>
        <w:divId w:val="630868305"/>
      </w:pPr>
      <w:r>
        <w:t>Prenez les exemples suivants :</w:t>
      </w:r>
    </w:p>
    <w:p w14:paraId="5DF1AFDF" w14:textId="77777777" w:rsidR="007F2A3E" w:rsidRDefault="007F2A3E">
      <w:pPr>
        <w:pStyle w:val="heading4b"/>
        <w:divId w:val="630868305"/>
      </w:pPr>
      <w:r>
        <w:rPr>
          <w:rStyle w:val="bold"/>
          <w:b/>
          <w:bCs/>
        </w:rPr>
        <w:t>Exemple d'utilisation de pointeur :</w:t>
      </w:r>
    </w:p>
    <w:p w14:paraId="1BF4F6E0" w14:textId="77777777" w:rsidR="007F2A3E" w:rsidRDefault="007F2A3E">
      <w:pPr>
        <w:pStyle w:val="BodyText"/>
        <w:divId w:val="630868305"/>
      </w:pPr>
      <w:r>
        <w:t xml:space="preserve">Dans cet exemple, </w:t>
      </w:r>
      <w:r>
        <w:rPr>
          <w:rStyle w:val="codecharacter"/>
        </w:rPr>
        <w:t>V1</w:t>
      </w:r>
      <w:r>
        <w:t xml:space="preserve"> est défini comme un pointeur désignant CIR1 :</w:t>
      </w:r>
    </w:p>
    <w:p w14:paraId="1FAFA254" w14:textId="77777777" w:rsidR="007F2A3E" w:rsidRDefault="007F2A3E">
      <w:pPr>
        <w:pStyle w:val="BodyText"/>
        <w:ind w:left="600"/>
        <w:divId w:val="630868305"/>
      </w:pPr>
      <w:r>
        <w:rPr>
          <w:rStyle w:val="codecharacter"/>
        </w:rPr>
        <w:t>ASSIGN/V1={CIR1}</w:t>
      </w:r>
    </w:p>
    <w:p w14:paraId="2FF337C6" w14:textId="77777777" w:rsidR="007F2A3E" w:rsidRDefault="007F2A3E">
      <w:pPr>
        <w:pStyle w:val="BodyText"/>
        <w:divId w:val="630868305"/>
      </w:pPr>
      <w:r>
        <w:t xml:space="preserve">Dans cet exemple, </w:t>
      </w:r>
      <w:r>
        <w:rPr>
          <w:rStyle w:val="codecharacter"/>
        </w:rPr>
        <w:t>DIST</w:t>
      </w:r>
      <w:r>
        <w:t xml:space="preserve"> reçoit la valeur de la distance de CIR1 par rapport à l'origine :</w:t>
      </w:r>
    </w:p>
    <w:p w14:paraId="20AF76CE" w14:textId="77777777" w:rsidR="007F2A3E" w:rsidRDefault="007F2A3E">
      <w:pPr>
        <w:pStyle w:val="BodyText"/>
        <w:ind w:left="600"/>
        <w:divId w:val="630868305"/>
      </w:pPr>
      <w:r>
        <w:rPr>
          <w:rStyle w:val="codecharacter"/>
        </w:rPr>
        <w:t>ASSIGN/DIST=DOUBLE(V1.XYZ)</w:t>
      </w:r>
    </w:p>
    <w:p w14:paraId="066D8871" w14:textId="77777777" w:rsidR="007F2A3E" w:rsidRDefault="007F2A3E">
      <w:pPr>
        <w:pStyle w:val="BodyText"/>
        <w:divId w:val="630868305"/>
      </w:pPr>
      <w:r>
        <w:t>Vous pouvez également placer une expression entre accolades de manière à obtenir un pointeur d'élément. Les exemples suivants vous permettent désormais de placer le pointeur sur l'élément CER1 de manière légale :</w:t>
      </w:r>
    </w:p>
    <w:p w14:paraId="33181518" w14:textId="77777777" w:rsidR="007F2A3E" w:rsidRDefault="007F2A3E">
      <w:pPr>
        <w:pStyle w:val="BodyText"/>
        <w:ind w:left="600"/>
        <w:divId w:val="630868305"/>
      </w:pPr>
      <w:r>
        <w:rPr>
          <w:rStyle w:val="codecharacter"/>
        </w:rPr>
        <w:t>ASSIGN/FEATCOUNT=1</w:t>
      </w:r>
    </w:p>
    <w:p w14:paraId="3DEDFC7B" w14:textId="77777777" w:rsidR="007F2A3E" w:rsidRDefault="007F2A3E">
      <w:pPr>
        <w:pStyle w:val="BodyText"/>
        <w:ind w:left="600"/>
        <w:divId w:val="630868305"/>
      </w:pPr>
      <w:r>
        <w:rPr>
          <w:rStyle w:val="codecharacter"/>
        </w:rPr>
        <w:t>ASSIGN/V1={"CIR"+FEATCOUNT}</w:t>
      </w:r>
    </w:p>
    <w:p w14:paraId="6DFBCE73" w14:textId="77777777" w:rsidR="007F2A3E" w:rsidRDefault="007F2A3E">
      <w:pPr>
        <w:pStyle w:val="BodyText"/>
        <w:divId w:val="630868305"/>
      </w:pPr>
      <w:r>
        <w:t>Affecte l'expression « CER1 » à V1.</w:t>
      </w:r>
    </w:p>
    <w:p w14:paraId="702C14D3" w14:textId="77777777" w:rsidR="007F2A3E" w:rsidRDefault="007F2A3E">
      <w:pPr>
        <w:pStyle w:val="BodyText"/>
        <w:ind w:left="600"/>
        <w:divId w:val="630868305"/>
      </w:pPr>
      <w:r>
        <w:rPr>
          <w:rStyle w:val="codecharacter"/>
        </w:rPr>
        <w:t>AFFECT/V2=« CER1 »</w:t>
      </w:r>
    </w:p>
    <w:p w14:paraId="6627D704" w14:textId="77777777" w:rsidR="007F2A3E" w:rsidRDefault="007F2A3E">
      <w:pPr>
        <w:pStyle w:val="BodyText"/>
        <w:ind w:left="600"/>
        <w:divId w:val="630868305"/>
      </w:pPr>
      <w:r>
        <w:rPr>
          <w:rStyle w:val="codecharacter"/>
        </w:rPr>
        <w:t>AFFECT/V3={V2}</w:t>
      </w:r>
    </w:p>
    <w:p w14:paraId="217091BE" w14:textId="77777777" w:rsidR="007F2A3E" w:rsidRDefault="007F2A3E">
      <w:pPr>
        <w:pStyle w:val="BodyText"/>
        <w:divId w:val="630868305"/>
      </w:pPr>
      <w:r>
        <w:t>Affecte l'expression « CIR1 » à partir de la variable V2 vers la variable V3.</w:t>
      </w:r>
    </w:p>
    <w:p w14:paraId="7693DEF7" w14:textId="77777777" w:rsidR="007F2A3E" w:rsidRDefault="007F2A3E">
      <w:pPr>
        <w:pStyle w:val="BodyText"/>
        <w:ind w:left="600"/>
        <w:divId w:val="630868305"/>
      </w:pPr>
      <w:r>
        <w:rPr>
          <w:rStyle w:val="codecharacter"/>
        </w:rPr>
        <w:t>C1=COMMENT/INPUT,Veuillez saisir un nom d'élément.</w:t>
      </w:r>
    </w:p>
    <w:p w14:paraId="21DDABBC" w14:textId="77777777" w:rsidR="007F2A3E" w:rsidRDefault="007F2A3E">
      <w:pPr>
        <w:pStyle w:val="BodyText"/>
        <w:ind w:left="600"/>
        <w:divId w:val="630868305"/>
      </w:pPr>
      <w:r>
        <w:rPr>
          <w:rStyle w:val="codecharacter"/>
        </w:rPr>
        <w:t>ASSIGN/V4={C1.INPUT}</w:t>
      </w:r>
    </w:p>
    <w:p w14:paraId="50120477" w14:textId="77777777" w:rsidR="007F2A3E" w:rsidRDefault="007F2A3E">
      <w:pPr>
        <w:pStyle w:val="BodyText"/>
        <w:divId w:val="630868305"/>
      </w:pPr>
      <w:r>
        <w:t>Cette opération prend le nom d'élément de C1.INPUT et le place dans la variable V4.</w:t>
      </w:r>
    </w:p>
    <w:p w14:paraId="5E4239C5" w14:textId="77777777" w:rsidR="007F2A3E" w:rsidRDefault="007F2A3E">
      <w:pPr>
        <w:pStyle w:val="heading4b"/>
        <w:divId w:val="630868305"/>
      </w:pPr>
      <w:r>
        <w:rPr>
          <w:rStyle w:val="bold"/>
          <w:b/>
          <w:bCs/>
        </w:rPr>
        <w:t>Exemple de sous-programme :</w:t>
      </w:r>
    </w:p>
    <w:p w14:paraId="2DAF3407" w14:textId="77777777" w:rsidR="007F2A3E" w:rsidRDefault="007F2A3E">
      <w:pPr>
        <w:pStyle w:val="BodyText"/>
        <w:divId w:val="630868305"/>
      </w:pPr>
      <w:r>
        <w:t>Dans la routine d'appel :</w:t>
      </w:r>
    </w:p>
    <w:p w14:paraId="356BB4E1" w14:textId="77777777" w:rsidR="007F2A3E" w:rsidRDefault="007F2A3E">
      <w:pPr>
        <w:pStyle w:val="BodyText"/>
        <w:ind w:left="600"/>
        <w:divId w:val="630868305"/>
      </w:pPr>
      <w:r>
        <w:rPr>
          <w:rStyle w:val="codecharacter"/>
        </w:rPr>
        <w:t>CS1=CALLSUB/SUB.PRG,CHANGEX,{CIR1}</w:t>
      </w:r>
    </w:p>
    <w:p w14:paraId="0006E865" w14:textId="77777777" w:rsidR="007F2A3E" w:rsidRDefault="007F2A3E">
      <w:pPr>
        <w:pStyle w:val="BodyText"/>
        <w:divId w:val="630868305"/>
      </w:pPr>
      <w:r>
        <w:t>Dans le sous-programme :</w:t>
      </w:r>
    </w:p>
    <w:p w14:paraId="240E1733" w14:textId="77777777" w:rsidR="007F2A3E" w:rsidRDefault="007F2A3E">
      <w:pPr>
        <w:pStyle w:val="BodyText"/>
        <w:ind w:left="600"/>
        <w:divId w:val="630868305"/>
      </w:pPr>
      <w:r>
        <w:rPr>
          <w:rStyle w:val="codecharacter"/>
        </w:rPr>
        <w:t>GEN1=GENERIC/FEATURE</w:t>
      </w:r>
    </w:p>
    <w:p w14:paraId="4B9CD552" w14:textId="77777777" w:rsidR="007F2A3E" w:rsidRDefault="007F2A3E">
      <w:pPr>
        <w:pStyle w:val="BodyText"/>
        <w:ind w:left="600"/>
        <w:divId w:val="630868305"/>
      </w:pPr>
      <w:r>
        <w:rPr>
          <w:rStyle w:val="codecharacter"/>
        </w:rPr>
        <w:t>SUBROUTINE/CHANGEX,ARG1={GEN1}</w:t>
      </w:r>
    </w:p>
    <w:p w14:paraId="5AB09171" w14:textId="77777777" w:rsidR="007F2A3E" w:rsidRDefault="007F2A3E">
      <w:pPr>
        <w:pStyle w:val="BodyText"/>
        <w:divId w:val="630868305"/>
      </w:pPr>
      <w:r>
        <w:t>(Lors de l'exécution, quand le code passe CIR1 à la routine, CIR1 prend la place de GEN1)</w:t>
      </w:r>
    </w:p>
    <w:p w14:paraId="42C8700C" w14:textId="77777777" w:rsidR="007F2A3E" w:rsidRDefault="007F2A3E">
      <w:pPr>
        <w:pStyle w:val="BodyText"/>
        <w:ind w:left="600"/>
        <w:divId w:val="630868305"/>
      </w:pPr>
      <w:r>
        <w:rPr>
          <w:rStyle w:val="codecharacter"/>
        </w:rPr>
        <w:t>ARG1.X=5</w:t>
      </w:r>
    </w:p>
    <w:p w14:paraId="1E7F4797" w14:textId="77777777" w:rsidR="007F2A3E" w:rsidRDefault="007F2A3E">
      <w:pPr>
        <w:pStyle w:val="BodyText"/>
        <w:divId w:val="630868305"/>
      </w:pPr>
      <w:r>
        <w:t>(Définit la valeur X mesurée de CER1 à 5)</w:t>
      </w:r>
    </w:p>
    <w:p w14:paraId="13EA2D6C" w14:textId="77777777" w:rsidR="007F2A3E" w:rsidRDefault="007F2A3E">
      <w:pPr>
        <w:pStyle w:val="BodyText"/>
        <w:ind w:left="600"/>
        <w:divId w:val="630868305"/>
      </w:pPr>
      <w:r>
        <w:rPr>
          <w:rStyle w:val="codecharacter"/>
        </w:rPr>
        <w:t>FIN/SOUS-PROGRAMME</w:t>
      </w:r>
    </w:p>
    <w:p w14:paraId="19DD393D" w14:textId="77777777" w:rsidR="007F2A3E" w:rsidRDefault="007F2A3E">
      <w:pPr>
        <w:pStyle w:val="heading4b"/>
        <w:divId w:val="630868305"/>
      </w:pPr>
      <w:r>
        <w:t>Exemple d'expression complexe :</w:t>
      </w:r>
    </w:p>
    <w:p w14:paraId="56E9AB0E" w14:textId="77777777" w:rsidR="007F2A3E" w:rsidRDefault="007F2A3E">
      <w:pPr>
        <w:pStyle w:val="BodyText"/>
        <w:ind w:left="600"/>
        <w:divId w:val="630868305"/>
      </w:pPr>
      <w:r>
        <w:rPr>
          <w:rStyle w:val="codecharacter"/>
        </w:rPr>
        <w:t>ASSIGN/V1={CIR1}+2</w:t>
      </w:r>
    </w:p>
    <w:p w14:paraId="5D542661" w14:textId="77777777" w:rsidR="007F2A3E" w:rsidRDefault="007F2A3E">
      <w:pPr>
        <w:pStyle w:val="BodyText"/>
        <w:divId w:val="630868305"/>
      </w:pPr>
      <w:r>
        <w:t>{CER1} a zéro pour valeur et l'expression entière a 2 pour valeur.</w:t>
      </w:r>
    </w:p>
    <w:p w14:paraId="00513F78" w14:textId="77777777" w:rsidR="007F2A3E" w:rsidRDefault="007F2A3E">
      <w:pPr>
        <w:divId w:val="561868638"/>
        <w:rPr>
          <w:color w:val="000000"/>
        </w:rPr>
      </w:pPr>
      <w:r>
        <w:rPr>
          <w:color w:val="000000"/>
        </w:rPr>
        <w:t> </w:t>
      </w:r>
    </w:p>
    <w:p w14:paraId="47FC851B" w14:textId="77777777" w:rsidR="007F2A3E" w:rsidRDefault="007F2A3E">
      <w:pPr>
        <w:pStyle w:val="Heading3"/>
        <w:divId w:val="630868305"/>
        <w:rPr>
          <w:color w:val="0F4761" w:themeColor="accent1" w:themeShade="BF"/>
        </w:rPr>
      </w:pPr>
      <w:bookmarkStart w:id="65" w:name="_Toc227317279"/>
      <w:r>
        <w:t>Tableaux</w:t>
      </w:r>
      <w:bookmarkEnd w:id="65"/>
    </w:p>
    <w:p w14:paraId="3D8B4496" w14:textId="77777777" w:rsidR="007F2A3E" w:rsidRDefault="007F2A3E">
      <w:pPr>
        <w:jc w:val="right"/>
        <w:divId w:val="184897807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"Expressions:Fonctions:Tableaux"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"Tableaux" \* MERGEFORMAT </w:instrText>
      </w:r>
      <w:r>
        <w:rPr>
          <w:rFonts w:ascii="Arial" w:hAnsi="Arial" w:cs="Arial"/>
          <w:color w:val="000000"/>
          <w:sz w:val="22"/>
          <w:szCs w:val="22"/>
        </w:rPr>
        <w:fldChar w:fldCharType="end"/>
      </w:r>
    </w:p>
    <w:p w14:paraId="22D3064F" w14:textId="77777777" w:rsidR="007F2A3E" w:rsidRDefault="007F2A3E">
      <w:pPr>
        <w:pStyle w:val="BodyText"/>
        <w:divId w:val="630868305"/>
      </w:pPr>
      <w:bookmarkStart w:id="66" w:name="26_expression_topics_arrays_htm"/>
      <w:bookmarkEnd w:id="66"/>
      <w:r>
        <w:t>Trois types de tableaux sont disponibles : d'éléments, de palpages et de variables.</w:t>
      </w:r>
    </w:p>
    <w:p w14:paraId="14A5DA0C" w14:textId="77777777" w:rsidR="007F2A3E" w:rsidRDefault="007F2A3E">
      <w:pPr>
        <w:pStyle w:val="important"/>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Même si des tableaux multidimensionnels sont affichés comme tels dans le logiciel, vous pouvez seulement les utiliser comme tableaux d'une seule dimension tant que vous ne placez pas une commande ARRAY INDICES (INDEX DE TABLEAUX) avant (voir la rubrique « </w:t>
      </w:r>
      <w:hyperlink w:anchor="26_expression_topics_array_indic_5315" w:history="1">
        <w:r>
          <w:rPr>
            <w:rStyle w:val="Hyperlink"/>
            <w:rFonts w:ascii="Times New Roman" w:eastAsiaTheme="minorHAnsi" w:hAnsi="Times New Roman" w:cs="Times New Roman"/>
          </w:rPr>
          <w:t>Objet d'index de tableau :</w:t>
        </w:r>
      </w:hyperlink>
      <w:r>
        <w:rPr>
          <w:rFonts w:ascii="Times New Roman" w:eastAsiaTheme="minorHAnsi" w:hAnsi="Times New Roman" w:cs="Times New Roman"/>
        </w:rPr>
        <w:t> ».</w:t>
      </w:r>
    </w:p>
    <w:p w14:paraId="39AAAD91" w14:textId="77777777" w:rsidR="007F2A3E" w:rsidRDefault="007F2A3E">
      <w:pPr>
        <w:divId w:val="1124813330"/>
        <w:rPr>
          <w:rFonts w:eastAsiaTheme="minorHAnsi"/>
          <w:color w:val="000000"/>
        </w:rPr>
      </w:pPr>
      <w:r>
        <w:rPr>
          <w:color w:val="000000"/>
        </w:rPr>
        <w:t> </w:t>
      </w:r>
    </w:p>
    <w:p w14:paraId="63D157C9" w14:textId="77777777" w:rsidR="007F2A3E" w:rsidRDefault="007F2A3E">
      <w:pPr>
        <w:jc w:val="right"/>
        <w:divId w:val="51488032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"Éléments:Tableaux"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"Expressions:Tableaux d'éléments"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"Crochets pour les séries d'éléments" \* MERGEFORMAT </w:instrText>
      </w:r>
      <w:r>
        <w:rPr>
          <w:rFonts w:ascii="Arial" w:hAnsi="Arial" w:cs="Arial"/>
          <w:color w:val="000000"/>
          <w:sz w:val="22"/>
          <w:szCs w:val="22"/>
        </w:rPr>
        <w:fldChar w:fldCharType="end"/>
      </w:r>
    </w:p>
    <w:p w14:paraId="71219820" w14:textId="77777777" w:rsidR="007F2A3E" w:rsidRDefault="007F2A3E">
      <w:pPr>
        <w:pStyle w:val="Heading4"/>
        <w:divId w:val="630868305"/>
        <w:rPr>
          <w:rFonts w:asciiTheme="minorHAnsi" w:hAnsiTheme="minorHAnsi" w:cstheme="majorBidi"/>
          <w:color w:val="0F4761" w:themeColor="accent1" w:themeShade="BF"/>
          <w:sz w:val="20"/>
          <w:szCs w:val="20"/>
        </w:rPr>
      </w:pPr>
      <w:bookmarkStart w:id="67" w:name="26_expression_topics_feature_arr_375"/>
      <w:bookmarkEnd w:id="67"/>
      <w:r>
        <w:t>Tableaux d'éléments</w:t>
      </w:r>
    </w:p>
    <w:p w14:paraId="30D60939" w14:textId="77777777" w:rsidR="007F2A3E" w:rsidRDefault="007F2A3E">
      <w:pPr>
        <w:pStyle w:val="BodyText"/>
        <w:divId w:val="630868305"/>
      </w:pPr>
      <w:r>
        <w:t>Quand un élément est mesuré plus d'une fois pendant l'exécution de la routine en raison d'une sorte de boucle, le logiciel crée automatiquement un tableau. Le nombre d'entrées dans le tableau d'éléments est égal au nombre de fois où l'élément a été exécuté.</w:t>
      </w:r>
    </w:p>
    <w:p w14:paraId="1E2CA474" w14:textId="77777777" w:rsidR="007F2A3E" w:rsidRDefault="007F2A3E">
      <w:pPr>
        <w:pStyle w:val="hint-para"/>
        <w:shd w:val="clear" w:color="auto" w:fill="EEEEEE"/>
        <w:divId w:val="10030336"/>
      </w:pPr>
      <w:r>
        <w:t>Si un cercle mesuré est dans une boucle while qui s'exécute cinq fois, un tableau de cinq cercles est créé. Si l'ID du cercle mesuré est CIR1, vous pouvez utiliser une expression de tableau pour accéder aux instances individuelles de cet objet. Vous utilisez des crochets pour indiquer l'instance souhaitée, comme suit :</w:t>
      </w:r>
    </w:p>
    <w:p w14:paraId="31ADBA54" w14:textId="77777777" w:rsidR="007F2A3E" w:rsidRDefault="007F2A3E">
      <w:pPr>
        <w:pStyle w:val="hint-para"/>
        <w:shd w:val="clear" w:color="auto" w:fill="EEEEEE"/>
        <w:divId w:val="10030336"/>
      </w:pPr>
      <w:r>
        <w:rPr>
          <w:rStyle w:val="codecharacter"/>
        </w:rPr>
        <w:t>ASSIGN/V1=CIR1[3].X</w:t>
      </w:r>
    </w:p>
    <w:p w14:paraId="70D1E73A" w14:textId="77777777" w:rsidR="007F2A3E" w:rsidRDefault="007F2A3E">
      <w:pPr>
        <w:pStyle w:val="hint-para"/>
        <w:shd w:val="clear" w:color="auto" w:fill="EEEEEE"/>
        <w:divId w:val="10030336"/>
      </w:pPr>
      <w:r>
        <w:t>La valeur X mesurée de la troisième instance du cercle CIR1 est affectée à V1.</w:t>
      </w:r>
    </w:p>
    <w:p w14:paraId="3FA09D8C" w14:textId="77777777" w:rsidR="007F2A3E" w:rsidRDefault="007F2A3E">
      <w:pPr>
        <w:pStyle w:val="note"/>
        <w:spacing w:before="0" w:beforeAutospacing="0" w:after="0" w:afterAutospacing="0"/>
        <w:divId w:val="630868305"/>
        <w:rPr>
          <w:rFonts w:ascii="Times New Roman" w:eastAsiaTheme="minorHAnsi" w:hAnsi="Times New Roman" w:cs="Times New Roman"/>
        </w:rPr>
      </w:pPr>
      <w:r>
        <w:rPr>
          <w:rFonts w:ascii="Times New Roman" w:eastAsiaTheme="minorHAnsi" w:hAnsi="Times New Roman" w:cs="Times New Roman"/>
        </w:rPr>
        <w:t xml:space="preserve">Quand il existe un tableau pour un élément donné mais que la notation de tableau n'est pas utilisée pour référencer cet élément, l'instance la plus récente est utilisée. Pour reprendre l'exemple précédent, la référence </w:t>
      </w:r>
      <w:r>
        <w:rPr>
          <w:rStyle w:val="codecharacter"/>
          <w:rFonts w:eastAsiaTheme="minorHAnsi"/>
        </w:rPr>
        <w:t>CIR1.X</w:t>
      </w:r>
      <w:r>
        <w:rPr>
          <w:rFonts w:ascii="Times New Roman" w:eastAsiaTheme="minorHAnsi" w:hAnsi="Times New Roman" w:cs="Times New Roman"/>
        </w:rPr>
        <w:t xml:space="preserve"> serait identique à </w:t>
      </w:r>
      <w:r>
        <w:rPr>
          <w:rStyle w:val="codecharacter"/>
          <w:rFonts w:eastAsiaTheme="minorHAnsi"/>
        </w:rPr>
        <w:t>CIR1[5].X</w:t>
      </w:r>
      <w:r>
        <w:rPr>
          <w:rFonts w:ascii="Times New Roman" w:eastAsiaTheme="minorHAnsi" w:hAnsi="Times New Roman" w:cs="Times New Roman"/>
        </w:rPr>
        <w:t xml:space="preserve"> puisque la cinquième instance est en fait l'instance la plus récente de l'objet.</w:t>
      </w:r>
    </w:p>
    <w:p w14:paraId="0FC8D8E8" w14:textId="77777777" w:rsidR="007F2A3E" w:rsidRDefault="007F2A3E">
      <w:pPr>
        <w:pStyle w:val="BodyText"/>
        <w:divId w:val="630868305"/>
      </w:pPr>
      <w:r>
        <w:t>Vous pouvez utiliser des expressions entre les crochets d'une expression de tableau :</w:t>
      </w:r>
    </w:p>
    <w:p w14:paraId="2735F5FA" w14:textId="77777777" w:rsidR="007F2A3E" w:rsidRDefault="007F2A3E">
      <w:pPr>
        <w:pStyle w:val="BodyText"/>
        <w:divId w:val="630868305"/>
      </w:pPr>
      <w:r>
        <w:rPr>
          <w:rStyle w:val="codecharacter"/>
        </w:rPr>
        <w:t>CIR1[3].</w:t>
      </w:r>
      <w:r>
        <w:t xml:space="preserve">X et </w:t>
      </w:r>
      <w:r>
        <w:rPr>
          <w:rStyle w:val="codecharacter"/>
        </w:rPr>
        <w:t>CIR1[2+1].</w:t>
      </w:r>
      <w:r>
        <w:t xml:space="preserve">X seraient alors équivalents. </w:t>
      </w:r>
    </w:p>
    <w:p w14:paraId="5C2A4C6A" w14:textId="77777777" w:rsidR="007F2A3E" w:rsidRDefault="007F2A3E">
      <w:pPr>
        <w:pStyle w:val="BodyText"/>
        <w:divId w:val="630868305"/>
      </w:pPr>
      <w:r>
        <w:t xml:space="preserve">Cet exemple suivant utilise deux blocs de commande de boucle While / End While. Le premier bloc exécute cinq fois le cercle CIR1. Le second bloc utilise la variable V1 entre crochets, </w:t>
      </w:r>
      <w:r>
        <w:rPr>
          <w:rStyle w:val="codecharacter"/>
        </w:rPr>
        <w:t>CIR1[V1].XYZ</w:t>
      </w:r>
      <w:r>
        <w:t>, pour envoyer le barycentre mesuré de chacun des cinq exécutions à la fenêtre de rapport :</w:t>
      </w:r>
    </w:p>
    <w:p w14:paraId="5DC25B1E" w14:textId="77777777" w:rsidR="007F2A3E" w:rsidRDefault="007F2A3E">
      <w:pPr>
        <w:pStyle w:val="codepre"/>
        <w:spacing w:before="0" w:beforeAutospacing="0" w:after="0" w:afterAutospacing="0"/>
        <w:divId w:val="1364015927"/>
        <w:rPr>
          <w:rFonts w:eastAsiaTheme="minorHAnsi"/>
        </w:rPr>
      </w:pPr>
    </w:p>
    <w:p w14:paraId="042E7B39" w14:textId="77777777" w:rsidR="007F2A3E" w:rsidRDefault="007F2A3E">
      <w:pPr>
        <w:pStyle w:val="codepre"/>
        <w:spacing w:before="0" w:beforeAutospacing="0" w:after="0" w:afterAutospacing="0"/>
        <w:divId w:val="1364015927"/>
        <w:rPr>
          <w:rFonts w:eastAsiaTheme="minorHAnsi"/>
        </w:rPr>
      </w:pPr>
      <w:r>
        <w:rPr>
          <w:rFonts w:eastAsiaTheme="minorHAnsi"/>
        </w:rPr>
        <w:t>            ASSIGN/V1=1</w:t>
      </w:r>
    </w:p>
    <w:p w14:paraId="0639EDB6" w14:textId="77777777" w:rsidR="007F2A3E" w:rsidRDefault="007F2A3E">
      <w:pPr>
        <w:pStyle w:val="codepre"/>
        <w:spacing w:before="0" w:beforeAutospacing="0" w:after="0" w:afterAutospacing="0"/>
        <w:divId w:val="1364015927"/>
        <w:rPr>
          <w:rFonts w:eastAsiaTheme="minorHAnsi"/>
        </w:rPr>
      </w:pPr>
      <w:r>
        <w:rPr>
          <w:rFonts w:eastAsiaTheme="minorHAnsi"/>
        </w:rPr>
        <w:t>            WHILE/V1&lt;6</w:t>
      </w:r>
    </w:p>
    <w:p w14:paraId="776114D6" w14:textId="77777777" w:rsidR="007F2A3E" w:rsidRDefault="007F2A3E">
      <w:pPr>
        <w:pStyle w:val="codepre"/>
        <w:spacing w:before="0" w:beforeAutospacing="0" w:after="0" w:afterAutospacing="0"/>
        <w:divId w:val="1364015927"/>
        <w:rPr>
          <w:rFonts w:eastAsiaTheme="minorHAnsi"/>
        </w:rPr>
      </w:pPr>
      <w:r>
        <w:rPr>
          <w:rFonts w:eastAsiaTheme="minorHAnsi"/>
        </w:rPr>
        <w:t>CIR1         =FEAT/CIRCLE,CARTESIAN,IN,LEAST_SQR</w:t>
      </w:r>
    </w:p>
    <w:p w14:paraId="62695F02" w14:textId="77777777" w:rsidR="007F2A3E" w:rsidRDefault="007F2A3E">
      <w:pPr>
        <w:pStyle w:val="codepre"/>
        <w:spacing w:before="0" w:beforeAutospacing="0" w:after="0" w:afterAutospacing="0"/>
        <w:divId w:val="1364015927"/>
        <w:rPr>
          <w:rFonts w:eastAsiaTheme="minorHAnsi"/>
        </w:rPr>
      </w:pPr>
      <w:r>
        <w:rPr>
          <w:rFonts w:eastAsiaTheme="minorHAnsi"/>
        </w:rPr>
        <w:t>              THEO/&lt;40,30,-4.824&gt;,&lt;0,0,1&gt;,30</w:t>
      </w:r>
    </w:p>
    <w:p w14:paraId="7F6EC6EF" w14:textId="77777777" w:rsidR="007F2A3E" w:rsidRDefault="007F2A3E">
      <w:pPr>
        <w:pStyle w:val="codepre"/>
        <w:spacing w:before="0" w:beforeAutospacing="0" w:after="0" w:afterAutospacing="0"/>
        <w:divId w:val="1364015927"/>
        <w:rPr>
          <w:rFonts w:eastAsiaTheme="minorHAnsi"/>
        </w:rPr>
      </w:pPr>
      <w:r>
        <w:rPr>
          <w:rFonts w:eastAsiaTheme="minorHAnsi"/>
        </w:rPr>
        <w:t>              ACTL/&lt;40.002,29.991,-4.836&gt;,&lt;0,0,1&gt;,29.982</w:t>
      </w:r>
    </w:p>
    <w:p w14:paraId="57D2BEA7" w14:textId="77777777" w:rsidR="007F2A3E" w:rsidRDefault="007F2A3E">
      <w:pPr>
        <w:pStyle w:val="codepre"/>
        <w:spacing w:before="0" w:beforeAutospacing="0" w:after="0" w:afterAutospacing="0"/>
        <w:divId w:val="1364015927"/>
        <w:rPr>
          <w:rFonts w:eastAsiaTheme="minorHAnsi"/>
        </w:rPr>
      </w:pPr>
      <w:r>
        <w:rPr>
          <w:rFonts w:eastAsiaTheme="minorHAnsi"/>
        </w:rPr>
        <w:t>              MEAS/CIRCLE,4,ZPLUS</w:t>
      </w:r>
    </w:p>
    <w:p w14:paraId="4AE8E203" w14:textId="77777777" w:rsidR="007F2A3E" w:rsidRDefault="007F2A3E">
      <w:pPr>
        <w:pStyle w:val="codepre"/>
        <w:spacing w:before="0" w:beforeAutospacing="0" w:after="0" w:afterAutospacing="0"/>
        <w:divId w:val="1364015927"/>
        <w:rPr>
          <w:rFonts w:eastAsiaTheme="minorHAnsi"/>
        </w:rPr>
      </w:pPr>
      <w:r>
        <w:rPr>
          <w:rFonts w:eastAsiaTheme="minorHAnsi"/>
        </w:rPr>
        <w:t>                HIT/BASIC,NORMAL,&lt;41.984,44.868,-2.885&gt;,&lt;-0.132272,-0.9912135,0&gt;,&lt;41.972,44.85,-2.891&gt;,USE THEO=YES</w:t>
      </w:r>
    </w:p>
    <w:p w14:paraId="633362A8" w14:textId="77777777" w:rsidR="007F2A3E" w:rsidRDefault="007F2A3E">
      <w:pPr>
        <w:pStyle w:val="codepre"/>
        <w:spacing w:before="0" w:beforeAutospacing="0" w:after="0" w:afterAutospacing="0"/>
        <w:divId w:val="1364015927"/>
        <w:rPr>
          <w:rFonts w:eastAsiaTheme="minorHAnsi"/>
        </w:rPr>
      </w:pPr>
      <w:r>
        <w:rPr>
          <w:rFonts w:eastAsiaTheme="minorHAnsi"/>
        </w:rPr>
        <w:t>                HIT/BASIC,NORMAL,&lt;51.721,39.36,-5.094&gt;,&lt;-0.781412,-0.6240155,0&gt;,&lt;51.706,39.375,-5.107&gt;,USE THEO=YES</w:t>
      </w:r>
    </w:p>
    <w:p w14:paraId="455CB181" w14:textId="77777777" w:rsidR="007F2A3E" w:rsidRDefault="007F2A3E">
      <w:pPr>
        <w:pStyle w:val="codepre"/>
        <w:spacing w:before="0" w:beforeAutospacing="0" w:after="0" w:afterAutospacing="0"/>
        <w:divId w:val="1364015927"/>
        <w:rPr>
          <w:rFonts w:eastAsiaTheme="minorHAnsi"/>
        </w:rPr>
      </w:pPr>
      <w:r>
        <w:rPr>
          <w:rFonts w:eastAsiaTheme="minorHAnsi"/>
        </w:rPr>
        <w:t>                HIT/BASIC,NORMAL,&lt;54.792,32.491,-5.44&gt;,&lt;-0.9861119,-0.1660821,0&gt;,&lt;54.775,32.474,-5.453&gt;,USE THEO=YES</w:t>
      </w:r>
    </w:p>
    <w:p w14:paraId="10127FFA" w14:textId="77777777" w:rsidR="007F2A3E" w:rsidRDefault="007F2A3E">
      <w:pPr>
        <w:pStyle w:val="codepre"/>
        <w:spacing w:before="0" w:beforeAutospacing="0" w:after="0" w:afterAutospacing="0"/>
        <w:divId w:val="1364015927"/>
        <w:rPr>
          <w:rFonts w:eastAsiaTheme="minorHAnsi"/>
        </w:rPr>
      </w:pPr>
      <w:r>
        <w:rPr>
          <w:rFonts w:eastAsiaTheme="minorHAnsi"/>
        </w:rPr>
        <w:t>                HIT/BASIC,NORMAL,&lt;52.526,21.748,-5.879&gt;,&lt;-0.8350841,0.5501223,0&gt;,&lt;52.537,21.764,-5.893&gt;,USE THEO=YES</w:t>
      </w:r>
    </w:p>
    <w:p w14:paraId="30C452B1" w14:textId="77777777" w:rsidR="007F2A3E" w:rsidRDefault="007F2A3E">
      <w:pPr>
        <w:pStyle w:val="codepre"/>
        <w:spacing w:before="0" w:beforeAutospacing="0" w:after="0" w:afterAutospacing="0"/>
        <w:divId w:val="1364015927"/>
        <w:rPr>
          <w:rFonts w:eastAsiaTheme="minorHAnsi"/>
        </w:rPr>
      </w:pPr>
      <w:r>
        <w:rPr>
          <w:rFonts w:eastAsiaTheme="minorHAnsi"/>
        </w:rPr>
        <w:t>              ENDMEAS/</w:t>
      </w:r>
    </w:p>
    <w:p w14:paraId="76A524F7" w14:textId="77777777" w:rsidR="007F2A3E" w:rsidRDefault="007F2A3E">
      <w:pPr>
        <w:pStyle w:val="codepre"/>
        <w:spacing w:before="0" w:beforeAutospacing="0" w:after="0" w:afterAutospacing="0"/>
        <w:divId w:val="1364015927"/>
        <w:rPr>
          <w:rFonts w:eastAsiaTheme="minorHAnsi"/>
        </w:rPr>
      </w:pPr>
      <w:r>
        <w:rPr>
          <w:rFonts w:eastAsiaTheme="minorHAnsi"/>
        </w:rPr>
        <w:t>              ASSIGN/V1=V1+1</w:t>
      </w:r>
    </w:p>
    <w:p w14:paraId="388821AD" w14:textId="77777777" w:rsidR="007F2A3E" w:rsidRDefault="007F2A3E">
      <w:pPr>
        <w:pStyle w:val="codepre"/>
        <w:spacing w:before="0" w:beforeAutospacing="0" w:after="0" w:afterAutospacing="0"/>
        <w:divId w:val="1364015927"/>
        <w:rPr>
          <w:rFonts w:eastAsiaTheme="minorHAnsi"/>
        </w:rPr>
      </w:pPr>
      <w:r>
        <w:rPr>
          <w:rFonts w:eastAsiaTheme="minorHAnsi"/>
        </w:rPr>
        <w:t>            END_WHILE/</w:t>
      </w:r>
    </w:p>
    <w:p w14:paraId="5980ACC2" w14:textId="77777777" w:rsidR="007F2A3E" w:rsidRDefault="007F2A3E">
      <w:pPr>
        <w:pStyle w:val="codepre"/>
        <w:spacing w:before="0" w:beforeAutospacing="0" w:after="0" w:afterAutospacing="0"/>
        <w:divId w:val="1364015927"/>
        <w:rPr>
          <w:rFonts w:eastAsiaTheme="minorHAnsi"/>
        </w:rPr>
      </w:pPr>
      <w:r>
        <w:rPr>
          <w:rFonts w:eastAsiaTheme="minorHAnsi"/>
        </w:rPr>
        <w:t>            ASSIGN/V1=1</w:t>
      </w:r>
    </w:p>
    <w:p w14:paraId="3870702F" w14:textId="77777777" w:rsidR="007F2A3E" w:rsidRDefault="007F2A3E">
      <w:pPr>
        <w:pStyle w:val="codepre"/>
        <w:spacing w:before="0" w:beforeAutospacing="0" w:after="0" w:afterAutospacing="0"/>
        <w:divId w:val="1364015927"/>
        <w:rPr>
          <w:rFonts w:eastAsiaTheme="minorHAnsi"/>
        </w:rPr>
      </w:pPr>
      <w:r>
        <w:rPr>
          <w:rFonts w:eastAsiaTheme="minorHAnsi"/>
        </w:rPr>
        <w:t>            WHILE/V1&lt;6</w:t>
      </w:r>
    </w:p>
    <w:p w14:paraId="4C8C8F85" w14:textId="77777777" w:rsidR="007F2A3E" w:rsidRDefault="007F2A3E">
      <w:pPr>
        <w:pStyle w:val="codepre"/>
        <w:spacing w:before="0" w:beforeAutospacing="0" w:after="0" w:afterAutospacing="0"/>
        <w:divId w:val="1364015927"/>
        <w:rPr>
          <w:rFonts w:eastAsiaTheme="minorHAnsi"/>
        </w:rPr>
      </w:pPr>
      <w:r>
        <w:rPr>
          <w:rFonts w:eastAsiaTheme="minorHAnsi"/>
        </w:rPr>
        <w:t>              COMMENT/REPT,</w:t>
      </w:r>
    </w:p>
    <w:p w14:paraId="476AAFFE" w14:textId="77777777" w:rsidR="007F2A3E" w:rsidRDefault="007F2A3E">
      <w:pPr>
        <w:pStyle w:val="codepre"/>
        <w:spacing w:before="0" w:beforeAutospacing="0" w:after="0" w:afterAutospacing="0"/>
        <w:divId w:val="1364015927"/>
        <w:rPr>
          <w:rFonts w:eastAsiaTheme="minorHAnsi"/>
        </w:rPr>
      </w:pPr>
      <w:r>
        <w:rPr>
          <w:rFonts w:eastAsiaTheme="minorHAnsi"/>
        </w:rPr>
        <w:t>              "Centroid of CIR1, instance #" + V1</w:t>
      </w:r>
    </w:p>
    <w:p w14:paraId="62EE7279" w14:textId="77777777" w:rsidR="007F2A3E" w:rsidRDefault="007F2A3E">
      <w:pPr>
        <w:pStyle w:val="codepre"/>
        <w:spacing w:before="0" w:beforeAutospacing="0" w:after="0" w:afterAutospacing="0"/>
        <w:divId w:val="1364015927"/>
        <w:rPr>
          <w:rFonts w:eastAsiaTheme="minorHAnsi"/>
        </w:rPr>
      </w:pPr>
      <w:r>
        <w:rPr>
          <w:rFonts w:eastAsiaTheme="minorHAnsi"/>
        </w:rPr>
        <w:t>              CIR1[V1].XYZ</w:t>
      </w:r>
    </w:p>
    <w:p w14:paraId="70AA6592" w14:textId="77777777" w:rsidR="007F2A3E" w:rsidRDefault="007F2A3E">
      <w:pPr>
        <w:pStyle w:val="codepre"/>
        <w:spacing w:before="0" w:beforeAutospacing="0" w:after="0" w:afterAutospacing="0"/>
        <w:divId w:val="1364015927"/>
        <w:rPr>
          <w:rFonts w:eastAsiaTheme="minorHAnsi"/>
        </w:rPr>
      </w:pPr>
      <w:r>
        <w:rPr>
          <w:rFonts w:eastAsiaTheme="minorHAnsi"/>
        </w:rPr>
        <w:t>              COMMENT/REPT,</w:t>
      </w:r>
    </w:p>
    <w:p w14:paraId="5407752B" w14:textId="77777777" w:rsidR="007F2A3E" w:rsidRDefault="007F2A3E">
      <w:pPr>
        <w:pStyle w:val="codepre"/>
        <w:spacing w:before="0" w:beforeAutospacing="0" w:after="0" w:afterAutospacing="0"/>
        <w:divId w:val="1364015927"/>
        <w:rPr>
          <w:rFonts w:eastAsiaTheme="minorHAnsi"/>
        </w:rPr>
      </w:pPr>
      <w:r>
        <w:rPr>
          <w:rFonts w:eastAsiaTheme="minorHAnsi"/>
        </w:rPr>
        <w:t>              --------------------</w:t>
      </w:r>
    </w:p>
    <w:p w14:paraId="3D26D873" w14:textId="77777777" w:rsidR="007F2A3E" w:rsidRDefault="007F2A3E">
      <w:pPr>
        <w:pStyle w:val="codepre"/>
        <w:spacing w:before="0" w:beforeAutospacing="0" w:after="0" w:afterAutospacing="0"/>
        <w:divId w:val="1364015927"/>
        <w:rPr>
          <w:rFonts w:eastAsiaTheme="minorHAnsi"/>
        </w:rPr>
      </w:pPr>
      <w:r>
        <w:rPr>
          <w:rFonts w:eastAsiaTheme="minorHAnsi"/>
        </w:rPr>
        <w:t>              ASSIGN/V1=V1+1</w:t>
      </w:r>
    </w:p>
    <w:p w14:paraId="164A87DA" w14:textId="77777777" w:rsidR="007F2A3E" w:rsidRDefault="007F2A3E">
      <w:pPr>
        <w:pStyle w:val="codepre"/>
        <w:spacing w:before="0" w:beforeAutospacing="0" w:after="0" w:afterAutospacing="0"/>
        <w:divId w:val="1364015927"/>
        <w:rPr>
          <w:rFonts w:eastAsiaTheme="minorHAnsi"/>
        </w:rPr>
      </w:pPr>
      <w:r>
        <w:rPr>
          <w:rFonts w:eastAsiaTheme="minorHAnsi"/>
        </w:rPr>
        <w:t>            END_WHILE/</w:t>
      </w:r>
    </w:p>
    <w:p w14:paraId="444A6207" w14:textId="77777777" w:rsidR="007F2A3E" w:rsidRDefault="007F2A3E">
      <w:pPr>
        <w:shd w:val="clear" w:color="auto" w:fill="EEEEEE"/>
        <w:divId w:val="1364015927"/>
        <w:rPr>
          <w:rFonts w:ascii="Arial" w:hAnsi="Arial" w:cs="Arial"/>
          <w:color w:val="000000"/>
        </w:rPr>
      </w:pPr>
      <w:r>
        <w:rPr>
          <w:rFonts w:ascii="Arial" w:hAnsi="Arial" w:cs="Arial"/>
          <w:color w:val="000000"/>
        </w:rPr>
        <w:t xml:space="preserve"> </w:t>
      </w:r>
    </w:p>
    <w:p w14:paraId="749F8A58" w14:textId="77777777" w:rsidR="007F2A3E" w:rsidRDefault="007F2A3E">
      <w:pPr>
        <w:pStyle w:val="example-para"/>
        <w:shd w:val="clear" w:color="auto" w:fill="EEEEEE"/>
        <w:divId w:val="1364015927"/>
      </w:pPr>
      <w:r>
        <w:t>Ci-après la sortie générée dans la fenêtre de rapport :</w:t>
      </w:r>
    </w:p>
    <w:p w14:paraId="278B5013" w14:textId="19C8DF89" w:rsidR="007F2A3E" w:rsidRDefault="009A7F69">
      <w:pPr>
        <w:pStyle w:val="example-para"/>
        <w:shd w:val="clear" w:color="auto" w:fill="EEEEEE"/>
        <w:divId w:val="1364015927"/>
      </w:pPr>
      <w:r>
        <w:rPr>
          <w:noProof/>
        </w:rPr>
        <w:drawing>
          <wp:inline distT="0" distB="0" distL="0" distR="0" wp14:anchorId="06FFD32A" wp14:editId="7FAFE3F3">
            <wp:extent cx="5943600" cy="2231390"/>
            <wp:effectExtent l="0" t="0" r="0" b="0"/>
            <wp:docPr id="1979839331" name="Picture 3" descr="Sortie générée de l'exécution en bou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839331" name="Picture 3" descr="Sortie générée de l'exécution en boucle"/>
                    <pic:cNvPicPr/>
                  </pic:nvPicPr>
                  <pic:blipFill>
                    <a:blip r:embed="rId14">
                      <a:extLst>
                        <a:ext uri="{28A0092B-C50C-407E-A947-70E740481C1C}">
                          <a14:useLocalDpi xmlns:a14="http://schemas.microsoft.com/office/drawing/2010/main" val="0"/>
                        </a:ext>
                      </a:extLst>
                    </a:blip>
                    <a:stretch>
                      <a:fillRect/>
                    </a:stretch>
                  </pic:blipFill>
                  <pic:spPr>
                    <a:xfrm>
                      <a:off x="0" y="0"/>
                      <a:ext cx="5943600" cy="2231390"/>
                    </a:xfrm>
                    <a:prstGeom prst="rect">
                      <a:avLst/>
                    </a:prstGeom>
                  </pic:spPr>
                </pic:pic>
              </a:graphicData>
            </a:graphic>
          </wp:inline>
        </w:drawing>
      </w:r>
    </w:p>
    <w:p w14:paraId="268BB75B" w14:textId="77777777" w:rsidR="007F2A3E" w:rsidRDefault="007F2A3E">
      <w:pPr>
        <w:pStyle w:val="BodyText"/>
        <w:divId w:val="630868305"/>
      </w:pPr>
      <w:r>
        <w:t xml:space="preserve">Des tableaux existent aussi pour les dimensions et les alignements qui ont été exécutés plusieurs fois pendant le même tour d'exécution. Ainsi, </w:t>
      </w:r>
      <w:r>
        <w:rPr>
          <w:rStyle w:val="codecharacter"/>
        </w:rPr>
        <w:t>Dim1[2].</w:t>
      </w:r>
      <w:r>
        <w:t xml:space="preserve">Nom et </w:t>
      </w:r>
      <w:r>
        <w:rPr>
          <w:rStyle w:val="codecharacter"/>
        </w:rPr>
        <w:t>Align1[4].</w:t>
      </w:r>
      <w:r>
        <w:t>Origin sont donc disponibles si la dimension « Dim1 » a été exécutée au moins deux fois et l'alignement « Align1 » au moins quatre.</w:t>
      </w:r>
    </w:p>
    <w:p w14:paraId="5905D85A" w14:textId="77777777" w:rsidR="007F2A3E" w:rsidRDefault="007F2A3E">
      <w:pPr>
        <w:pStyle w:val="BodyText"/>
        <w:divId w:val="630868305"/>
      </w:pPr>
      <w:r>
        <w:t xml:space="preserve">Si une référence de tableau d'éléments est hors limite (l'utilisateur demande par exemple </w:t>
      </w:r>
      <w:r>
        <w:rPr>
          <w:rStyle w:val="codecharacter"/>
        </w:rPr>
        <w:t>CIR[2.5]</w:t>
      </w:r>
      <w:r>
        <w:t xml:space="preserve"> ou </w:t>
      </w:r>
      <w:r>
        <w:rPr>
          <w:rStyle w:val="codecharacter"/>
        </w:rPr>
        <w:t>CIR1["Hello, World"]</w:t>
      </w:r>
      <w:r>
        <w:t xml:space="preserve">, l'élément limite supérieur ou inférieur est renvoyé. Si </w:t>
      </w:r>
      <w:r>
        <w:rPr>
          <w:rStyle w:val="codecharacter"/>
        </w:rPr>
        <w:t>CIR1</w:t>
      </w:r>
      <w:r>
        <w:t xml:space="preserve"> a 3 instances, </w:t>
      </w:r>
      <w:r>
        <w:rPr>
          <w:rStyle w:val="codecharacter"/>
        </w:rPr>
        <w:t>CIR1[4]</w:t>
      </w:r>
      <w:r>
        <w:t xml:space="preserve"> et au-dessus retournent la valeur pour </w:t>
      </w:r>
      <w:r>
        <w:rPr>
          <w:rStyle w:val="codecharacter"/>
        </w:rPr>
        <w:t>CIR1[3]</w:t>
      </w:r>
      <w:r>
        <w:t xml:space="preserve">, et </w:t>
      </w:r>
      <w:r>
        <w:rPr>
          <w:rStyle w:val="codecharacter"/>
        </w:rPr>
        <w:t>CIR1[0]</w:t>
      </w:r>
      <w:r>
        <w:t xml:space="preserve"> et en dessous retournent la valeur pour </w:t>
      </w:r>
      <w:r>
        <w:rPr>
          <w:rStyle w:val="codecharacter"/>
        </w:rPr>
        <w:t>CIR1[1]</w:t>
      </w:r>
      <w:r>
        <w:t>. Toutes les expressions entre crochets prennent obligatoirement la valeur d'un entier : ainsi 2,5 devient 2 et « Hello, World » devient 0.</w:t>
      </w:r>
    </w:p>
    <w:p w14:paraId="5049DAAC" w14:textId="77777777" w:rsidR="007F2A3E" w:rsidRDefault="007F2A3E">
      <w:pPr>
        <w:divId w:val="906186072"/>
        <w:rPr>
          <w:color w:val="000000"/>
        </w:rPr>
      </w:pPr>
      <w:r>
        <w:rPr>
          <w:color w:val="000000"/>
        </w:rPr>
        <w:t> </w:t>
      </w:r>
    </w:p>
    <w:p w14:paraId="0903173F" w14:textId="77777777" w:rsidR="007F2A3E" w:rsidRDefault="007F2A3E">
      <w:pPr>
        <w:jc w:val="right"/>
        <w:divId w:val="12616884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"Objet d’index de tableau" \* MERGEFORMAT </w:instrText>
      </w:r>
      <w:r>
        <w:rPr>
          <w:rFonts w:ascii="Arial" w:hAnsi="Arial" w:cs="Arial"/>
          <w:color w:val="000000"/>
          <w:sz w:val="22"/>
          <w:szCs w:val="22"/>
        </w:rPr>
        <w:fldChar w:fldCharType="end"/>
      </w:r>
    </w:p>
    <w:p w14:paraId="569F759F" w14:textId="77777777" w:rsidR="007F2A3E" w:rsidRDefault="007F2A3E">
      <w:pPr>
        <w:pStyle w:val="Heading4"/>
        <w:divId w:val="685599840"/>
        <w:rPr>
          <w:rFonts w:asciiTheme="minorHAnsi" w:hAnsiTheme="minorHAnsi" w:cstheme="majorBidi"/>
          <w:color w:val="0F4761" w:themeColor="accent1" w:themeShade="BF"/>
          <w:sz w:val="20"/>
          <w:szCs w:val="20"/>
        </w:rPr>
      </w:pPr>
      <w:bookmarkStart w:id="68" w:name="26_expression_topics_array_indic_5315"/>
      <w:bookmarkEnd w:id="68"/>
      <w:r>
        <w:t>Objet d’index de tableau</w:t>
      </w:r>
    </w:p>
    <w:p w14:paraId="3E703545" w14:textId="77777777" w:rsidR="007F2A3E" w:rsidRDefault="007F2A3E">
      <w:pPr>
        <w:pStyle w:val="BodyText"/>
        <w:divId w:val="685599840"/>
      </w:pPr>
      <w:r>
        <w:t>Par défaut, les tableaux d'éléments sont toujours unidimensionnels. S'il est plus simple de traiter un tableau d'éléments sous sa forme multidimensionnelle, vous pouvez utiliser l'objet d'index de tableau.</w:t>
      </w:r>
    </w:p>
    <w:p w14:paraId="71B8701B" w14:textId="77777777" w:rsidR="007F2A3E" w:rsidRDefault="007F2A3E">
      <w:pPr>
        <w:pStyle w:val="BodyText"/>
        <w:divId w:val="685599840"/>
      </w:pPr>
      <w:r>
        <w:t>L'objet d'index de tableau vous permet de spécifier des limites supérieures et inférieures pour les tableaux multidimensionnels.</w:t>
      </w:r>
    </w:p>
    <w:p w14:paraId="4BB1A60E" w14:textId="77777777" w:rsidR="007F2A3E" w:rsidRDefault="007F2A3E" w:rsidP="002659BC">
      <w:pPr>
        <w:pStyle w:val="BodyText"/>
        <w:numPr>
          <w:ilvl w:val="0"/>
          <w:numId w:val="17"/>
        </w:numPr>
        <w:tabs>
          <w:tab w:val="left" w:pos="720"/>
        </w:tabs>
        <w:spacing w:line="276" w:lineRule="auto"/>
        <w:divId w:val="685599840"/>
      </w:pPr>
      <w:r>
        <w:t>Quand vous spécifiez les limites supérieures et inférieures de la première dimension, PC-DMIS crée un tableau bidimensionnel, sa première dimension étant limitée et sa seconde illimitée.</w:t>
      </w:r>
    </w:p>
    <w:p w14:paraId="793C56CD" w14:textId="77777777" w:rsidR="007F2A3E" w:rsidRDefault="007F2A3E" w:rsidP="002659BC">
      <w:pPr>
        <w:pStyle w:val="BodyText"/>
        <w:numPr>
          <w:ilvl w:val="0"/>
          <w:numId w:val="17"/>
        </w:numPr>
        <w:tabs>
          <w:tab w:val="left" w:pos="720"/>
        </w:tabs>
        <w:spacing w:line="276" w:lineRule="auto"/>
        <w:divId w:val="685599840"/>
      </w:pPr>
      <w:r>
        <w:t>Lorsque vous spécifiez les limites supérieures et inférieures des deux premières dimensions d'un tableau, PC-DMIS crée un tableau tridimensionnel. La dernière dimension est toujours illimitée.</w:t>
      </w:r>
    </w:p>
    <w:p w14:paraId="1ADAF002" w14:textId="77777777" w:rsidR="007F2A3E" w:rsidRDefault="007F2A3E">
      <w:pPr>
        <w:pStyle w:val="example-para"/>
        <w:shd w:val="clear" w:color="auto" w:fill="EEEEEE"/>
        <w:divId w:val="1649507814"/>
      </w:pPr>
      <w:r>
        <w:t>Imaginez que l'élément F1 est situé dans une boucle PENDANT intégrée. La boucle PENDANT interne est exécutée cinq fois et la boucle PENDANT externe trois fois. Au terme de l'exécution, F1 a été exécuté 15 fois et 15 instances de F1 ont été créées.</w:t>
      </w:r>
    </w:p>
    <w:p w14:paraId="5C36482E" w14:textId="77777777" w:rsidR="007F2A3E" w:rsidRDefault="007F2A3E">
      <w:pPr>
        <w:pStyle w:val="example-para"/>
        <w:shd w:val="clear" w:color="auto" w:fill="EEEEEE"/>
        <w:divId w:val="1649507814"/>
      </w:pPr>
      <w:r>
        <w:t>Prenez l'exemple de segment de routine de mesure suivant :</w:t>
      </w:r>
    </w:p>
    <w:p w14:paraId="297BE32E" w14:textId="77777777" w:rsidR="007F2A3E" w:rsidRDefault="007F2A3E">
      <w:pPr>
        <w:pStyle w:val="example-para"/>
        <w:shd w:val="clear" w:color="auto" w:fill="EEEEEE"/>
        <w:divId w:val="1649507814"/>
      </w:pPr>
      <w:r>
        <w:rPr>
          <w:rStyle w:val="codecharacter"/>
        </w:rPr>
        <w:t>INDEX TABLEAU/1..5,..</w:t>
      </w:r>
    </w:p>
    <w:p w14:paraId="10C726B8" w14:textId="77777777" w:rsidR="007F2A3E" w:rsidRDefault="007F2A3E">
      <w:pPr>
        <w:pStyle w:val="example-para"/>
        <w:shd w:val="clear" w:color="auto" w:fill="EEEEEE"/>
        <w:divId w:val="1649507814"/>
      </w:pPr>
      <w:r>
        <w:rPr>
          <w:rStyle w:val="codecharacter"/>
        </w:rPr>
        <w:t>ASSIGN/V1=1</w:t>
      </w:r>
    </w:p>
    <w:p w14:paraId="43250D80" w14:textId="77777777" w:rsidR="007F2A3E" w:rsidRDefault="007F2A3E">
      <w:pPr>
        <w:pStyle w:val="example-para"/>
        <w:shd w:val="clear" w:color="auto" w:fill="EEEEEE"/>
        <w:divId w:val="1649507814"/>
      </w:pPr>
      <w:r>
        <w:rPr>
          <w:rStyle w:val="codecharacter"/>
        </w:rPr>
        <w:t>WHILE/V1&lt;=3</w:t>
      </w:r>
    </w:p>
    <w:p w14:paraId="7F83CB3A" w14:textId="77777777" w:rsidR="007F2A3E" w:rsidRDefault="007F2A3E">
      <w:pPr>
        <w:pStyle w:val="example-para"/>
        <w:shd w:val="clear" w:color="auto" w:fill="EEEEEE"/>
        <w:ind w:left="600"/>
        <w:divId w:val="1649507814"/>
      </w:pPr>
      <w:r>
        <w:rPr>
          <w:rStyle w:val="codecharacter"/>
        </w:rPr>
        <w:t>ASSIGN/V2=1</w:t>
      </w:r>
    </w:p>
    <w:p w14:paraId="7E186734" w14:textId="77777777" w:rsidR="007F2A3E" w:rsidRDefault="007F2A3E">
      <w:pPr>
        <w:pStyle w:val="example-para"/>
        <w:shd w:val="clear" w:color="auto" w:fill="EEEEEE"/>
        <w:ind w:left="600"/>
        <w:divId w:val="1649507814"/>
      </w:pPr>
      <w:r>
        <w:rPr>
          <w:rStyle w:val="codecharacter"/>
        </w:rPr>
        <w:t>WHILE/V2&lt;=5</w:t>
      </w:r>
    </w:p>
    <w:p w14:paraId="093C2EE7" w14:textId="77777777" w:rsidR="007F2A3E" w:rsidRDefault="007F2A3E">
      <w:pPr>
        <w:pStyle w:val="example-para"/>
        <w:shd w:val="clear" w:color="auto" w:fill="EEEEEE"/>
        <w:ind w:left="1200"/>
        <w:divId w:val="1649507814"/>
      </w:pPr>
      <w:r>
        <w:rPr>
          <w:rStyle w:val="codecharacter"/>
        </w:rPr>
        <w:t>F1=FEAT/POINT,RECT</w:t>
      </w:r>
    </w:p>
    <w:p w14:paraId="64E014E1" w14:textId="77777777" w:rsidR="007F2A3E" w:rsidRDefault="007F2A3E">
      <w:pPr>
        <w:pStyle w:val="example-para"/>
        <w:shd w:val="clear" w:color="auto" w:fill="EEEEEE"/>
        <w:ind w:left="1200"/>
        <w:divId w:val="1649507814"/>
      </w:pPr>
      <w:r>
        <w:rPr>
          <w:rStyle w:val="codecharacter"/>
        </w:rPr>
        <w:t>THEO/V2,V1,0,0,0,1</w:t>
      </w:r>
    </w:p>
    <w:p w14:paraId="038DE817" w14:textId="77777777" w:rsidR="007F2A3E" w:rsidRDefault="007F2A3E">
      <w:pPr>
        <w:pStyle w:val="example-para"/>
        <w:shd w:val="clear" w:color="auto" w:fill="EEEEEE"/>
        <w:ind w:left="1200"/>
        <w:divId w:val="1649507814"/>
      </w:pPr>
      <w:r>
        <w:rPr>
          <w:rStyle w:val="codecharacter"/>
        </w:rPr>
        <w:t>ACTL/1,1,0,0,0,1</w:t>
      </w:r>
    </w:p>
    <w:p w14:paraId="760D607E" w14:textId="77777777" w:rsidR="007F2A3E" w:rsidRDefault="007F2A3E">
      <w:pPr>
        <w:pStyle w:val="example-para"/>
        <w:shd w:val="clear" w:color="auto" w:fill="EEEEEE"/>
        <w:ind w:left="1200"/>
        <w:divId w:val="1649507814"/>
      </w:pPr>
      <w:r>
        <w:rPr>
          <w:rStyle w:val="codecharacter"/>
        </w:rPr>
        <w:t>MEAS/POINT,1</w:t>
      </w:r>
    </w:p>
    <w:p w14:paraId="7A3BAD11" w14:textId="77777777" w:rsidR="007F2A3E" w:rsidRDefault="007F2A3E">
      <w:pPr>
        <w:pStyle w:val="example-para"/>
        <w:shd w:val="clear" w:color="auto" w:fill="EEEEEE"/>
        <w:ind w:left="1200"/>
        <w:divId w:val="1649507814"/>
      </w:pPr>
      <w:r>
        <w:rPr>
          <w:rStyle w:val="codecharacter"/>
        </w:rPr>
        <w:t>HIT/BASIC,V2,V1,0,0,0,1,1,1,0</w:t>
      </w:r>
    </w:p>
    <w:p w14:paraId="5E6B6993" w14:textId="77777777" w:rsidR="007F2A3E" w:rsidRDefault="007F2A3E">
      <w:pPr>
        <w:pStyle w:val="example-para"/>
        <w:shd w:val="clear" w:color="auto" w:fill="EEEEEE"/>
        <w:ind w:left="1200"/>
        <w:divId w:val="1649507814"/>
      </w:pPr>
      <w:r>
        <w:rPr>
          <w:rStyle w:val="codecharacter"/>
        </w:rPr>
        <w:t>FINMES/</w:t>
      </w:r>
    </w:p>
    <w:p w14:paraId="59BE04BE" w14:textId="77777777" w:rsidR="007F2A3E" w:rsidRDefault="007F2A3E">
      <w:pPr>
        <w:pStyle w:val="example-para"/>
        <w:shd w:val="clear" w:color="auto" w:fill="EEEEEE"/>
        <w:ind w:left="1200"/>
        <w:divId w:val="1649507814"/>
      </w:pPr>
      <w:r>
        <w:rPr>
          <w:rStyle w:val="codecharacter"/>
        </w:rPr>
        <w:t>ASSIGN/V2=V2+1</w:t>
      </w:r>
    </w:p>
    <w:p w14:paraId="69C8CCC8" w14:textId="77777777" w:rsidR="007F2A3E" w:rsidRDefault="007F2A3E">
      <w:pPr>
        <w:pStyle w:val="example-para"/>
        <w:shd w:val="clear" w:color="auto" w:fill="EEEEEE"/>
        <w:ind w:left="1200"/>
        <w:divId w:val="1649507814"/>
      </w:pPr>
      <w:r>
        <w:rPr>
          <w:rStyle w:val="codecharacter"/>
        </w:rPr>
        <w:t>COMMENT/REPT,"Location of F1["+V2+","+V1+"] :"+F1[V2,V1].XYZ</w:t>
      </w:r>
    </w:p>
    <w:p w14:paraId="5764F3BD" w14:textId="77777777" w:rsidR="007F2A3E" w:rsidRDefault="007F2A3E">
      <w:pPr>
        <w:pStyle w:val="example-para"/>
        <w:shd w:val="clear" w:color="auto" w:fill="EEEEEE"/>
        <w:ind w:left="600"/>
        <w:divId w:val="1649507814"/>
      </w:pPr>
      <w:r>
        <w:rPr>
          <w:rStyle w:val="codecharacter"/>
        </w:rPr>
        <w:t>END_WHILE/</w:t>
      </w:r>
    </w:p>
    <w:p w14:paraId="56E786C1" w14:textId="77777777" w:rsidR="007F2A3E" w:rsidRDefault="007F2A3E">
      <w:pPr>
        <w:pStyle w:val="example-para"/>
        <w:shd w:val="clear" w:color="auto" w:fill="EEEEEE"/>
        <w:ind w:left="600"/>
        <w:divId w:val="1649507814"/>
      </w:pPr>
      <w:r>
        <w:rPr>
          <w:rStyle w:val="codecharacter"/>
        </w:rPr>
        <w:t>ASSIGN/V1=V1+1</w:t>
      </w:r>
    </w:p>
    <w:p w14:paraId="0B2985F0" w14:textId="77777777" w:rsidR="007F2A3E" w:rsidRDefault="007F2A3E">
      <w:pPr>
        <w:pStyle w:val="example-para"/>
        <w:shd w:val="clear" w:color="auto" w:fill="EEEEEE"/>
        <w:divId w:val="1649507814"/>
      </w:pPr>
      <w:r>
        <w:rPr>
          <w:rStyle w:val="codecharacter"/>
        </w:rPr>
        <w:t>END_WHILE/</w:t>
      </w:r>
    </w:p>
    <w:p w14:paraId="53040A46" w14:textId="77777777" w:rsidR="007F2A3E" w:rsidRDefault="007F2A3E">
      <w:pPr>
        <w:pStyle w:val="example-para"/>
        <w:shd w:val="clear" w:color="auto" w:fill="EEEEEE"/>
        <w:divId w:val="1649507814"/>
      </w:pPr>
      <w:r>
        <w:t>Ce segment de code crée une grille 3 X 5 de 15 points mesurés.</w:t>
      </w:r>
    </w:p>
    <w:p w14:paraId="5D0B0136" w14:textId="77777777" w:rsidR="007F2A3E" w:rsidRDefault="007F2A3E">
      <w:pPr>
        <w:pStyle w:val="example-para"/>
        <w:shd w:val="clear" w:color="auto" w:fill="EEEEEE"/>
        <w:divId w:val="1649507814"/>
      </w:pPr>
      <w:r>
        <w:t>La commande d'index de tableau limite la première dimension du tableau d'éléments à une valeur comprise entre 1 et 5 inclus. Ainsi, au lieu de voir F1[1] – F1[15] dans le rapport d'inspection, les objets apparaissent sous la forme F1[1, 1] – F1[5, 3], ce qui est plus cohérent avec la présentation des éléments. Vous remarquez que le commentaire renvoie également au tableau d'éléments avec une syntaxe de tableau bidimensionnel.</w:t>
      </w:r>
    </w:p>
    <w:p w14:paraId="0A3A5009" w14:textId="77777777" w:rsidR="007F2A3E" w:rsidRDefault="007F2A3E">
      <w:pPr>
        <w:pStyle w:val="BodyText"/>
        <w:divId w:val="685599840"/>
      </w:pPr>
      <w:r>
        <w:t>Pour insérer un objet d'index de tableau dans une routine de mesure :</w:t>
      </w:r>
    </w:p>
    <w:p w14:paraId="7A1D0D75" w14:textId="77777777" w:rsidR="007F2A3E" w:rsidRDefault="007F2A3E" w:rsidP="002659BC">
      <w:pPr>
        <w:pStyle w:val="BodyText"/>
        <w:numPr>
          <w:ilvl w:val="0"/>
          <w:numId w:val="18"/>
        </w:numPr>
        <w:tabs>
          <w:tab w:val="left" w:pos="720"/>
        </w:tabs>
        <w:spacing w:line="276" w:lineRule="auto"/>
        <w:divId w:val="685599840"/>
      </w:pPr>
      <w:r>
        <w:t xml:space="preserve">À l'aide du clavier, entrez « </w:t>
      </w:r>
      <w:r>
        <w:rPr>
          <w:rStyle w:val="bold"/>
        </w:rPr>
        <w:t>Tableau</w:t>
      </w:r>
      <w:r>
        <w:t xml:space="preserve"> » sur une ligne vierge de la fenêtre de modification.</w:t>
      </w:r>
    </w:p>
    <w:p w14:paraId="479A3771" w14:textId="77777777" w:rsidR="007F2A3E" w:rsidRDefault="007F2A3E" w:rsidP="002659BC">
      <w:pPr>
        <w:pStyle w:val="BodyText"/>
        <w:numPr>
          <w:ilvl w:val="0"/>
          <w:numId w:val="18"/>
        </w:numPr>
        <w:tabs>
          <w:tab w:val="left" w:pos="720"/>
        </w:tabs>
        <w:spacing w:line="276" w:lineRule="auto"/>
        <w:divId w:val="685599840"/>
      </w:pPr>
      <w:r>
        <w:t>Appuyez sur la touche Tab de votre clavier.</w:t>
      </w:r>
    </w:p>
    <w:p w14:paraId="024DC04C" w14:textId="77777777" w:rsidR="007F2A3E" w:rsidRDefault="007F2A3E">
      <w:pPr>
        <w:pStyle w:val="note"/>
        <w:spacing w:before="0" w:beforeAutospacing="0" w:after="0" w:afterAutospacing="0"/>
        <w:divId w:val="685599840"/>
        <w:rPr>
          <w:rFonts w:ascii="Times New Roman" w:eastAsiaTheme="minorHAnsi" w:hAnsi="Times New Roman" w:cs="Times New Roman"/>
        </w:rPr>
      </w:pPr>
      <w:r>
        <w:rPr>
          <w:rFonts w:ascii="Times New Roman" w:eastAsiaTheme="minorHAnsi" w:hAnsi="Times New Roman" w:cs="Times New Roman"/>
        </w:rPr>
        <w:t xml:space="preserve">Si vous décochez la case </w:t>
      </w:r>
      <w:r>
        <w:rPr>
          <w:rStyle w:val="bold"/>
          <w:rFonts w:ascii="Times New Roman" w:eastAsiaTheme="minorHAnsi" w:hAnsi="Times New Roman" w:cs="Times New Roman"/>
        </w:rPr>
        <w:t>Afficher crochets pour tableaux d'éléments</w:t>
      </w:r>
      <w:r>
        <w:rPr>
          <w:rFonts w:ascii="Times New Roman" w:eastAsiaTheme="minorHAnsi" w:hAnsi="Times New Roman" w:cs="Times New Roman"/>
        </w:rPr>
        <w:t>, l'élément n'apparaît pas avec le nom entre crochets. Voir la description « Afficher crochets pour tableaux d'éléments » dans la rubrique « Options de configuration - onglet Configuration d'ID » au chapitre « Définition des préférences ».</w:t>
      </w:r>
    </w:p>
    <w:p w14:paraId="7BD6D9B4" w14:textId="77777777" w:rsidR="007F2A3E" w:rsidRDefault="007F2A3E">
      <w:pPr>
        <w:divId w:val="767624330"/>
        <w:rPr>
          <w:rFonts w:eastAsiaTheme="minorHAnsi"/>
          <w:color w:val="000000"/>
        </w:rPr>
      </w:pPr>
      <w:r>
        <w:rPr>
          <w:color w:val="000000"/>
        </w:rPr>
        <w:t> </w:t>
      </w:r>
    </w:p>
    <w:p w14:paraId="7C6AD423" w14:textId="77777777" w:rsidR="007F2A3E" w:rsidRDefault="007F2A3E">
      <w:pPr>
        <w:jc w:val="right"/>
        <w:divId w:val="7381800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"Palpage:Tableaux" \* MERGEFORMAT </w:instrText>
      </w:r>
      <w:r>
        <w:rPr>
          <w:rFonts w:ascii="Arial" w:hAnsi="Arial" w:cs="Arial"/>
          <w:color w:val="000000"/>
          <w:sz w:val="22"/>
          <w:szCs w:val="22"/>
        </w:rPr>
        <w:fldChar w:fldCharType="end"/>
      </w:r>
    </w:p>
    <w:p w14:paraId="29593C53" w14:textId="77777777" w:rsidR="007F2A3E" w:rsidRDefault="007F2A3E">
      <w:pPr>
        <w:pStyle w:val="Heading4"/>
        <w:divId w:val="685599840"/>
        <w:rPr>
          <w:rFonts w:asciiTheme="minorHAnsi" w:hAnsiTheme="minorHAnsi" w:cstheme="majorBidi"/>
          <w:color w:val="0F4761" w:themeColor="accent1" w:themeShade="BF"/>
          <w:sz w:val="20"/>
          <w:szCs w:val="20"/>
        </w:rPr>
      </w:pPr>
      <w:bookmarkStart w:id="69" w:name="26_expression_topics_hit_arrays__9204"/>
      <w:bookmarkEnd w:id="69"/>
      <w:r>
        <w:t>Tableaux de palpages</w:t>
      </w:r>
    </w:p>
    <w:p w14:paraId="5F6C0E7F" w14:textId="77777777" w:rsidR="007F2A3E" w:rsidRDefault="007F2A3E">
      <w:pPr>
        <w:pStyle w:val="BodyText"/>
        <w:divId w:val="685599840"/>
      </w:pPr>
      <w:r>
        <w:t>Les palpages d'un élément donné sont disponibles sous forme de tableaux et sont accessibles par le biais d'expressions dont la syntaxe est de type &lt;ID élém&gt;.Hit[&lt;Expression tableau&gt;].&lt;Extension&gt; ou &lt;ID élém&gt;.RawHit[&lt;Expression tableau&gt;].&lt;Extension&gt;. Si la fonction de compensation est activée, Hit retourne les données compensées du palpeur. RawHit renvoie toujours des données non compensées. Les extensions valides sont X, Y, Z, I, J, K, TX, TY, TZ, TI, TJ, TK, XYZ, TXYZ, IJK et TIJK.</w:t>
      </w:r>
    </w:p>
    <w:p w14:paraId="4F750FE1" w14:textId="77777777" w:rsidR="007F2A3E" w:rsidRDefault="007F2A3E">
      <w:pPr>
        <w:pStyle w:val="BodyText"/>
        <w:ind w:left="600"/>
        <w:divId w:val="685599840"/>
      </w:pPr>
      <w:r>
        <w:rPr>
          <w:rStyle w:val="codecharacter"/>
        </w:rPr>
        <w:t>Circle1.Hit[1].XYZ</w:t>
      </w:r>
      <w:r>
        <w:br/>
        <w:t>Barycentre mesuré (avec compensation palpeur) du palpage 1 de "Circle1".</w:t>
      </w:r>
    </w:p>
    <w:p w14:paraId="58EEFA3C" w14:textId="77777777" w:rsidR="007F2A3E" w:rsidRDefault="007F2A3E">
      <w:pPr>
        <w:pStyle w:val="BodyText"/>
        <w:ind w:left="600"/>
        <w:divId w:val="685599840"/>
      </w:pPr>
      <w:r>
        <w:rPr>
          <w:rStyle w:val="codecharacter"/>
        </w:rPr>
        <w:t>Circle1.Hit[2].IJK</w:t>
      </w:r>
      <w:r>
        <w:br/>
        <w:t>Vecteur mesuré du palpage 2 de "Circle1.</w:t>
      </w:r>
    </w:p>
    <w:p w14:paraId="6302C548" w14:textId="77777777" w:rsidR="007F2A3E" w:rsidRDefault="007F2A3E">
      <w:pPr>
        <w:pStyle w:val="BodyText"/>
        <w:divId w:val="685599840"/>
      </w:pPr>
      <w:r>
        <w:t>Les données de palpage sont disponibles pour tous les objets palpés, que les palpages réels s'affichent ou non dans la fenêtre de modification. Vous pouvez ainsi obtenir des palpages pour des scannings et des éléments automatiques.</w:t>
      </w:r>
    </w:p>
    <w:p w14:paraId="7C575429" w14:textId="77777777" w:rsidR="007F2A3E" w:rsidRDefault="007F2A3E">
      <w:pPr>
        <w:pStyle w:val="heading4b"/>
        <w:divId w:val="685599840"/>
      </w:pPr>
      <w:bookmarkStart w:id="70" w:name="26_expression_topics_hit_arrays__8991"/>
      <w:bookmarkEnd w:id="70"/>
      <w:r>
        <w:t>Utilisation d'ensemble de palpages pour définir des entrées d'éléments construits</w:t>
      </w:r>
    </w:p>
    <w:p w14:paraId="3D44B682" w14:textId="77777777" w:rsidR="007F2A3E" w:rsidRDefault="007F2A3E">
      <w:pPr>
        <w:pStyle w:val="BodyText"/>
        <w:divId w:val="685599840"/>
      </w:pPr>
      <w:r>
        <w:t>Vous pouvez utiliser des ensembles de palpages pour définir les entrées pour les éléments construits.</w:t>
      </w:r>
    </w:p>
    <w:p w14:paraId="101A7EC2" w14:textId="77777777" w:rsidR="007F2A3E" w:rsidRDefault="007F2A3E">
      <w:pPr>
        <w:pStyle w:val="BodyText"/>
        <w:divId w:val="685599840"/>
      </w:pPr>
      <w:r>
        <w:t>Pour les éléments construits, quand vous utilisez les méthodes feature.HIT[start..end] ou feature.HITS[start..end], les propriétés de début et de fin sont facultatives :</w:t>
      </w:r>
    </w:p>
    <w:p w14:paraId="637D90AC" w14:textId="77777777" w:rsidR="007F2A3E" w:rsidRDefault="007F2A3E" w:rsidP="002659BC">
      <w:pPr>
        <w:pStyle w:val="BodyText"/>
        <w:numPr>
          <w:ilvl w:val="0"/>
          <w:numId w:val="19"/>
        </w:numPr>
        <w:tabs>
          <w:tab w:val="left" w:pos="720"/>
        </w:tabs>
        <w:spacing w:line="276" w:lineRule="auto"/>
        <w:divId w:val="685599840"/>
      </w:pPr>
      <w:r>
        <w:t>Si la valeur de début n'est pas définie, PC-DMIS suppose qu'il s'agit de 1.</w:t>
      </w:r>
    </w:p>
    <w:p w14:paraId="6323F92A" w14:textId="77777777" w:rsidR="007F2A3E" w:rsidRDefault="007F2A3E" w:rsidP="002659BC">
      <w:pPr>
        <w:pStyle w:val="BodyText"/>
        <w:numPr>
          <w:ilvl w:val="0"/>
          <w:numId w:val="19"/>
        </w:numPr>
        <w:tabs>
          <w:tab w:val="left" w:pos="720"/>
        </w:tabs>
        <w:spacing w:line="276" w:lineRule="auto"/>
        <w:divId w:val="685599840"/>
      </w:pPr>
      <w:r>
        <w:t>Si la valeur de fin n'est pas définie, PC-DMIS suppose qu'il s'agit du nombre total de palpages pour l'élément.</w:t>
      </w:r>
    </w:p>
    <w:p w14:paraId="761AA290" w14:textId="77777777" w:rsidR="007F2A3E" w:rsidRDefault="007F2A3E">
      <w:pPr>
        <w:pStyle w:val="BodyText"/>
        <w:divId w:val="685599840"/>
      </w:pPr>
      <w:r>
        <w:t>Il en est de même si vous avez entré « feature.NUMHITS ».</w:t>
      </w:r>
    </w:p>
    <w:p w14:paraId="76DB5423" w14:textId="77777777" w:rsidR="007F2A3E" w:rsidRDefault="007F2A3E">
      <w:pPr>
        <w:pStyle w:val="example-para"/>
        <w:shd w:val="clear" w:color="auto" w:fill="EEEEEE"/>
        <w:divId w:val="1833714488"/>
      </w:pPr>
      <w:r>
        <w:t>Ces exemples montrent trois façon d'utiliser les mêmes palpages de CIR1 :</w:t>
      </w:r>
    </w:p>
    <w:p w14:paraId="5737BD39" w14:textId="77777777" w:rsidR="007F2A3E" w:rsidRDefault="007F2A3E">
      <w:pPr>
        <w:pStyle w:val="heading4b"/>
        <w:divId w:val="1833714488"/>
      </w:pPr>
      <w:r>
        <w:t>Exemple 1</w:t>
      </w:r>
    </w:p>
    <w:p w14:paraId="10630CF3" w14:textId="77777777" w:rsidR="007F2A3E" w:rsidRDefault="007F2A3E">
      <w:pPr>
        <w:pStyle w:val="example-para"/>
        <w:shd w:val="clear" w:color="auto" w:fill="EEEEEE"/>
        <w:divId w:val="1833714488"/>
      </w:pPr>
      <w:r>
        <w:t>Dans cet exemple, les valeurs de début et de fin sont explicitement définies :</w:t>
      </w:r>
    </w:p>
    <w:p w14:paraId="42F48691" w14:textId="77777777" w:rsidR="007F2A3E" w:rsidRDefault="007F2A3E">
      <w:pPr>
        <w:pStyle w:val="codepre"/>
        <w:spacing w:before="0" w:beforeAutospacing="0" w:after="0" w:afterAutospacing="0"/>
        <w:ind w:left="600"/>
        <w:divId w:val="1833714488"/>
        <w:rPr>
          <w:rFonts w:eastAsiaTheme="minorHAnsi"/>
        </w:rPr>
      </w:pPr>
    </w:p>
    <w:p w14:paraId="39DB3CAC" w14:textId="77777777" w:rsidR="007F2A3E" w:rsidRDefault="007F2A3E">
      <w:pPr>
        <w:pStyle w:val="codepre"/>
        <w:spacing w:before="0" w:beforeAutospacing="0" w:after="0" w:afterAutospacing="0"/>
        <w:ind w:left="600"/>
        <w:divId w:val="1833714488"/>
        <w:rPr>
          <w:rFonts w:eastAsiaTheme="minorHAnsi"/>
        </w:rPr>
      </w:pPr>
      <w:r>
        <w:rPr>
          <w:rFonts w:eastAsiaTheme="minorHAnsi"/>
        </w:rPr>
        <w:t>CIR3    =FEAT/CIRCLE,CARTESIAN,IN,NO</w:t>
      </w:r>
    </w:p>
    <w:p w14:paraId="2AB35DB7" w14:textId="77777777" w:rsidR="007F2A3E" w:rsidRDefault="007F2A3E">
      <w:pPr>
        <w:pStyle w:val="codepre"/>
        <w:spacing w:before="0" w:beforeAutospacing="0" w:after="0" w:afterAutospacing="0"/>
        <w:ind w:left="600"/>
        <w:divId w:val="1833714488"/>
        <w:rPr>
          <w:rFonts w:eastAsiaTheme="minorHAnsi"/>
        </w:rPr>
      </w:pPr>
      <w:r>
        <w:rPr>
          <w:rFonts w:eastAsiaTheme="minorHAnsi"/>
        </w:rPr>
        <w:t>         THEO/&lt;20.97629,22.90352,0&gt;,&lt;0,0,-1&gt;,20.97629</w:t>
      </w:r>
    </w:p>
    <w:p w14:paraId="3E1EF70B" w14:textId="77777777" w:rsidR="007F2A3E" w:rsidRDefault="007F2A3E">
      <w:pPr>
        <w:pStyle w:val="codepre"/>
        <w:spacing w:before="0" w:beforeAutospacing="0" w:after="0" w:afterAutospacing="0"/>
        <w:ind w:left="600"/>
        <w:divId w:val="1833714488"/>
        <w:rPr>
          <w:rFonts w:eastAsiaTheme="minorHAnsi"/>
        </w:rPr>
      </w:pPr>
      <w:r>
        <w:rPr>
          <w:rFonts w:eastAsiaTheme="minorHAnsi"/>
        </w:rPr>
        <w:t>         ACTL/&lt;20.96578,22.89023,-0.01243&gt;,&lt;0,0,-1&gt;,20.96578</w:t>
      </w:r>
    </w:p>
    <w:p w14:paraId="44F8385D" w14:textId="77777777" w:rsidR="007F2A3E" w:rsidRDefault="007F2A3E">
      <w:pPr>
        <w:pStyle w:val="codepre"/>
        <w:spacing w:before="0" w:beforeAutospacing="0" w:after="0" w:afterAutospacing="0"/>
        <w:ind w:left="600"/>
        <w:divId w:val="1833714488"/>
        <w:rPr>
          <w:rFonts w:eastAsiaTheme="minorHAnsi"/>
        </w:rPr>
      </w:pPr>
      <w:r>
        <w:rPr>
          <w:rFonts w:eastAsiaTheme="minorHAnsi"/>
        </w:rPr>
        <w:t>         CONSTR/CIRCLE,REV,</w:t>
      </w:r>
      <w:r>
        <w:rPr>
          <w:rStyle w:val="bold"/>
          <w:rFonts w:eastAsiaTheme="minorHAnsi"/>
        </w:rPr>
        <w:t>CIR1.HIT[1..CIR1.NUMHITS]</w:t>
      </w:r>
    </w:p>
    <w:p w14:paraId="019719B0" w14:textId="77777777" w:rsidR="007F2A3E" w:rsidRDefault="007F2A3E">
      <w:pPr>
        <w:shd w:val="clear" w:color="auto" w:fill="EEEEEE"/>
        <w:divId w:val="1833714488"/>
        <w:rPr>
          <w:rFonts w:ascii="Arial" w:hAnsi="Arial" w:cs="Arial"/>
          <w:color w:val="000000"/>
        </w:rPr>
      </w:pPr>
      <w:r>
        <w:rPr>
          <w:rFonts w:ascii="Arial" w:hAnsi="Arial" w:cs="Arial"/>
          <w:color w:val="000000"/>
        </w:rPr>
        <w:t xml:space="preserve"> </w:t>
      </w:r>
    </w:p>
    <w:p w14:paraId="1CC11682" w14:textId="77777777" w:rsidR="007F2A3E" w:rsidRDefault="007F2A3E">
      <w:pPr>
        <w:pStyle w:val="heading4b"/>
        <w:divId w:val="1833714488"/>
      </w:pPr>
      <w:r>
        <w:t>Exemple 2</w:t>
      </w:r>
    </w:p>
    <w:p w14:paraId="36893B17" w14:textId="77777777" w:rsidR="007F2A3E" w:rsidRDefault="007F2A3E">
      <w:pPr>
        <w:pStyle w:val="example-para"/>
        <w:shd w:val="clear" w:color="auto" w:fill="EEEEEE"/>
        <w:divId w:val="1833714488"/>
      </w:pPr>
      <w:r>
        <w:t>Dans cet exemple, seule la valeur de début 1 est définie. Comme la valeur de fin n'est pas définie, PC-DMIS la définit comme « CIR1.NUMHITS » :</w:t>
      </w:r>
    </w:p>
    <w:p w14:paraId="49ACB9BC" w14:textId="77777777" w:rsidR="007F2A3E" w:rsidRDefault="007F2A3E">
      <w:pPr>
        <w:pStyle w:val="codepre"/>
        <w:spacing w:before="0" w:beforeAutospacing="0" w:after="0" w:afterAutospacing="0"/>
        <w:ind w:left="600"/>
        <w:divId w:val="1833714488"/>
        <w:rPr>
          <w:rFonts w:eastAsiaTheme="minorHAnsi"/>
        </w:rPr>
      </w:pPr>
    </w:p>
    <w:p w14:paraId="025E3153" w14:textId="77777777" w:rsidR="007F2A3E" w:rsidRDefault="007F2A3E">
      <w:pPr>
        <w:pStyle w:val="codepre"/>
        <w:spacing w:before="0" w:beforeAutospacing="0" w:after="0" w:afterAutospacing="0"/>
        <w:ind w:left="600"/>
        <w:divId w:val="1833714488"/>
        <w:rPr>
          <w:rFonts w:eastAsiaTheme="minorHAnsi"/>
        </w:rPr>
      </w:pPr>
      <w:r>
        <w:rPr>
          <w:rFonts w:eastAsiaTheme="minorHAnsi"/>
        </w:rPr>
        <w:t>CIR3    =FEAT/CIRCLE,CARTESIAN,IN,NO</w:t>
      </w:r>
    </w:p>
    <w:p w14:paraId="7296F053" w14:textId="77777777" w:rsidR="007F2A3E" w:rsidRDefault="007F2A3E">
      <w:pPr>
        <w:pStyle w:val="codepre"/>
        <w:spacing w:before="0" w:beforeAutospacing="0" w:after="0" w:afterAutospacing="0"/>
        <w:ind w:left="600"/>
        <w:divId w:val="1833714488"/>
        <w:rPr>
          <w:rFonts w:eastAsiaTheme="minorHAnsi"/>
        </w:rPr>
      </w:pPr>
      <w:r>
        <w:rPr>
          <w:rFonts w:eastAsiaTheme="minorHAnsi"/>
        </w:rPr>
        <w:t>         THEO/&lt;20.97629,22.90352,0&gt;,&lt;0,0,-1&gt;,20.97629</w:t>
      </w:r>
    </w:p>
    <w:p w14:paraId="238EA2AF" w14:textId="77777777" w:rsidR="007F2A3E" w:rsidRDefault="007F2A3E">
      <w:pPr>
        <w:pStyle w:val="codepre"/>
        <w:spacing w:before="0" w:beforeAutospacing="0" w:after="0" w:afterAutospacing="0"/>
        <w:ind w:left="600"/>
        <w:divId w:val="1833714488"/>
        <w:rPr>
          <w:rFonts w:eastAsiaTheme="minorHAnsi"/>
        </w:rPr>
      </w:pPr>
      <w:r>
        <w:rPr>
          <w:rFonts w:eastAsiaTheme="minorHAnsi"/>
        </w:rPr>
        <w:t>         ACTL/&lt;20.96578,22.89023,-0.01243&gt;,&lt;0,0,-1&gt;,20.96578</w:t>
      </w:r>
    </w:p>
    <w:p w14:paraId="3203C7CD" w14:textId="77777777" w:rsidR="007F2A3E" w:rsidRDefault="007F2A3E">
      <w:pPr>
        <w:pStyle w:val="codepre"/>
        <w:spacing w:before="0" w:beforeAutospacing="0" w:after="0" w:afterAutospacing="0"/>
        <w:ind w:left="600"/>
        <w:divId w:val="1833714488"/>
        <w:rPr>
          <w:rFonts w:eastAsiaTheme="minorHAnsi"/>
        </w:rPr>
      </w:pPr>
      <w:r>
        <w:rPr>
          <w:rFonts w:eastAsiaTheme="minorHAnsi"/>
        </w:rPr>
        <w:t>         CONSTR/CIRCLE,REV,</w:t>
      </w:r>
      <w:r>
        <w:rPr>
          <w:rStyle w:val="bold"/>
          <w:rFonts w:eastAsiaTheme="minorHAnsi"/>
        </w:rPr>
        <w:t>CIR1.HIT[1..]</w:t>
      </w:r>
    </w:p>
    <w:p w14:paraId="5614CE1A" w14:textId="77777777" w:rsidR="007F2A3E" w:rsidRDefault="007F2A3E">
      <w:pPr>
        <w:shd w:val="clear" w:color="auto" w:fill="EEEEEE"/>
        <w:divId w:val="1833714488"/>
        <w:rPr>
          <w:rFonts w:ascii="Arial" w:hAnsi="Arial" w:cs="Arial"/>
          <w:color w:val="000000"/>
        </w:rPr>
      </w:pPr>
      <w:r>
        <w:rPr>
          <w:rFonts w:ascii="Arial" w:hAnsi="Arial" w:cs="Arial"/>
          <w:color w:val="000000"/>
        </w:rPr>
        <w:t xml:space="preserve"> </w:t>
      </w:r>
    </w:p>
    <w:p w14:paraId="773391FC" w14:textId="77777777" w:rsidR="007F2A3E" w:rsidRDefault="007F2A3E">
      <w:pPr>
        <w:pStyle w:val="heading4b"/>
        <w:divId w:val="1833714488"/>
      </w:pPr>
      <w:r>
        <w:t>Exemple 3</w:t>
      </w:r>
    </w:p>
    <w:p w14:paraId="107468E3" w14:textId="77777777" w:rsidR="007F2A3E" w:rsidRDefault="007F2A3E">
      <w:pPr>
        <w:pStyle w:val="example-para"/>
        <w:shd w:val="clear" w:color="auto" w:fill="EEEEEE"/>
        <w:divId w:val="1833714488"/>
      </w:pPr>
      <w:r>
        <w:t>Dans cet exemple, les valeurs de début et de fin ne sont pas définies. Par conséquent, PC-DMIS définit la valeur de début à 1 et celle de fin à « CIR1.NUMHITS » :</w:t>
      </w:r>
    </w:p>
    <w:p w14:paraId="5CE87526" w14:textId="77777777" w:rsidR="007F2A3E" w:rsidRDefault="007F2A3E">
      <w:pPr>
        <w:pStyle w:val="codepre"/>
        <w:spacing w:before="0" w:beforeAutospacing="0" w:after="0" w:afterAutospacing="0"/>
        <w:ind w:left="600"/>
        <w:divId w:val="1833714488"/>
        <w:rPr>
          <w:rFonts w:eastAsiaTheme="minorHAnsi"/>
        </w:rPr>
      </w:pPr>
    </w:p>
    <w:p w14:paraId="5CE324D8" w14:textId="77777777" w:rsidR="007F2A3E" w:rsidRDefault="007F2A3E">
      <w:pPr>
        <w:pStyle w:val="codepre"/>
        <w:spacing w:before="0" w:beforeAutospacing="0" w:after="0" w:afterAutospacing="0"/>
        <w:ind w:left="600"/>
        <w:divId w:val="1833714488"/>
        <w:rPr>
          <w:rFonts w:eastAsiaTheme="minorHAnsi"/>
        </w:rPr>
      </w:pPr>
      <w:r>
        <w:rPr>
          <w:rFonts w:eastAsiaTheme="minorHAnsi"/>
        </w:rPr>
        <w:t>CIR3    =FEAT/CIRCLE,CARTESIAN,IN,NO</w:t>
      </w:r>
    </w:p>
    <w:p w14:paraId="11095DD8" w14:textId="77777777" w:rsidR="007F2A3E" w:rsidRDefault="007F2A3E">
      <w:pPr>
        <w:pStyle w:val="codepre"/>
        <w:spacing w:before="0" w:beforeAutospacing="0" w:after="0" w:afterAutospacing="0"/>
        <w:ind w:left="600"/>
        <w:divId w:val="1833714488"/>
        <w:rPr>
          <w:rFonts w:eastAsiaTheme="minorHAnsi"/>
        </w:rPr>
      </w:pPr>
      <w:r>
        <w:rPr>
          <w:rFonts w:eastAsiaTheme="minorHAnsi"/>
        </w:rPr>
        <w:t>         THEO/&lt;20.97629,22.90352,0&gt;,&lt;0,0,-1&gt;,20.97629</w:t>
      </w:r>
    </w:p>
    <w:p w14:paraId="2F61E61C" w14:textId="77777777" w:rsidR="007F2A3E" w:rsidRDefault="007F2A3E">
      <w:pPr>
        <w:pStyle w:val="codepre"/>
        <w:spacing w:before="0" w:beforeAutospacing="0" w:after="0" w:afterAutospacing="0"/>
        <w:ind w:left="600"/>
        <w:divId w:val="1833714488"/>
        <w:rPr>
          <w:rFonts w:eastAsiaTheme="minorHAnsi"/>
        </w:rPr>
      </w:pPr>
      <w:r>
        <w:rPr>
          <w:rFonts w:eastAsiaTheme="minorHAnsi"/>
        </w:rPr>
        <w:t>         ACTL/&lt;20.96578,22.89023,-0.01243&gt;,&lt;0,0,-1&gt;,20.96578</w:t>
      </w:r>
    </w:p>
    <w:p w14:paraId="59C59451" w14:textId="77777777" w:rsidR="007F2A3E" w:rsidRDefault="007F2A3E">
      <w:pPr>
        <w:pStyle w:val="codepre"/>
        <w:spacing w:before="0" w:beforeAutospacing="0" w:after="0" w:afterAutospacing="0"/>
        <w:ind w:left="600"/>
        <w:divId w:val="1833714488"/>
        <w:rPr>
          <w:rFonts w:eastAsiaTheme="minorHAnsi"/>
        </w:rPr>
      </w:pPr>
      <w:r>
        <w:rPr>
          <w:rFonts w:eastAsiaTheme="minorHAnsi"/>
        </w:rPr>
        <w:t>         CONSTR/CIRCLE,REV,</w:t>
      </w:r>
      <w:r>
        <w:rPr>
          <w:rStyle w:val="bold"/>
          <w:rFonts w:eastAsiaTheme="minorHAnsi"/>
        </w:rPr>
        <w:t>CIR1.HIT[..]</w:t>
      </w:r>
    </w:p>
    <w:p w14:paraId="0BD7C098" w14:textId="77777777" w:rsidR="007F2A3E" w:rsidRDefault="007F2A3E">
      <w:pPr>
        <w:shd w:val="clear" w:color="auto" w:fill="EEEEEE"/>
        <w:divId w:val="1833714488"/>
        <w:rPr>
          <w:rFonts w:ascii="Arial" w:hAnsi="Arial" w:cs="Arial"/>
          <w:color w:val="000000"/>
        </w:rPr>
      </w:pPr>
      <w:r>
        <w:rPr>
          <w:rFonts w:ascii="Arial" w:hAnsi="Arial" w:cs="Arial"/>
          <w:color w:val="000000"/>
        </w:rPr>
        <w:t xml:space="preserve"> </w:t>
      </w:r>
    </w:p>
    <w:p w14:paraId="6F044089" w14:textId="77777777" w:rsidR="007F2A3E" w:rsidRDefault="007F2A3E">
      <w:pPr>
        <w:pStyle w:val="BodyText"/>
        <w:divId w:val="685599840"/>
      </w:pPr>
      <w:r>
        <w:t>Les sections suivantes décrivent d'autres fonctions de tableau servant à rechercher les points minimum et maximum dans un scanning :</w:t>
      </w:r>
    </w:p>
    <w:p w14:paraId="112CC640" w14:textId="77777777" w:rsidR="007F2A3E" w:rsidRDefault="007F2A3E">
      <w:pPr>
        <w:pStyle w:val="heading4b"/>
        <w:divId w:val="685599840"/>
      </w:pPr>
      <w:r>
        <w:t>Affectation d'une gamme de palpages à un tableau </w:t>
      </w:r>
    </w:p>
    <w:p w14:paraId="7DBE501A" w14:textId="77777777" w:rsidR="007F2A3E" w:rsidRDefault="007F2A3E">
      <w:pPr>
        <w:pStyle w:val="BodyText"/>
        <w:divId w:val="685599840"/>
      </w:pPr>
      <w:r>
        <w:t>Vous pouvez également affecter une gamme de palpages à un tableau à l'aide de cette syntaxe :</w:t>
      </w:r>
    </w:p>
    <w:p w14:paraId="0913E0E5" w14:textId="77777777" w:rsidR="007F2A3E" w:rsidRDefault="007F2A3E">
      <w:pPr>
        <w:pStyle w:val="BodyText"/>
        <w:divId w:val="685599840"/>
      </w:pPr>
      <w:r>
        <w:t>&lt;ID élém&gt;.&lt;Type palpage&gt;[&lt;Num début&gt;..&lt;Num fin&gt;].&lt;Extension&gt;</w:t>
      </w:r>
    </w:p>
    <w:p w14:paraId="5AA776F3" w14:textId="77777777" w:rsidR="007F2A3E" w:rsidRDefault="007F2A3E">
      <w:pPr>
        <w:pStyle w:val="BodyText"/>
        <w:divId w:val="685599840"/>
      </w:pPr>
      <w:r>
        <w:t>où</w:t>
      </w:r>
    </w:p>
    <w:p w14:paraId="658B263C" w14:textId="77777777" w:rsidR="007F2A3E" w:rsidRDefault="007F2A3E">
      <w:pPr>
        <w:pStyle w:val="List1"/>
        <w:spacing w:before="0" w:beforeAutospacing="0" w:after="0" w:afterAutospacing="0"/>
        <w:ind w:left="600"/>
        <w:divId w:val="685599840"/>
        <w:rPr>
          <w:rFonts w:ascii="Times New Roman" w:eastAsiaTheme="minorHAnsi" w:hAnsi="Times New Roman" w:cs="Times New Roman"/>
        </w:rPr>
      </w:pPr>
      <w:r>
        <w:rPr>
          <w:rFonts w:ascii="Times New Roman" w:eastAsiaTheme="minorHAnsi" w:hAnsi="Times New Roman" w:cs="Times New Roman"/>
        </w:rPr>
        <w:t>&lt;ID élém&gt; est le nom de l'élément.</w:t>
      </w:r>
    </w:p>
    <w:p w14:paraId="2646C376" w14:textId="77777777" w:rsidR="007F2A3E" w:rsidRDefault="007F2A3E">
      <w:pPr>
        <w:pStyle w:val="List1"/>
        <w:spacing w:before="0" w:beforeAutospacing="0" w:after="0" w:afterAutospacing="0"/>
        <w:ind w:left="600"/>
        <w:divId w:val="685599840"/>
        <w:rPr>
          <w:rFonts w:ascii="Times New Roman" w:eastAsiaTheme="minorHAnsi" w:hAnsi="Times New Roman" w:cs="Times New Roman"/>
        </w:rPr>
      </w:pPr>
      <w:r>
        <w:rPr>
          <w:rFonts w:ascii="Times New Roman" w:eastAsiaTheme="minorHAnsi" w:hAnsi="Times New Roman" w:cs="Times New Roman"/>
        </w:rPr>
        <w:t>&lt;Hittype&gt; peut correspondre à "HIT" pour les données compensées ou à "RAWHIT" pour les données non compensées. Si la compensation du palpeur est désactivée, les valeurs de retour ne sont jamais compensées.</w:t>
      </w:r>
    </w:p>
    <w:p w14:paraId="03C53C6B" w14:textId="77777777" w:rsidR="007F2A3E" w:rsidRDefault="007F2A3E">
      <w:pPr>
        <w:pStyle w:val="List1"/>
        <w:spacing w:before="0" w:beforeAutospacing="0" w:after="0" w:afterAutospacing="0"/>
        <w:ind w:left="600"/>
        <w:divId w:val="685599840"/>
        <w:rPr>
          <w:rFonts w:ascii="Times New Roman" w:eastAsiaTheme="minorHAnsi" w:hAnsi="Times New Roman" w:cs="Times New Roman"/>
        </w:rPr>
      </w:pPr>
      <w:r>
        <w:rPr>
          <w:rFonts w:ascii="Times New Roman" w:eastAsiaTheme="minorHAnsi" w:hAnsi="Times New Roman" w:cs="Times New Roman"/>
        </w:rPr>
        <w:t>&lt;Num début&gt; est une expression identifiant la première valeur d'index de la gamme de palpages.</w:t>
      </w:r>
    </w:p>
    <w:p w14:paraId="40AB9157" w14:textId="77777777" w:rsidR="007F2A3E" w:rsidRDefault="007F2A3E">
      <w:pPr>
        <w:pStyle w:val="List1"/>
        <w:spacing w:before="0" w:beforeAutospacing="0" w:after="0" w:afterAutospacing="0"/>
        <w:ind w:left="600"/>
        <w:divId w:val="685599840"/>
        <w:rPr>
          <w:rFonts w:ascii="Times New Roman" w:eastAsiaTheme="minorHAnsi" w:hAnsi="Times New Roman" w:cs="Times New Roman"/>
        </w:rPr>
      </w:pPr>
      <w:r>
        <w:rPr>
          <w:rFonts w:ascii="Times New Roman" w:eastAsiaTheme="minorHAnsi" w:hAnsi="Times New Roman" w:cs="Times New Roman"/>
        </w:rPr>
        <w:t>&lt;Num fin&gt; est une expression identifiant la seconde valeur d'index de la gamme de palpages.</w:t>
      </w:r>
    </w:p>
    <w:p w14:paraId="10F3807D" w14:textId="77777777" w:rsidR="007F2A3E" w:rsidRDefault="007F2A3E">
      <w:pPr>
        <w:pStyle w:val="List1"/>
        <w:spacing w:before="0" w:beforeAutospacing="0" w:after="0" w:afterAutospacing="0"/>
        <w:ind w:left="600"/>
        <w:divId w:val="685599840"/>
        <w:rPr>
          <w:rFonts w:ascii="Times New Roman" w:eastAsiaTheme="minorHAnsi" w:hAnsi="Times New Roman" w:cs="Times New Roman"/>
        </w:rPr>
      </w:pPr>
      <w:r>
        <w:rPr>
          <w:rFonts w:ascii="Times New Roman" w:eastAsiaTheme="minorHAnsi" w:hAnsi="Times New Roman" w:cs="Times New Roman"/>
        </w:rPr>
        <w:t>&lt;Extension&gt; identifie le type de données. Les extensions possibles incluent les types de données mesurées ou théoriques dans la section suivante :</w:t>
      </w:r>
    </w:p>
    <w:p w14:paraId="6894F2A1" w14:textId="77777777" w:rsidR="007F2A3E" w:rsidRDefault="007F2A3E">
      <w:pPr>
        <w:pStyle w:val="example-para"/>
        <w:shd w:val="clear" w:color="auto" w:fill="EEEEEE"/>
        <w:divId w:val="1532303733"/>
      </w:pPr>
      <w:r>
        <w:rPr>
          <w:rStyle w:val="bold"/>
        </w:rPr>
        <w:t>Exemple d'utilisation de valeur Début et Fin impliquées dans une expression.</w:t>
      </w:r>
    </w:p>
    <w:p w14:paraId="352D05AC" w14:textId="77777777" w:rsidR="007F2A3E" w:rsidRDefault="007F2A3E">
      <w:pPr>
        <w:pStyle w:val="example-para"/>
        <w:shd w:val="clear" w:color="auto" w:fill="EEEEEE"/>
        <w:divId w:val="1532303733"/>
      </w:pPr>
      <w:r>
        <w:t>Imaginez que vous voulez rechercher tous les points de palpage définissant un plan (PLN1). Vous pouvez écrire ce qui suit :</w:t>
      </w:r>
    </w:p>
    <w:p w14:paraId="1B3F62A4" w14:textId="77777777" w:rsidR="007F2A3E" w:rsidRDefault="007F2A3E">
      <w:pPr>
        <w:pStyle w:val="example-para"/>
        <w:shd w:val="clear" w:color="auto" w:fill="EEEEEE"/>
        <w:ind w:left="600"/>
        <w:divId w:val="1532303733"/>
      </w:pPr>
      <w:r>
        <w:rPr>
          <w:rStyle w:val="codecharacter"/>
        </w:rPr>
        <w:t>PLN1.HIT[1..PLN1.NUMHITS]</w:t>
      </w:r>
    </w:p>
    <w:p w14:paraId="69B7E82B" w14:textId="77777777" w:rsidR="007F2A3E" w:rsidRDefault="007F2A3E">
      <w:pPr>
        <w:pStyle w:val="example-para"/>
        <w:shd w:val="clear" w:color="auto" w:fill="EEEEEE"/>
        <w:divId w:val="1532303733"/>
      </w:pPr>
      <w:r>
        <w:t>Une façon plus courte est d'utiliser des valeurs de palpage Début et Fin déduites. Vous pouvez écrire le même code comme suit :</w:t>
      </w:r>
    </w:p>
    <w:p w14:paraId="4F52BB79" w14:textId="77777777" w:rsidR="007F2A3E" w:rsidRDefault="007F2A3E">
      <w:pPr>
        <w:pStyle w:val="example-para"/>
        <w:shd w:val="clear" w:color="auto" w:fill="EEEEEE"/>
        <w:ind w:left="600"/>
        <w:divId w:val="1532303733"/>
      </w:pPr>
      <w:r>
        <w:rPr>
          <w:rStyle w:val="codecharacter"/>
        </w:rPr>
        <w:t>PLN1.HIT[..]</w:t>
      </w:r>
    </w:p>
    <w:p w14:paraId="33EEE27B" w14:textId="77777777" w:rsidR="007F2A3E" w:rsidRDefault="007F2A3E">
      <w:pPr>
        <w:pStyle w:val="example-para"/>
        <w:shd w:val="clear" w:color="auto" w:fill="EEEEEE"/>
        <w:divId w:val="1532303733"/>
      </w:pPr>
      <w:r>
        <w:t>Dans ce cas, comme nous n'avons pas défini les valeurs de palpage Début et Fin, PC-DMIS suppose que la valeur de palpage Début doit être 1 et celle de Fin NUMHITS.</w:t>
      </w:r>
    </w:p>
    <w:p w14:paraId="6E735422" w14:textId="77777777" w:rsidR="007F2A3E" w:rsidRDefault="007F2A3E">
      <w:pPr>
        <w:pStyle w:val="heading4b"/>
        <w:divId w:val="685599840"/>
      </w:pPr>
      <w:r>
        <w:t>Mesuré</w:t>
      </w:r>
    </w:p>
    <w:p w14:paraId="596F992E" w14:textId="77777777" w:rsidR="007F2A3E" w:rsidRDefault="007F2A3E" w:rsidP="002659BC">
      <w:pPr>
        <w:pStyle w:val="BodyText"/>
        <w:numPr>
          <w:ilvl w:val="0"/>
          <w:numId w:val="20"/>
        </w:numPr>
        <w:tabs>
          <w:tab w:val="left" w:pos="720"/>
        </w:tabs>
        <w:spacing w:line="276" w:lineRule="auto"/>
        <w:divId w:val="685599840"/>
      </w:pPr>
      <w:r>
        <w:t>X – Valeurs mesurées X des palpages</w:t>
      </w:r>
    </w:p>
    <w:p w14:paraId="29546B3B" w14:textId="77777777" w:rsidR="007F2A3E" w:rsidRDefault="007F2A3E" w:rsidP="002659BC">
      <w:pPr>
        <w:pStyle w:val="BodyText"/>
        <w:numPr>
          <w:ilvl w:val="0"/>
          <w:numId w:val="20"/>
        </w:numPr>
        <w:tabs>
          <w:tab w:val="left" w:pos="720"/>
        </w:tabs>
        <w:spacing w:line="276" w:lineRule="auto"/>
        <w:divId w:val="685599840"/>
      </w:pPr>
      <w:r>
        <w:t>Y – Valeurs mesurées Y des palpages</w:t>
      </w:r>
    </w:p>
    <w:p w14:paraId="26A27108" w14:textId="77777777" w:rsidR="007F2A3E" w:rsidRDefault="007F2A3E" w:rsidP="002659BC">
      <w:pPr>
        <w:pStyle w:val="BodyText"/>
        <w:numPr>
          <w:ilvl w:val="0"/>
          <w:numId w:val="20"/>
        </w:numPr>
        <w:tabs>
          <w:tab w:val="left" w:pos="720"/>
        </w:tabs>
        <w:spacing w:line="276" w:lineRule="auto"/>
        <w:divId w:val="685599840"/>
      </w:pPr>
      <w:r>
        <w:t>Z – Valeurs mesurées Z des palpages</w:t>
      </w:r>
    </w:p>
    <w:p w14:paraId="40D6F508" w14:textId="77777777" w:rsidR="007F2A3E" w:rsidRDefault="007F2A3E" w:rsidP="002659BC">
      <w:pPr>
        <w:pStyle w:val="BodyText"/>
        <w:numPr>
          <w:ilvl w:val="0"/>
          <w:numId w:val="20"/>
        </w:numPr>
        <w:tabs>
          <w:tab w:val="left" w:pos="720"/>
        </w:tabs>
        <w:spacing w:line="276" w:lineRule="auto"/>
        <w:divId w:val="685599840"/>
      </w:pPr>
      <w:r>
        <w:t>XYZ – Valeurs mesurées XYZ des palpages</w:t>
      </w:r>
    </w:p>
    <w:p w14:paraId="1183056E" w14:textId="77777777" w:rsidR="007F2A3E" w:rsidRDefault="007F2A3E" w:rsidP="002659BC">
      <w:pPr>
        <w:pStyle w:val="BodyText"/>
        <w:numPr>
          <w:ilvl w:val="0"/>
          <w:numId w:val="20"/>
        </w:numPr>
        <w:tabs>
          <w:tab w:val="left" w:pos="720"/>
        </w:tabs>
        <w:spacing w:line="276" w:lineRule="auto"/>
        <w:divId w:val="685599840"/>
      </w:pPr>
      <w:r>
        <w:t>I – Valeurs mesurées I des palpages</w:t>
      </w:r>
    </w:p>
    <w:p w14:paraId="6A741869" w14:textId="77777777" w:rsidR="007F2A3E" w:rsidRDefault="007F2A3E" w:rsidP="002659BC">
      <w:pPr>
        <w:pStyle w:val="BodyText"/>
        <w:numPr>
          <w:ilvl w:val="0"/>
          <w:numId w:val="20"/>
        </w:numPr>
        <w:tabs>
          <w:tab w:val="left" w:pos="720"/>
        </w:tabs>
        <w:spacing w:line="276" w:lineRule="auto"/>
        <w:divId w:val="685599840"/>
      </w:pPr>
      <w:r>
        <w:t>J – Valeurs mesurées J des palpages</w:t>
      </w:r>
    </w:p>
    <w:p w14:paraId="02D970FB" w14:textId="77777777" w:rsidR="007F2A3E" w:rsidRDefault="007F2A3E" w:rsidP="002659BC">
      <w:pPr>
        <w:pStyle w:val="BodyText"/>
        <w:numPr>
          <w:ilvl w:val="0"/>
          <w:numId w:val="20"/>
        </w:numPr>
        <w:tabs>
          <w:tab w:val="left" w:pos="720"/>
        </w:tabs>
        <w:spacing w:line="276" w:lineRule="auto"/>
        <w:divId w:val="685599840"/>
      </w:pPr>
      <w:r>
        <w:t>K – Valeurs mesurées K des palpages</w:t>
      </w:r>
    </w:p>
    <w:p w14:paraId="6ACFF1D2" w14:textId="77777777" w:rsidR="007F2A3E" w:rsidRDefault="007F2A3E" w:rsidP="002659BC">
      <w:pPr>
        <w:pStyle w:val="BodyText"/>
        <w:numPr>
          <w:ilvl w:val="0"/>
          <w:numId w:val="20"/>
        </w:numPr>
        <w:tabs>
          <w:tab w:val="left" w:pos="720"/>
        </w:tabs>
        <w:spacing w:line="276" w:lineRule="auto"/>
        <w:divId w:val="685599840"/>
      </w:pPr>
      <w:r>
        <w:t>IJK – Valeurs mesurées IJK des palpages</w:t>
      </w:r>
    </w:p>
    <w:p w14:paraId="467CFEAD" w14:textId="77777777" w:rsidR="007F2A3E" w:rsidRDefault="007F2A3E">
      <w:pPr>
        <w:pStyle w:val="heading4b"/>
        <w:divId w:val="685599840"/>
      </w:pPr>
      <w:r>
        <w:t>Théorique</w:t>
      </w:r>
    </w:p>
    <w:p w14:paraId="4443074B" w14:textId="77777777" w:rsidR="007F2A3E" w:rsidRDefault="007F2A3E" w:rsidP="002659BC">
      <w:pPr>
        <w:pStyle w:val="BodyText"/>
        <w:numPr>
          <w:ilvl w:val="0"/>
          <w:numId w:val="21"/>
        </w:numPr>
        <w:tabs>
          <w:tab w:val="left" w:pos="720"/>
        </w:tabs>
        <w:spacing w:line="276" w:lineRule="auto"/>
        <w:divId w:val="685599840"/>
      </w:pPr>
      <w:r>
        <w:t>TX – Valeurs théoriques X des palpages</w:t>
      </w:r>
    </w:p>
    <w:p w14:paraId="5A7B96EB" w14:textId="77777777" w:rsidR="007F2A3E" w:rsidRDefault="007F2A3E" w:rsidP="002659BC">
      <w:pPr>
        <w:pStyle w:val="BodyText"/>
        <w:numPr>
          <w:ilvl w:val="0"/>
          <w:numId w:val="21"/>
        </w:numPr>
        <w:tabs>
          <w:tab w:val="left" w:pos="720"/>
        </w:tabs>
        <w:spacing w:line="276" w:lineRule="auto"/>
        <w:divId w:val="685599840"/>
      </w:pPr>
      <w:r>
        <w:t>TY – Valeurs théoriques Y des palpages</w:t>
      </w:r>
    </w:p>
    <w:p w14:paraId="5259AAEF" w14:textId="77777777" w:rsidR="007F2A3E" w:rsidRDefault="007F2A3E" w:rsidP="002659BC">
      <w:pPr>
        <w:pStyle w:val="BodyText"/>
        <w:numPr>
          <w:ilvl w:val="0"/>
          <w:numId w:val="21"/>
        </w:numPr>
        <w:tabs>
          <w:tab w:val="left" w:pos="720"/>
        </w:tabs>
        <w:spacing w:line="276" w:lineRule="auto"/>
        <w:divId w:val="685599840"/>
      </w:pPr>
      <w:r>
        <w:t>TZ – Valeurs théoriques Z des palpages</w:t>
      </w:r>
    </w:p>
    <w:p w14:paraId="54FF6C70" w14:textId="77777777" w:rsidR="007F2A3E" w:rsidRDefault="007F2A3E" w:rsidP="002659BC">
      <w:pPr>
        <w:pStyle w:val="BodyText"/>
        <w:numPr>
          <w:ilvl w:val="0"/>
          <w:numId w:val="21"/>
        </w:numPr>
        <w:tabs>
          <w:tab w:val="left" w:pos="720"/>
        </w:tabs>
        <w:spacing w:line="276" w:lineRule="auto"/>
        <w:divId w:val="685599840"/>
      </w:pPr>
      <w:r>
        <w:t>TXYZ – Valeurs théoriques XYZ des palpages</w:t>
      </w:r>
    </w:p>
    <w:p w14:paraId="65EFE7D1" w14:textId="77777777" w:rsidR="007F2A3E" w:rsidRDefault="007F2A3E" w:rsidP="002659BC">
      <w:pPr>
        <w:pStyle w:val="BodyText"/>
        <w:numPr>
          <w:ilvl w:val="0"/>
          <w:numId w:val="21"/>
        </w:numPr>
        <w:tabs>
          <w:tab w:val="left" w:pos="720"/>
        </w:tabs>
        <w:spacing w:line="276" w:lineRule="auto"/>
        <w:divId w:val="685599840"/>
      </w:pPr>
      <w:r>
        <w:t>TI – Valeurs théoriques I des palpages</w:t>
      </w:r>
    </w:p>
    <w:p w14:paraId="3F9D22AE" w14:textId="77777777" w:rsidR="007F2A3E" w:rsidRDefault="007F2A3E" w:rsidP="002659BC">
      <w:pPr>
        <w:pStyle w:val="BodyText"/>
        <w:numPr>
          <w:ilvl w:val="0"/>
          <w:numId w:val="21"/>
        </w:numPr>
        <w:tabs>
          <w:tab w:val="left" w:pos="720"/>
        </w:tabs>
        <w:spacing w:line="276" w:lineRule="auto"/>
        <w:divId w:val="685599840"/>
      </w:pPr>
      <w:r>
        <w:t>TJ – Valeurs théoriques J des palpages</w:t>
      </w:r>
    </w:p>
    <w:p w14:paraId="0A483A51" w14:textId="77777777" w:rsidR="007F2A3E" w:rsidRDefault="007F2A3E" w:rsidP="002659BC">
      <w:pPr>
        <w:pStyle w:val="BodyText"/>
        <w:numPr>
          <w:ilvl w:val="0"/>
          <w:numId w:val="21"/>
        </w:numPr>
        <w:tabs>
          <w:tab w:val="left" w:pos="720"/>
        </w:tabs>
        <w:spacing w:line="276" w:lineRule="auto"/>
        <w:divId w:val="685599840"/>
      </w:pPr>
      <w:r>
        <w:t>TK – Valeurs théoriques K des palpages</w:t>
      </w:r>
    </w:p>
    <w:p w14:paraId="0FF1E562" w14:textId="77777777" w:rsidR="007F2A3E" w:rsidRDefault="007F2A3E" w:rsidP="002659BC">
      <w:pPr>
        <w:pStyle w:val="BodyText"/>
        <w:numPr>
          <w:ilvl w:val="0"/>
          <w:numId w:val="21"/>
        </w:numPr>
        <w:tabs>
          <w:tab w:val="left" w:pos="720"/>
        </w:tabs>
        <w:spacing w:line="276" w:lineRule="auto"/>
        <w:divId w:val="685599840"/>
      </w:pPr>
      <w:r>
        <w:t>TIJK – Valeurs théoriques IJK des palpages</w:t>
      </w:r>
    </w:p>
    <w:p w14:paraId="4DF99DAB" w14:textId="77777777" w:rsidR="007F2A3E" w:rsidRDefault="007F2A3E">
      <w:pPr>
        <w:pStyle w:val="BodyText"/>
        <w:divId w:val="685599840"/>
      </w:pPr>
      <w:r>
        <w:t>Par exemple :</w:t>
      </w:r>
    </w:p>
    <w:p w14:paraId="7C228461" w14:textId="77777777" w:rsidR="007F2A3E" w:rsidRDefault="007F2A3E">
      <w:pPr>
        <w:pStyle w:val="BodyText"/>
        <w:ind w:left="600"/>
        <w:divId w:val="685599840"/>
      </w:pPr>
      <w:r>
        <w:rPr>
          <w:rStyle w:val="codecharacter"/>
        </w:rPr>
        <w:t>ASSIGN/V1=SCAN1.HIT[1..10].X</w:t>
      </w:r>
      <w:r>
        <w:br/>
        <w:t>V1 est affecté à un tableau de 10 valeurs qui sont les valeurs X mesurées à partir des 10 premiers palpages de SCAN1.</w:t>
      </w:r>
    </w:p>
    <w:p w14:paraId="533D8695" w14:textId="77777777" w:rsidR="007F2A3E" w:rsidRDefault="007F2A3E">
      <w:pPr>
        <w:pStyle w:val="BodyText"/>
        <w:ind w:left="600"/>
        <w:divId w:val="685599840"/>
      </w:pPr>
      <w:r>
        <w:rPr>
          <w:rStyle w:val="codecharacter"/>
        </w:rPr>
        <w:t>ASSIGN/V2=SCAN1.HIT[1..SCAN1.NUMHITS].XYZ</w:t>
      </w:r>
      <w:r>
        <w:br/>
        <w:t>V2 est affecté à un tableau de points à partir de chaque barycentre des palpages dans le scanning.</w:t>
      </w:r>
    </w:p>
    <w:p w14:paraId="7A60DA04" w14:textId="77777777" w:rsidR="007F2A3E" w:rsidRDefault="007F2A3E">
      <w:pPr>
        <w:pStyle w:val="heading4b"/>
        <w:divId w:val="685599840"/>
      </w:pPr>
      <w:r>
        <w:t>Tri des tableaux </w:t>
      </w:r>
    </w:p>
    <w:p w14:paraId="7098CE20" w14:textId="77777777" w:rsidR="007F2A3E" w:rsidRDefault="007F2A3E">
      <w:pPr>
        <w:pStyle w:val="BodyText"/>
        <w:divId w:val="685599840"/>
      </w:pPr>
      <w:r>
        <w:t>PC-DMIS vous permet de trier des tableaux dans l'ordre croissant ou décroissant. Les deux expressions suivantes prennent un tableau et le renvoient trié :</w:t>
      </w:r>
    </w:p>
    <w:p w14:paraId="31289970" w14:textId="77777777" w:rsidR="007F2A3E" w:rsidRDefault="007F2A3E">
      <w:pPr>
        <w:pStyle w:val="BodyText"/>
        <w:ind w:left="600"/>
        <w:divId w:val="685599840"/>
      </w:pPr>
      <w:r>
        <w:t xml:space="preserve">Pour trier dans l'ordre </w:t>
      </w:r>
      <w:r>
        <w:rPr>
          <w:rStyle w:val="italic"/>
        </w:rPr>
        <w:t>croissant</w:t>
      </w:r>
      <w:r>
        <w:t xml:space="preserve"> utilisez :</w:t>
      </w:r>
      <w:r>
        <w:rPr>
          <w:rFonts w:ascii="Courier New" w:hAnsi="Courier New" w:cs="Courier New"/>
          <w:color w:val="000080"/>
        </w:rPr>
        <w:br/>
      </w:r>
      <w:r>
        <w:rPr>
          <w:rStyle w:val="codecharacter"/>
        </w:rPr>
        <w:t>SORTUP(&lt;tableau&gt;)</w:t>
      </w:r>
    </w:p>
    <w:p w14:paraId="7D93223E" w14:textId="77777777" w:rsidR="007F2A3E" w:rsidRDefault="007F2A3E">
      <w:pPr>
        <w:pStyle w:val="BodyText"/>
        <w:ind w:left="600"/>
        <w:divId w:val="685599840"/>
      </w:pPr>
      <w:r>
        <w:t xml:space="preserve">Pour trier dans l'ordre </w:t>
      </w:r>
      <w:r>
        <w:rPr>
          <w:rStyle w:val="italic"/>
        </w:rPr>
        <w:t>décroissant</w:t>
      </w:r>
      <w:r>
        <w:t xml:space="preserve"> utilisez :</w:t>
      </w:r>
      <w:r>
        <w:rPr>
          <w:rFonts w:ascii="Courier New" w:hAnsi="Courier New" w:cs="Courier New"/>
          <w:color w:val="000080"/>
        </w:rPr>
        <w:br/>
      </w:r>
      <w:r>
        <w:rPr>
          <w:rStyle w:val="codecharacter"/>
        </w:rPr>
        <w:t>SORTDOWN(&lt;tableau&gt;)</w:t>
      </w:r>
    </w:p>
    <w:p w14:paraId="1095AC72" w14:textId="77777777" w:rsidR="007F2A3E" w:rsidRDefault="007F2A3E">
      <w:pPr>
        <w:pStyle w:val="BodyText"/>
        <w:divId w:val="685599840"/>
      </w:pPr>
      <w:r>
        <w:t>Par exemple :</w:t>
      </w:r>
    </w:p>
    <w:p w14:paraId="59055812" w14:textId="77777777" w:rsidR="007F2A3E" w:rsidRDefault="007F2A3E">
      <w:pPr>
        <w:pStyle w:val="BodyText"/>
        <w:ind w:left="600"/>
        <w:divId w:val="685599840"/>
      </w:pPr>
      <w:r>
        <w:rPr>
          <w:rStyle w:val="codecharacter"/>
        </w:rPr>
        <w:t>ASSIGN/V1=ARRAY(5,8,3,9,2,6,1,7)</w:t>
      </w:r>
      <w:r>
        <w:br/>
        <w:t>Le tableau « 5,8,3,9,2,6,1,7 » est affecté à V1.</w:t>
      </w:r>
    </w:p>
    <w:p w14:paraId="3D108F65" w14:textId="77777777" w:rsidR="007F2A3E" w:rsidRDefault="007F2A3E">
      <w:pPr>
        <w:pStyle w:val="BodyText"/>
        <w:ind w:left="600"/>
        <w:divId w:val="685599840"/>
      </w:pPr>
      <w:r>
        <w:rPr>
          <w:rStyle w:val="codecharacter"/>
        </w:rPr>
        <w:t>ASSIGN/V2=SORTUP(V1)</w:t>
      </w:r>
      <w:r>
        <w:br/>
        <w:t>V2 conserve les valeurs du tableau triées dans l'ordre croissant : « 1,2,3,5,6,7,8,9 ».</w:t>
      </w:r>
    </w:p>
    <w:p w14:paraId="3F59DBE6" w14:textId="77777777" w:rsidR="007F2A3E" w:rsidRDefault="007F2A3E">
      <w:pPr>
        <w:pStyle w:val="BodyText"/>
        <w:ind w:left="600"/>
        <w:divId w:val="685599840"/>
      </w:pPr>
      <w:r>
        <w:rPr>
          <w:rStyle w:val="codecharacter"/>
        </w:rPr>
        <w:t>ASSIGN/V3=SORTDOWN(V1)</w:t>
      </w:r>
      <w:r>
        <w:br/>
        <w:t>ASSIGN/V3 = SORTDOWN(V1) V3 conserve les valeurs du tableau triées dans l'ordre décroissant : « 9,8,7,6,5,3,2,1 »</w:t>
      </w:r>
    </w:p>
    <w:p w14:paraId="7555E7F5" w14:textId="77777777" w:rsidR="007F2A3E" w:rsidRDefault="007F2A3E">
      <w:pPr>
        <w:pStyle w:val="heading4b"/>
        <w:divId w:val="685599840"/>
      </w:pPr>
      <w:r>
        <w:rPr>
          <w:rStyle w:val="bold"/>
          <w:b/>
          <w:bCs/>
        </w:rPr>
        <w:t>Renvoi des valeurs d’index les plus élevées ou les plus faibles à partir d’un tableau</w:t>
      </w:r>
    </w:p>
    <w:p w14:paraId="7BB0A74C" w14:textId="77777777" w:rsidR="007F2A3E" w:rsidRDefault="007F2A3E">
      <w:pPr>
        <w:pStyle w:val="BodyText"/>
        <w:divId w:val="685599840"/>
      </w:pPr>
      <w:r>
        <w:t>Vous pouvez insérer un tableau à une fonction et renvoyer le numéro d’index de l’élément possédant la valeur la plus élevée ou la plus fable à l’aide de ces fonctions :</w:t>
      </w:r>
    </w:p>
    <w:p w14:paraId="430F1435" w14:textId="77777777" w:rsidR="007F2A3E" w:rsidRDefault="007F2A3E">
      <w:pPr>
        <w:pStyle w:val="BodyText"/>
        <w:divId w:val="685599840"/>
      </w:pPr>
      <w:r>
        <w:t xml:space="preserve">Pour renvoyer la valeur d'index de l'élément possédant la valeur </w:t>
      </w:r>
      <w:r>
        <w:rPr>
          <w:rStyle w:val="italic"/>
        </w:rPr>
        <w:t>la plus élevée</w:t>
      </w:r>
      <w:r>
        <w:t>, utilisez :</w:t>
      </w:r>
    </w:p>
    <w:p w14:paraId="34870A00" w14:textId="77777777" w:rsidR="007F2A3E" w:rsidRDefault="007F2A3E">
      <w:pPr>
        <w:pStyle w:val="BodyText"/>
        <w:ind w:left="600"/>
        <w:divId w:val="685599840"/>
      </w:pPr>
      <w:r>
        <w:rPr>
          <w:rStyle w:val="codecharacter"/>
        </w:rPr>
        <w:t>MAXINDEX(&lt;tableau&gt;)</w:t>
      </w:r>
    </w:p>
    <w:p w14:paraId="3B97662F" w14:textId="77777777" w:rsidR="007F2A3E" w:rsidRDefault="007F2A3E">
      <w:pPr>
        <w:pStyle w:val="BodyText"/>
        <w:divId w:val="685599840"/>
      </w:pPr>
      <w:r>
        <w:t xml:space="preserve">Pour renvoyer la valeur d'index de l'élément possédant la valeur </w:t>
      </w:r>
      <w:r>
        <w:rPr>
          <w:rStyle w:val="italic"/>
        </w:rPr>
        <w:t>la moins élevée</w:t>
      </w:r>
      <w:r>
        <w:t>, utilisez :</w:t>
      </w:r>
    </w:p>
    <w:p w14:paraId="3A37FE27" w14:textId="77777777" w:rsidR="007F2A3E" w:rsidRDefault="007F2A3E">
      <w:pPr>
        <w:pStyle w:val="BodyText"/>
        <w:ind w:left="600"/>
        <w:divId w:val="685599840"/>
      </w:pPr>
      <w:r>
        <w:rPr>
          <w:rStyle w:val="codecharacter"/>
        </w:rPr>
        <w:t>MININDEX(&lt;tableau&gt;)</w:t>
      </w:r>
    </w:p>
    <w:p w14:paraId="111DF949" w14:textId="77777777" w:rsidR="007F2A3E" w:rsidRDefault="007F2A3E">
      <w:pPr>
        <w:pStyle w:val="BodyText"/>
        <w:divId w:val="685599840"/>
      </w:pPr>
      <w:r>
        <w:t>Par exemple :</w:t>
      </w:r>
    </w:p>
    <w:p w14:paraId="45F11433" w14:textId="77777777" w:rsidR="007F2A3E" w:rsidRDefault="007F2A3E">
      <w:pPr>
        <w:pStyle w:val="BodyText"/>
        <w:ind w:left="600"/>
        <w:divId w:val="685599840"/>
      </w:pPr>
      <w:r>
        <w:rPr>
          <w:rStyle w:val="codecharacter"/>
        </w:rPr>
        <w:t>ASSIGN/V1=ARRAY(5,8,3,9,2,6,1,7)</w:t>
      </w:r>
      <w:r>
        <w:br/>
        <w:t>Le tableau « 5,8,3,9,2,6,1,7 » est affecté à V1.</w:t>
      </w:r>
    </w:p>
    <w:p w14:paraId="4CA0C896" w14:textId="77777777" w:rsidR="007F2A3E" w:rsidRDefault="007F2A3E">
      <w:pPr>
        <w:pStyle w:val="BodyText"/>
        <w:ind w:left="600"/>
        <w:divId w:val="685599840"/>
      </w:pPr>
      <w:r>
        <w:rPr>
          <w:rStyle w:val="codecharacter"/>
        </w:rPr>
        <w:t>ASSIGN/V2=MAXINDEX(V1)</w:t>
      </w:r>
      <w:r>
        <w:br/>
        <w:t>V2 conserve la valeur d'index 4 du tableau. La valeur réelle de cet élément de tableau est 9.</w:t>
      </w:r>
    </w:p>
    <w:p w14:paraId="4F3BF716" w14:textId="77777777" w:rsidR="007F2A3E" w:rsidRDefault="007F2A3E">
      <w:pPr>
        <w:pStyle w:val="BodyText"/>
        <w:ind w:left="600"/>
        <w:divId w:val="685599840"/>
      </w:pPr>
      <w:r>
        <w:rPr>
          <w:rStyle w:val="codecharacter"/>
        </w:rPr>
        <w:t>ASSIGN/V3=MININDEX(V1)</w:t>
      </w:r>
      <w:r>
        <w:br/>
        <w:t>V3 conserve la valeur d'index 7 du tableau. La valeur réelle de cet élément de tableau est 9.</w:t>
      </w:r>
    </w:p>
    <w:p w14:paraId="4A82E39A" w14:textId="77777777" w:rsidR="007F2A3E" w:rsidRDefault="007F2A3E">
      <w:pPr>
        <w:pStyle w:val="BodyText"/>
        <w:divId w:val="685599840"/>
      </w:pPr>
      <w:r>
        <w:t>Vous pouvez ensuite utiliser les valeurs d'index renvoyées pour obtenir la valeur réelle de l'élément.</w:t>
      </w:r>
    </w:p>
    <w:p w14:paraId="1A627845" w14:textId="77777777" w:rsidR="007F2A3E" w:rsidRDefault="007F2A3E">
      <w:pPr>
        <w:pStyle w:val="heading4b"/>
        <w:divId w:val="685599840"/>
      </w:pPr>
      <w:r>
        <w:t>Renvoi de valeurs d'index triées à partir d'un tableau </w:t>
      </w:r>
    </w:p>
    <w:p w14:paraId="4EACA311" w14:textId="77777777" w:rsidR="007F2A3E" w:rsidRDefault="007F2A3E">
      <w:pPr>
        <w:pStyle w:val="BodyText"/>
        <w:divId w:val="685599840"/>
      </w:pPr>
      <w:r>
        <w:t>Vous pouvez insérer un tableau dans une fonction, en trier les valeurs dans l'ordre croissant ou décroissant et renvoyer ensuite les valeurs d'index à l'aide de ces fonctions :</w:t>
      </w:r>
    </w:p>
    <w:p w14:paraId="4FF89F43" w14:textId="77777777" w:rsidR="007F2A3E" w:rsidRDefault="007F2A3E">
      <w:pPr>
        <w:pStyle w:val="BodyText"/>
        <w:ind w:left="600"/>
        <w:divId w:val="685599840"/>
      </w:pPr>
      <w:r>
        <w:t>Pour renvoyer les positions d'index du tableau dans l'ordre des valeurs triées de la plus élevée à la plus faible, utilisez :</w:t>
      </w:r>
      <w:r>
        <w:rPr>
          <w:rFonts w:ascii="Courier New" w:hAnsi="Courier New" w:cs="Courier New"/>
          <w:color w:val="000080"/>
        </w:rPr>
        <w:br/>
      </w:r>
      <w:r>
        <w:rPr>
          <w:rStyle w:val="codecharacter"/>
        </w:rPr>
        <w:t>MAXINDICES(&lt;tableau&gt;)</w:t>
      </w:r>
    </w:p>
    <w:p w14:paraId="1002B040" w14:textId="77777777" w:rsidR="007F2A3E" w:rsidRDefault="007F2A3E">
      <w:pPr>
        <w:pStyle w:val="BodyText"/>
        <w:ind w:left="600"/>
        <w:divId w:val="685599840"/>
      </w:pPr>
      <w:r>
        <w:t>Pour renvoyer les positions d'index du tableau dans l'ordre des valeurs triées de la plus faible à la plus élevée, utilisez :</w:t>
      </w:r>
      <w:r>
        <w:rPr>
          <w:rFonts w:ascii="Courier New" w:hAnsi="Courier New" w:cs="Courier New"/>
          <w:color w:val="000080"/>
        </w:rPr>
        <w:br/>
      </w:r>
      <w:r>
        <w:rPr>
          <w:rStyle w:val="codecharacter"/>
        </w:rPr>
        <w:t>MININDICES(&lt;tableau&gt;)</w:t>
      </w:r>
    </w:p>
    <w:p w14:paraId="523031BC" w14:textId="77777777" w:rsidR="007F2A3E" w:rsidRDefault="007F2A3E">
      <w:pPr>
        <w:pStyle w:val="BodyText"/>
        <w:divId w:val="685599840"/>
      </w:pPr>
      <w:r>
        <w:t>Par exemple :</w:t>
      </w:r>
    </w:p>
    <w:p w14:paraId="1DF0D2C3" w14:textId="77777777" w:rsidR="007F2A3E" w:rsidRDefault="007F2A3E">
      <w:pPr>
        <w:pStyle w:val="BodyText"/>
        <w:ind w:left="600"/>
        <w:divId w:val="685599840"/>
      </w:pPr>
      <w:r>
        <w:rPr>
          <w:rStyle w:val="codecharacter"/>
        </w:rPr>
        <w:t>ASSIGN/V1=ARRAY(4,8,2,9,5,7)</w:t>
      </w:r>
      <w:r>
        <w:br/>
        <w:t>Le tableau « 4,8,2,9,5,7 » est affecté à V1.</w:t>
      </w:r>
    </w:p>
    <w:p w14:paraId="3AD25809" w14:textId="77777777" w:rsidR="007F2A3E" w:rsidRDefault="007F2A3E">
      <w:pPr>
        <w:pStyle w:val="BodyText"/>
        <w:ind w:left="600"/>
        <w:divId w:val="685599840"/>
      </w:pPr>
      <w:r>
        <w:rPr>
          <w:rStyle w:val="codecharacter"/>
        </w:rPr>
        <w:t>ASSIGN/V2=MAXINDICES(V1)</w:t>
      </w:r>
      <w:r>
        <w:br/>
        <w:t>V2 conserve un tableau avec ces valeurs : « 4,2,6,5,1,3 ».</w:t>
      </w:r>
    </w:p>
    <w:p w14:paraId="328818E7" w14:textId="77777777" w:rsidR="007F2A3E" w:rsidRDefault="007F2A3E">
      <w:pPr>
        <w:pStyle w:val="BodyText"/>
        <w:ind w:left="600"/>
        <w:divId w:val="685599840"/>
      </w:pPr>
      <w:r>
        <w:rPr>
          <w:rStyle w:val="codecharacter"/>
        </w:rPr>
        <w:t>ASSIGN/V3=MININDICES(V1)</w:t>
      </w:r>
      <w:r>
        <w:br/>
        <w:t>V3 conserve un tableau avec ces valeurs : « 3,1,5,6,2,4 ».</w:t>
      </w:r>
    </w:p>
    <w:p w14:paraId="2A302246" w14:textId="77777777" w:rsidR="007F2A3E" w:rsidRDefault="007F2A3E">
      <w:pPr>
        <w:pStyle w:val="heading4b"/>
        <w:divId w:val="685599840"/>
      </w:pPr>
      <w:r>
        <w:t>Exemple d’utilisation de fonctions de tableau pour rechercher les points minimum et maximum dans un scanning</w:t>
      </w:r>
    </w:p>
    <w:p w14:paraId="139F8E6E" w14:textId="77777777" w:rsidR="007F2A3E" w:rsidRDefault="007F2A3E">
      <w:pPr>
        <w:pStyle w:val="BodyText"/>
        <w:divId w:val="685599840"/>
      </w:pPr>
      <w:r>
        <w:t>L'objet principal des fonctions de tableau présentées ci-dessus consiste à faciliter la recherche des points minimum et maximum dans un scanning.</w:t>
      </w:r>
    </w:p>
    <w:p w14:paraId="6B27D1DF" w14:textId="77777777" w:rsidR="007F2A3E" w:rsidRDefault="007F2A3E">
      <w:pPr>
        <w:pStyle w:val="BodyText"/>
        <w:divId w:val="685599840"/>
      </w:pPr>
      <w:r>
        <w:t>Pour coter le point à partir de SCAN1 possédant la valeur X mesurée la plus élevée, vous pouvez utiliser cette expression :</w:t>
      </w:r>
    </w:p>
    <w:p w14:paraId="71AB55E3" w14:textId="77777777" w:rsidR="007F2A3E" w:rsidRDefault="007F2A3E">
      <w:pPr>
        <w:pStyle w:val="code-para"/>
        <w:shd w:val="clear" w:color="auto" w:fill="EEEEEE"/>
        <w:divId w:val="1461260952"/>
      </w:pPr>
      <w:r>
        <w:t>ASSIGN/MAXPTINDEX=MAXINDEX(SCAN1.HIT[1..SCAN1.NUMHITS].X)</w:t>
      </w:r>
    </w:p>
    <w:p w14:paraId="550AEBA9" w14:textId="77777777" w:rsidR="007F2A3E" w:rsidRDefault="007F2A3E">
      <w:pPr>
        <w:pStyle w:val="code-para"/>
        <w:shd w:val="clear" w:color="auto" w:fill="EEEEEE"/>
        <w:divId w:val="1461260952"/>
      </w:pPr>
      <w:r>
        <w:t>D1=LOCATION OF FEATURE SCAN1.HIT[MAXPTINDEX]</w:t>
      </w:r>
    </w:p>
    <w:p w14:paraId="1EFF9886" w14:textId="77777777" w:rsidR="007F2A3E" w:rsidRDefault="007F2A3E">
      <w:pPr>
        <w:pStyle w:val="BodyText"/>
        <w:divId w:val="685599840"/>
      </w:pPr>
      <w:r>
        <w:t> </w:t>
      </w:r>
    </w:p>
    <w:p w14:paraId="4E8B1642" w14:textId="77777777" w:rsidR="007F2A3E" w:rsidRDefault="007F2A3E">
      <w:pPr>
        <w:pStyle w:val="BodyText"/>
        <w:divId w:val="685599840"/>
      </w:pPr>
      <w:r>
        <w:t>Pour rechercher les trois points les plus élevés dans l'axe Z de SCAN2, vous pouvez utiliser cette expression :</w:t>
      </w:r>
    </w:p>
    <w:p w14:paraId="48E1CA0D" w14:textId="77777777" w:rsidR="007F2A3E" w:rsidRDefault="007F2A3E">
      <w:pPr>
        <w:pStyle w:val="code-para"/>
        <w:shd w:val="clear" w:color="auto" w:fill="EEEEEE"/>
        <w:divId w:val="1505197503"/>
      </w:pPr>
      <w:r>
        <w:t>ASSIGN/MI=MAXINDICES(SCAN2.HIT[1..SCAN2.NUMHITS].Z)</w:t>
      </w:r>
    </w:p>
    <w:p w14:paraId="19113A07" w14:textId="77777777" w:rsidR="007F2A3E" w:rsidRDefault="007F2A3E">
      <w:pPr>
        <w:pStyle w:val="code-para"/>
        <w:shd w:val="clear" w:color="auto" w:fill="EEEEEE"/>
        <w:divId w:val="1505197503"/>
      </w:pPr>
      <w:r>
        <w:t>ASSIGN/THREEPOINTS=ARRAY(SCAN2.HIT[MI[1]].XYZ,SCAN2.HIT[MI[2]].XYZ,SCAN2.HIT[MI[3]].XYZ)</w:t>
      </w:r>
    </w:p>
    <w:p w14:paraId="44EBE833" w14:textId="77777777" w:rsidR="007F2A3E" w:rsidRDefault="007F2A3E">
      <w:pPr>
        <w:divId w:val="978191991"/>
        <w:rPr>
          <w:color w:val="000000"/>
        </w:rPr>
      </w:pPr>
      <w:r>
        <w:rPr>
          <w:color w:val="000000"/>
        </w:rPr>
        <w:t> </w:t>
      </w:r>
    </w:p>
    <w:p w14:paraId="2937B536" w14:textId="77777777" w:rsidR="007F2A3E" w:rsidRDefault="007F2A3E">
      <w:pPr>
        <w:jc w:val="right"/>
        <w:divId w:val="1306424727"/>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"Tableaux de variables" \* MERGEFORMAT </w:instrText>
      </w:r>
      <w:r>
        <w:rPr>
          <w:rFonts w:ascii="Arial" w:hAnsi="Arial" w:cs="Arial"/>
          <w:color w:val="000000"/>
          <w:sz w:val="22"/>
          <w:szCs w:val="22"/>
        </w:rPr>
        <w:fldChar w:fldCharType="end"/>
      </w:r>
    </w:p>
    <w:p w14:paraId="592F936F" w14:textId="77777777" w:rsidR="007F2A3E" w:rsidRDefault="007F2A3E">
      <w:pPr>
        <w:pStyle w:val="Heading4"/>
        <w:divId w:val="685599840"/>
        <w:rPr>
          <w:rFonts w:asciiTheme="minorHAnsi" w:hAnsiTheme="minorHAnsi" w:cstheme="majorBidi"/>
          <w:color w:val="0F4761" w:themeColor="accent1" w:themeShade="BF"/>
          <w:sz w:val="20"/>
          <w:szCs w:val="20"/>
        </w:rPr>
      </w:pPr>
      <w:bookmarkStart w:id="71" w:name="26_expression_topics_variable_ar_6035"/>
      <w:bookmarkEnd w:id="71"/>
      <w:r>
        <w:t>Tableaux de variables</w:t>
      </w:r>
    </w:p>
    <w:p w14:paraId="1137F9B8" w14:textId="77777777" w:rsidR="007F2A3E" w:rsidRDefault="007F2A3E">
      <w:pPr>
        <w:pStyle w:val="BodyText"/>
        <w:divId w:val="685599840"/>
      </w:pPr>
      <w:r>
        <w:t>Vous n'êtes pas tenu de déclarer les tableaux de variables. Les tableaux de variables sont générés par l'instruction d'affectation quand l'expression à droite de celle-ci donne comme résultat un tableau ou quand celle à sa gauche fait référence à un élément d'un tableau de variables.</w:t>
      </w:r>
    </w:p>
    <w:p w14:paraId="2B73CD01" w14:textId="77777777" w:rsidR="007F2A3E" w:rsidRDefault="007F2A3E">
      <w:pPr>
        <w:pStyle w:val="BodyText"/>
        <w:ind w:left="600"/>
        <w:divId w:val="685599840"/>
      </w:pPr>
      <w:r>
        <w:rPr>
          <w:rStyle w:val="codecharacter"/>
        </w:rPr>
        <w:t>ASSIGN/V1=Array(3,4,5,6,7)</w:t>
      </w:r>
      <w:r>
        <w:br/>
        <w:t>Crée un tableau de 5 éléments et l'affecte à V1.</w:t>
      </w:r>
    </w:p>
    <w:p w14:paraId="148C6BF1" w14:textId="77777777" w:rsidR="007F2A3E" w:rsidRDefault="007F2A3E">
      <w:pPr>
        <w:pStyle w:val="BodyText"/>
        <w:ind w:left="600"/>
        <w:divId w:val="685599840"/>
      </w:pPr>
      <w:r>
        <w:rPr>
          <w:rStyle w:val="codecharacter"/>
        </w:rPr>
        <w:t>ASSIGN/V2=V1[3]</w:t>
      </w:r>
      <w:r>
        <w:br/>
        <w:t>Affecte à V2 la valeur du troisième élément dans le tableau V1 : 5.</w:t>
      </w:r>
    </w:p>
    <w:p w14:paraId="6A15C873" w14:textId="77777777" w:rsidR="007F2A3E" w:rsidRDefault="007F2A3E">
      <w:pPr>
        <w:pStyle w:val="BodyText"/>
        <w:ind w:left="600"/>
        <w:divId w:val="685599840"/>
      </w:pPr>
      <w:r>
        <w:rPr>
          <w:rStyle w:val="codecharacter"/>
        </w:rPr>
        <w:t>ASSIGN/V1[4]=23</w:t>
      </w:r>
      <w:r>
        <w:br/>
        <w:t>Affecte la valeur 23 au 4e élément du tableau V1.</w:t>
      </w:r>
    </w:p>
    <w:p w14:paraId="60B7E40E" w14:textId="77777777" w:rsidR="007F2A3E" w:rsidRDefault="007F2A3E">
      <w:pPr>
        <w:pStyle w:val="BodyText"/>
        <w:divId w:val="685599840"/>
      </w:pPr>
      <w:r>
        <w:t>Les tableaux sont créés et attribués de façon dynamique. Vous pouvez donc créer un tableau en utilisant sa référence à gauche d'une instruction d'affectation.</w:t>
      </w:r>
    </w:p>
    <w:p w14:paraId="09B4C5BB" w14:textId="77777777" w:rsidR="007F2A3E" w:rsidRDefault="007F2A3E">
      <w:pPr>
        <w:pStyle w:val="BodyText"/>
        <w:ind w:left="600"/>
        <w:divId w:val="685599840"/>
      </w:pPr>
      <w:r>
        <w:rPr>
          <w:rStyle w:val="codecharacter"/>
        </w:rPr>
        <w:t>ASSIGN/V3[5]=8</w:t>
      </w:r>
      <w:r>
        <w:br/>
        <w:t>Crée de façon dynamique un tableau avec le 5e élément égal à 8.</w:t>
      </w:r>
    </w:p>
    <w:p w14:paraId="771245D6" w14:textId="77777777" w:rsidR="007F2A3E" w:rsidRDefault="007F2A3E">
      <w:pPr>
        <w:pStyle w:val="BodyText"/>
        <w:divId w:val="685599840"/>
      </w:pPr>
      <w:r>
        <w:t>Si vous faites référence à un composant de tableau qui n'a jamais reçu de valeur, l'expression donne 0 comme résultat.</w:t>
      </w:r>
    </w:p>
    <w:p w14:paraId="130E17B5" w14:textId="77777777" w:rsidR="007F2A3E" w:rsidRDefault="007F2A3E">
      <w:pPr>
        <w:pStyle w:val="BodyText"/>
        <w:ind w:left="600"/>
        <w:divId w:val="685599840"/>
      </w:pPr>
      <w:r>
        <w:rPr>
          <w:rStyle w:val="codecharacter"/>
        </w:rPr>
        <w:t>ASSIGN/V3[5]=8</w:t>
      </w:r>
    </w:p>
    <w:p w14:paraId="1EB04310" w14:textId="77777777" w:rsidR="007F2A3E" w:rsidRDefault="007F2A3E">
      <w:pPr>
        <w:pStyle w:val="BodyText"/>
        <w:ind w:left="600"/>
        <w:divId w:val="685599840"/>
      </w:pPr>
      <w:r>
        <w:rPr>
          <w:rStyle w:val="codecharacter"/>
        </w:rPr>
        <w:t>ASSIGN/V4=V3[5]</w:t>
      </w:r>
      <w:r>
        <w:br/>
        <w:t>V4 est défini égal à 8.</w:t>
      </w:r>
    </w:p>
    <w:p w14:paraId="6B097B27" w14:textId="77777777" w:rsidR="007F2A3E" w:rsidRDefault="007F2A3E">
      <w:pPr>
        <w:pStyle w:val="BodyText"/>
        <w:ind w:left="600"/>
        <w:divId w:val="685599840"/>
      </w:pPr>
      <w:r>
        <w:rPr>
          <w:rStyle w:val="codecharacter"/>
        </w:rPr>
        <w:t>ASSIGN/V5=V3[6]</w:t>
      </w:r>
      <w:r>
        <w:br/>
        <w:t>Si le sixième élément de V3 n'a pas été défini, V5 est égal à 0.</w:t>
      </w:r>
    </w:p>
    <w:p w14:paraId="65C665CD" w14:textId="77777777" w:rsidR="007F2A3E" w:rsidRDefault="007F2A3E">
      <w:pPr>
        <w:pStyle w:val="BodyText"/>
        <w:divId w:val="685599840"/>
      </w:pPr>
      <w:r>
        <w:t>Comme d'autres types de tableaux, les expressions peuvent être utilisées entre crochets.</w:t>
      </w:r>
    </w:p>
    <w:p w14:paraId="073C5333" w14:textId="77777777" w:rsidR="007F2A3E" w:rsidRDefault="007F2A3E">
      <w:pPr>
        <w:pStyle w:val="BodyText"/>
        <w:ind w:left="600"/>
        <w:divId w:val="685599840"/>
      </w:pPr>
      <w:r>
        <w:rPr>
          <w:rStyle w:val="codecharacter"/>
        </w:rPr>
        <w:t>ASSIGN/V3[5]=8</w:t>
      </w:r>
    </w:p>
    <w:p w14:paraId="30508A52" w14:textId="77777777" w:rsidR="007F2A3E" w:rsidRDefault="007F2A3E">
      <w:pPr>
        <w:pStyle w:val="BodyText"/>
        <w:ind w:left="600"/>
        <w:divId w:val="685599840"/>
      </w:pPr>
      <w:r>
        <w:rPr>
          <w:rStyle w:val="codecharacter"/>
        </w:rPr>
        <w:t>ASSIGN/V4=V3[2+3]</w:t>
      </w:r>
      <w:r>
        <w:br/>
        <w:t>V4 est défini égal à 8.</w:t>
      </w:r>
    </w:p>
    <w:p w14:paraId="1CD72782" w14:textId="77777777" w:rsidR="007F2A3E" w:rsidRDefault="007F2A3E">
      <w:pPr>
        <w:pStyle w:val="BodyText"/>
        <w:divId w:val="685599840"/>
      </w:pPr>
      <w:r>
        <w:t>Les tableaux de variables peuvent avoir plusieurs dimensions.</w:t>
      </w:r>
    </w:p>
    <w:p w14:paraId="05137727" w14:textId="77777777" w:rsidR="007F2A3E" w:rsidRDefault="007F2A3E">
      <w:pPr>
        <w:pStyle w:val="BodyText"/>
        <w:ind w:left="600"/>
        <w:divId w:val="685599840"/>
      </w:pPr>
      <w:r>
        <w:rPr>
          <w:rStyle w:val="codecharacter"/>
        </w:rPr>
        <w:t>ASSIGN/V6=Array(Array(4,7,2),Array(9,2,6))</w:t>
      </w:r>
      <w:r>
        <w:br/>
        <w:t>V6 est défini à 2 par un tableau 3D où V6[1, 1] est égale à 4, V6[1, 2] à 7, V6[1, 3] à 2, V6[2, 1] à 9, V6[2,2] à 2 et V6[2,3] à 6.</w:t>
      </w:r>
    </w:p>
    <w:p w14:paraId="56CECD3D" w14:textId="77777777" w:rsidR="007F2A3E" w:rsidRDefault="007F2A3E">
      <w:pPr>
        <w:pStyle w:val="BodyText"/>
        <w:ind w:left="600"/>
        <w:divId w:val="685599840"/>
      </w:pPr>
      <w:r>
        <w:rPr>
          <w:rStyle w:val="codecharacter"/>
        </w:rPr>
        <w:t>ASSIGN/V7=V6[2,1]</w:t>
      </w:r>
      <w:r>
        <w:br/>
        <w:t>V7 est défini à 9.</w:t>
      </w:r>
    </w:p>
    <w:p w14:paraId="56A46E3B" w14:textId="77777777" w:rsidR="007F2A3E" w:rsidRDefault="007F2A3E">
      <w:pPr>
        <w:pStyle w:val="BodyText"/>
        <w:divId w:val="685599840"/>
      </w:pPr>
      <w:r>
        <w:t>Les tableaux de variables peuvent avoir des index négatifs :</w:t>
      </w:r>
    </w:p>
    <w:p w14:paraId="7D25BBCD" w14:textId="77777777" w:rsidR="007F2A3E" w:rsidRDefault="007F2A3E">
      <w:pPr>
        <w:pStyle w:val="BodyText"/>
        <w:ind w:left="600"/>
        <w:divId w:val="685599840"/>
      </w:pPr>
      <w:r>
        <w:rPr>
          <w:rStyle w:val="codecharacter"/>
        </w:rPr>
        <w:t>ASSIGN/V8[-3]=5</w:t>
      </w:r>
      <w:r>
        <w:br/>
        <w:t>Le –3e index du tableau V8 est défini à 5.</w:t>
      </w:r>
    </w:p>
    <w:p w14:paraId="2BA296AB" w14:textId="77777777" w:rsidR="007F2A3E" w:rsidRDefault="007F2A3E">
      <w:pPr>
        <w:pStyle w:val="BodyText"/>
        <w:divId w:val="685599840"/>
      </w:pPr>
      <w:r>
        <w:t>L'affectation de tableau remplace les valeurs précédentes :</w:t>
      </w:r>
    </w:p>
    <w:p w14:paraId="177AE6E1" w14:textId="77777777" w:rsidR="007F2A3E" w:rsidRDefault="007F2A3E">
      <w:pPr>
        <w:pStyle w:val="BodyText"/>
        <w:ind w:left="600"/>
        <w:divId w:val="685599840"/>
      </w:pPr>
      <w:r>
        <w:rPr>
          <w:rStyle w:val="codecharacter"/>
        </w:rPr>
        <w:t>ASSIGN/V8="Hello"</w:t>
      </w:r>
      <w:r>
        <w:br/>
        <w:t>La variable V8 est égale à la chaîne « Bonjour »</w:t>
      </w:r>
    </w:p>
    <w:p w14:paraId="60F80786" w14:textId="77777777" w:rsidR="007F2A3E" w:rsidRDefault="007F2A3E">
      <w:pPr>
        <w:pStyle w:val="BodyText"/>
        <w:ind w:left="600"/>
        <w:divId w:val="685599840"/>
      </w:pPr>
      <w:r>
        <w:rPr>
          <w:rStyle w:val="codecharacter"/>
        </w:rPr>
        <w:t>ASSIGN/V8[2]=5</w:t>
      </w:r>
      <w:r>
        <w:br/>
        <w:t>V8 n'est plus de type chaîne, mais de type tableau et son second élément a la valeur 5.</w:t>
      </w:r>
    </w:p>
    <w:p w14:paraId="26458BF4" w14:textId="77777777" w:rsidR="007F2A3E" w:rsidRDefault="007F2A3E">
      <w:pPr>
        <w:pStyle w:val="BodyText"/>
        <w:ind w:left="600"/>
        <w:divId w:val="685599840"/>
      </w:pPr>
      <w:r>
        <w:rPr>
          <w:rStyle w:val="codecharacter"/>
        </w:rPr>
        <w:t>ASSIGN/V8=9</w:t>
      </w:r>
      <w:r>
        <w:br/>
        <w:t>V8 n'est plus un tableau mais un entier avec la valeur 9.</w:t>
      </w:r>
    </w:p>
    <w:p w14:paraId="5516D52C" w14:textId="77777777" w:rsidR="007F2A3E" w:rsidRDefault="007F2A3E">
      <w:pPr>
        <w:pStyle w:val="BodyText"/>
        <w:divId w:val="685599840"/>
      </w:pPr>
      <w:r>
        <w:t>Les tableaux peuvent regrouper plusieurs types :</w:t>
      </w:r>
    </w:p>
    <w:p w14:paraId="67FCE867" w14:textId="77777777" w:rsidR="007F2A3E" w:rsidRDefault="007F2A3E">
      <w:pPr>
        <w:pStyle w:val="BodyText"/>
        <w:ind w:left="600"/>
        <w:divId w:val="685599840"/>
      </w:pPr>
      <w:r>
        <w:rPr>
          <w:rStyle w:val="codecharacter"/>
        </w:rPr>
        <w:t>ASSIGN/V9=Array("Hello",3,2.9,{FEAT1})</w:t>
      </w:r>
      <w:r>
        <w:br/>
        <w:t>Crée un tableau V9 avec 4 éléments. Le premier est une chaîne, le deuxième un entier, le troisième un nombre réel et le quatrième un pointeur vers l'élément ÉLÉM1.</w:t>
      </w:r>
    </w:p>
    <w:p w14:paraId="6C6C9513" w14:textId="77777777" w:rsidR="007F2A3E" w:rsidRDefault="007F2A3E">
      <w:pPr>
        <w:pStyle w:val="BodyText"/>
        <w:divId w:val="685599840"/>
      </w:pPr>
      <w:r>
        <w:t>Vous pouvez agrandir les tableaux pour inclure plus d'éléments :</w:t>
      </w:r>
    </w:p>
    <w:p w14:paraId="1C9FFC0E" w14:textId="77777777" w:rsidR="007F2A3E" w:rsidRDefault="007F2A3E">
      <w:pPr>
        <w:pStyle w:val="code"/>
        <w:spacing w:before="0" w:beforeAutospacing="0" w:after="0" w:afterAutospacing="0"/>
        <w:ind w:left="600"/>
        <w:divId w:val="685599840"/>
        <w:rPr>
          <w:rFonts w:eastAsiaTheme="minorHAnsi"/>
        </w:rPr>
      </w:pPr>
      <w:r>
        <w:rPr>
          <w:rFonts w:eastAsiaTheme="minorHAnsi"/>
        </w:rPr>
        <w:t>ASSIGN/V10=ARRAY(3,1,5)</w:t>
      </w:r>
    </w:p>
    <w:p w14:paraId="40956C31" w14:textId="77777777" w:rsidR="007F2A3E" w:rsidRDefault="007F2A3E">
      <w:pPr>
        <w:pStyle w:val="BodyText"/>
        <w:ind w:left="600"/>
        <w:divId w:val="685599840"/>
      </w:pPr>
      <w:r>
        <w:rPr>
          <w:rStyle w:val="codecharacter"/>
        </w:rPr>
        <w:t>ASSIGN/V10[LEN(V10)+1]=7</w:t>
      </w:r>
      <w:r>
        <w:br/>
        <w:t>La première instruction crée un tableau initial V10 avec 3 éléments (3, 1 et 5). La seconde instruction agrandit le tableau dans V10 d'un élément et attribue à l'élément final la valeur 7.</w:t>
      </w:r>
    </w:p>
    <w:p w14:paraId="3F647C1A" w14:textId="77777777" w:rsidR="007F2A3E" w:rsidRDefault="007F2A3E">
      <w:pPr>
        <w:divId w:val="1470240696"/>
        <w:rPr>
          <w:color w:val="000000"/>
        </w:rPr>
      </w:pPr>
      <w:r>
        <w:rPr>
          <w:color w:val="000000"/>
        </w:rPr>
        <w:t> </w:t>
      </w:r>
    </w:p>
    <w:p w14:paraId="0CF9C54B" w14:textId="77777777" w:rsidR="007F2A3E" w:rsidRDefault="007F2A3E">
      <w:pPr>
        <w:jc w:val="right"/>
        <w:divId w:val="76129791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"Expressions:Opérateurs"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"Opérateurs pour les expressions" \* MERGEFORMAT </w:instrText>
      </w:r>
      <w:r>
        <w:rPr>
          <w:rFonts w:ascii="Arial" w:hAnsi="Arial" w:cs="Arial"/>
          <w:color w:val="000000"/>
          <w:sz w:val="22"/>
          <w:szCs w:val="22"/>
        </w:rPr>
        <w:fldChar w:fldCharType="end"/>
      </w:r>
    </w:p>
    <w:p w14:paraId="65128B89" w14:textId="77777777" w:rsidR="007F2A3E" w:rsidRDefault="007F2A3E">
      <w:pPr>
        <w:pStyle w:val="Heading3"/>
        <w:divId w:val="685599840"/>
        <w:rPr>
          <w:rFonts w:asciiTheme="minorHAnsi" w:hAnsiTheme="minorHAnsi" w:cstheme="majorBidi"/>
          <w:color w:val="0F4761" w:themeColor="accent1" w:themeShade="BF"/>
          <w:sz w:val="28"/>
          <w:szCs w:val="28"/>
        </w:rPr>
      </w:pPr>
      <w:bookmarkStart w:id="72" w:name="26_expression_topics_operators_f_9988"/>
      <w:bookmarkStart w:id="73" w:name="_Toc227317280"/>
      <w:bookmarkEnd w:id="72"/>
      <w:r>
        <w:t>Opérateurs pour les expressions</w:t>
      </w:r>
      <w:bookmarkEnd w:id="73"/>
    </w:p>
    <w:p w14:paraId="137FF6F1" w14:textId="77777777" w:rsidR="007F2A3E" w:rsidRDefault="007F2A3E">
      <w:pPr>
        <w:pStyle w:val="BodyText"/>
        <w:divId w:val="685599840"/>
      </w:pPr>
      <w:r>
        <w:t>Les opérateurs de base suivants sont disponibles dans PC-DMIS :</w:t>
      </w:r>
    </w:p>
    <w:p w14:paraId="2F312BCE" w14:textId="77777777" w:rsidR="007F2A3E" w:rsidRDefault="007F2A3E">
      <w:pPr>
        <w:pStyle w:val="BodyText"/>
        <w:divId w:val="685599840"/>
      </w:pPr>
      <w:r>
        <w:rPr>
          <w:rStyle w:val="bigtext"/>
          <w:b/>
          <w:bCs/>
          <w:sz w:val="24"/>
          <w:szCs w:val="24"/>
        </w:rPr>
        <w:t>+</w:t>
      </w:r>
      <w:r>
        <w:t xml:space="preserve"> Addition : &lt;</w:t>
      </w:r>
      <w:r>
        <w:rPr>
          <w:rStyle w:val="italic"/>
        </w:rPr>
        <w:t>Expression&gt; + &lt;Expression&gt;</w:t>
      </w:r>
    </w:p>
    <w:p w14:paraId="0C6A56C7" w14:textId="77777777" w:rsidR="007F2A3E" w:rsidRDefault="007F2A3E">
      <w:pPr>
        <w:pStyle w:val="BodyText"/>
        <w:divId w:val="685599840"/>
      </w:pPr>
      <w:r>
        <w:t>Ajoute les deux expressions. S'il s'agit de chaînes, elles sont concaténées.</w:t>
      </w:r>
    </w:p>
    <w:p w14:paraId="668FDB12" w14:textId="77777777" w:rsidR="007F2A3E" w:rsidRDefault="007F2A3E">
      <w:pPr>
        <w:pStyle w:val="BodyText"/>
        <w:divId w:val="685599840"/>
      </w:pPr>
      <w:r>
        <w:rPr>
          <w:rStyle w:val="bigtext"/>
          <w:b/>
          <w:bCs/>
          <w:sz w:val="24"/>
          <w:szCs w:val="24"/>
        </w:rPr>
        <w:t>-</w:t>
      </w:r>
      <w:r>
        <w:t xml:space="preserve"> Soustraction : </w:t>
      </w:r>
      <w:r>
        <w:rPr>
          <w:rStyle w:val="italic"/>
        </w:rPr>
        <w:t>&lt;Expression&gt; - &lt;Expression&gt;</w:t>
      </w:r>
    </w:p>
    <w:p w14:paraId="37D42605" w14:textId="77777777" w:rsidR="007F2A3E" w:rsidRDefault="007F2A3E">
      <w:pPr>
        <w:pStyle w:val="BodyText"/>
        <w:divId w:val="685599840"/>
      </w:pPr>
      <w:r>
        <w:t>Soustrait la seconde expression de la première.</w:t>
      </w:r>
    </w:p>
    <w:p w14:paraId="60C3578B" w14:textId="77777777" w:rsidR="007F2A3E" w:rsidRDefault="007F2A3E">
      <w:pPr>
        <w:pStyle w:val="BodyText"/>
        <w:divId w:val="685599840"/>
      </w:pPr>
      <w:r>
        <w:rPr>
          <w:rStyle w:val="bigtext"/>
          <w:b/>
          <w:bCs/>
          <w:sz w:val="24"/>
          <w:szCs w:val="24"/>
        </w:rPr>
        <w:t>*</w:t>
      </w:r>
      <w:r>
        <w:t xml:space="preserve"> Multiplication : </w:t>
      </w:r>
      <w:r>
        <w:rPr>
          <w:rStyle w:val="italic"/>
        </w:rPr>
        <w:t>&lt;Expression&gt; * &lt;Expression&gt;</w:t>
      </w:r>
    </w:p>
    <w:p w14:paraId="41026582" w14:textId="77777777" w:rsidR="007F2A3E" w:rsidRDefault="007F2A3E">
      <w:pPr>
        <w:pStyle w:val="BodyText"/>
        <w:divId w:val="685599840"/>
      </w:pPr>
      <w:r>
        <w:t>Multiplie les deux expressions.</w:t>
      </w:r>
    </w:p>
    <w:p w14:paraId="13FD094A" w14:textId="77777777" w:rsidR="007F2A3E" w:rsidRDefault="007F2A3E">
      <w:pPr>
        <w:pStyle w:val="BodyText"/>
        <w:divId w:val="685599840"/>
      </w:pPr>
      <w:r>
        <w:rPr>
          <w:rStyle w:val="bold"/>
        </w:rPr>
        <w:t>/</w:t>
      </w:r>
      <w:r>
        <w:t xml:space="preserve"> Division : </w:t>
      </w:r>
      <w:r>
        <w:rPr>
          <w:rStyle w:val="italic"/>
        </w:rPr>
        <w:t>&lt;Expression&gt; / &lt;Expression&gt;</w:t>
      </w:r>
    </w:p>
    <w:p w14:paraId="6D5A2649" w14:textId="77777777" w:rsidR="007F2A3E" w:rsidRDefault="007F2A3E">
      <w:pPr>
        <w:pStyle w:val="BodyText"/>
        <w:divId w:val="685599840"/>
      </w:pPr>
      <w:r>
        <w:t>Divise la première expression par la seconde.</w:t>
      </w:r>
    </w:p>
    <w:p w14:paraId="367BA685" w14:textId="77777777" w:rsidR="007F2A3E" w:rsidRDefault="007F2A3E">
      <w:pPr>
        <w:pStyle w:val="BodyText"/>
        <w:divId w:val="685599840"/>
      </w:pPr>
      <w:r>
        <w:rPr>
          <w:rStyle w:val="bold"/>
        </w:rPr>
        <w:t>^</w:t>
      </w:r>
      <w:r>
        <w:t xml:space="preserve"> Puissance : </w:t>
      </w:r>
      <w:r>
        <w:rPr>
          <w:rStyle w:val="italic"/>
        </w:rPr>
        <w:t>&lt;Expression&gt; ^ &lt;Expression&gt;</w:t>
      </w:r>
    </w:p>
    <w:p w14:paraId="40B01AA7" w14:textId="77777777" w:rsidR="007F2A3E" w:rsidRDefault="007F2A3E">
      <w:pPr>
        <w:pStyle w:val="BodyText"/>
        <w:divId w:val="685599840"/>
      </w:pPr>
      <w:r>
        <w:t>Élève la première expression à la puissance de la seconde.</w:t>
      </w:r>
    </w:p>
    <w:p w14:paraId="3EFB4672" w14:textId="77777777" w:rsidR="007F2A3E" w:rsidRDefault="007F2A3E">
      <w:pPr>
        <w:pStyle w:val="BodyText"/>
        <w:divId w:val="685599840"/>
      </w:pPr>
      <w:r>
        <w:rPr>
          <w:rStyle w:val="bold"/>
        </w:rPr>
        <w:t>%</w:t>
      </w:r>
      <w:r>
        <w:t xml:space="preserve"> Modulo : </w:t>
      </w:r>
      <w:r>
        <w:rPr>
          <w:rStyle w:val="italic"/>
        </w:rPr>
        <w:t>&lt;Expression&gt;</w:t>
      </w:r>
      <w:r>
        <w:t xml:space="preserve"> % &lt;Expression&gt;</w:t>
      </w:r>
    </w:p>
    <w:p w14:paraId="48CA4BB8" w14:textId="77777777" w:rsidR="007F2A3E" w:rsidRDefault="007F2A3E">
      <w:pPr>
        <w:pStyle w:val="BodyText"/>
        <w:divId w:val="685599840"/>
      </w:pPr>
      <w:r>
        <w:t>Renvoie le reste d'une expression divisée par l'autre.</w:t>
      </w:r>
    </w:p>
    <w:p w14:paraId="13C7B68D" w14:textId="77777777" w:rsidR="007F2A3E" w:rsidRDefault="007F2A3E">
      <w:pPr>
        <w:pStyle w:val="BodyText"/>
        <w:divId w:val="685599840"/>
      </w:pPr>
      <w:r>
        <w:rPr>
          <w:rStyle w:val="bold"/>
        </w:rPr>
        <w:t>-</w:t>
      </w:r>
      <w:r>
        <w:t xml:space="preserve"> Opposé : </w:t>
      </w:r>
      <w:r>
        <w:rPr>
          <w:rStyle w:val="italic"/>
        </w:rPr>
        <w:t>-&lt;Expression&gt;</w:t>
      </w:r>
    </w:p>
    <w:p w14:paraId="6FB2F77E" w14:textId="77777777" w:rsidR="007F2A3E" w:rsidRDefault="007F2A3E">
      <w:pPr>
        <w:pStyle w:val="BodyText"/>
        <w:divId w:val="685599840"/>
      </w:pPr>
      <w:r>
        <w:t>Renvoie l'opposé de l'expression.</w:t>
      </w:r>
    </w:p>
    <w:p w14:paraId="3FCD866C" w14:textId="77777777" w:rsidR="007F2A3E" w:rsidRDefault="007F2A3E">
      <w:pPr>
        <w:pStyle w:val="BodyText"/>
        <w:divId w:val="685599840"/>
      </w:pPr>
      <w:r>
        <w:rPr>
          <w:rStyle w:val="bold"/>
        </w:rPr>
        <w:t>!</w:t>
      </w:r>
      <w:r>
        <w:t xml:space="preserve"> NON logique : </w:t>
      </w:r>
      <w:r>
        <w:rPr>
          <w:rStyle w:val="italic"/>
        </w:rPr>
        <w:t>!&lt;Expression&gt;</w:t>
      </w:r>
    </w:p>
    <w:p w14:paraId="4AAABB92" w14:textId="77777777" w:rsidR="007F2A3E" w:rsidRDefault="007F2A3E">
      <w:pPr>
        <w:pStyle w:val="BodyText"/>
        <w:divId w:val="685599840"/>
      </w:pPr>
      <w:r>
        <w:t>Renvoie le NON logique de l'expression.</w:t>
      </w:r>
    </w:p>
    <w:p w14:paraId="12EA9DD1" w14:textId="77777777" w:rsidR="007F2A3E" w:rsidRDefault="007F2A3E">
      <w:pPr>
        <w:pStyle w:val="BodyText"/>
        <w:divId w:val="685599840"/>
      </w:pPr>
      <w:r>
        <w:rPr>
          <w:rStyle w:val="bold"/>
        </w:rPr>
        <w:t>==</w:t>
      </w:r>
      <w:r>
        <w:t xml:space="preserve"> Égal à : </w:t>
      </w:r>
      <w:r>
        <w:rPr>
          <w:rStyle w:val="italic"/>
        </w:rPr>
        <w:t>&lt;Expression&gt; == &lt;Expression&gt;</w:t>
      </w:r>
    </w:p>
    <w:p w14:paraId="4DB5233B" w14:textId="77777777" w:rsidR="007F2A3E" w:rsidRDefault="007F2A3E">
      <w:pPr>
        <w:pStyle w:val="BodyText"/>
        <w:divId w:val="685599840"/>
      </w:pPr>
      <w:r>
        <w:t>Évalue à 1 si les expressions sont égales. Dans les autres cas, le résultat est 0. (Deux signes d'égalité permettent de distinguer cette fonction de l'opérateur = dans l'instruction d'affectation.)</w:t>
      </w:r>
    </w:p>
    <w:p w14:paraId="39157323" w14:textId="77777777" w:rsidR="007F2A3E" w:rsidRDefault="007F2A3E">
      <w:pPr>
        <w:pStyle w:val="BodyText"/>
        <w:divId w:val="685599840"/>
      </w:pPr>
      <w:r>
        <w:rPr>
          <w:rStyle w:val="bold"/>
        </w:rPr>
        <w:t>&lt;&gt;</w:t>
      </w:r>
      <w:r>
        <w:t xml:space="preserve"> Non égal à</w:t>
      </w:r>
      <w:r>
        <w:rPr>
          <w:rStyle w:val="italic"/>
        </w:rPr>
        <w:t> : &lt;Expression&gt; &lt;&gt; &lt;Expression&gt;</w:t>
      </w:r>
    </w:p>
    <w:p w14:paraId="06EEE45A" w14:textId="77777777" w:rsidR="007F2A3E" w:rsidRDefault="007F2A3E">
      <w:pPr>
        <w:pStyle w:val="BodyText"/>
        <w:divId w:val="685599840"/>
      </w:pPr>
      <w:r>
        <w:t>Évalue à 1 si les expressions ne sont pas égales. Dans les autres cas, le résultat est 0.</w:t>
      </w:r>
    </w:p>
    <w:p w14:paraId="15BB13FC" w14:textId="77777777" w:rsidR="007F2A3E" w:rsidRDefault="007F2A3E">
      <w:pPr>
        <w:pStyle w:val="BodyText"/>
        <w:divId w:val="685599840"/>
      </w:pPr>
      <w:r>
        <w:rPr>
          <w:rStyle w:val="bold"/>
        </w:rPr>
        <w:t>&gt;</w:t>
      </w:r>
      <w:r>
        <w:t xml:space="preserve"> Supérieur à</w:t>
      </w:r>
      <w:r>
        <w:rPr>
          <w:rStyle w:val="italic"/>
        </w:rPr>
        <w:t> : &lt;Expression&gt; &gt; &lt;Expression&gt;</w:t>
      </w:r>
    </w:p>
    <w:p w14:paraId="44FA625E" w14:textId="77777777" w:rsidR="007F2A3E" w:rsidRDefault="007F2A3E">
      <w:pPr>
        <w:pStyle w:val="BodyText"/>
        <w:divId w:val="685599840"/>
      </w:pPr>
      <w:r>
        <w:t>Évalue à 1 si la première expression est supérieure à la seconde. Dans les autres cas, le résultat est 0.</w:t>
      </w:r>
    </w:p>
    <w:p w14:paraId="549C965A" w14:textId="77777777" w:rsidR="007F2A3E" w:rsidRDefault="007F2A3E">
      <w:pPr>
        <w:pStyle w:val="BodyText"/>
        <w:divId w:val="685599840"/>
      </w:pPr>
      <w:r>
        <w:rPr>
          <w:rStyle w:val="bold"/>
        </w:rPr>
        <w:t>&gt;=</w:t>
      </w:r>
      <w:r>
        <w:t xml:space="preserve"> Supérieur ou égal à :</w:t>
      </w:r>
      <w:r>
        <w:rPr>
          <w:rStyle w:val="italic"/>
        </w:rPr>
        <w:t>&lt;Expression&gt; &gt;= &lt;Expression&gt;</w:t>
      </w:r>
    </w:p>
    <w:p w14:paraId="1640CB3F" w14:textId="77777777" w:rsidR="007F2A3E" w:rsidRDefault="007F2A3E">
      <w:pPr>
        <w:pStyle w:val="BodyText"/>
        <w:divId w:val="685599840"/>
      </w:pPr>
      <w:r>
        <w:t>Évalue à 1 si la première expression est supérieure ou égale à la seconde. Dans les autres cas, le résultat est 0.</w:t>
      </w:r>
    </w:p>
    <w:p w14:paraId="4EC1ED7A" w14:textId="77777777" w:rsidR="007F2A3E" w:rsidRDefault="007F2A3E">
      <w:pPr>
        <w:pStyle w:val="BodyText"/>
        <w:divId w:val="685599840"/>
      </w:pPr>
      <w:r>
        <w:rPr>
          <w:rStyle w:val="bold"/>
        </w:rPr>
        <w:t>&lt;</w:t>
      </w:r>
      <w:r>
        <w:t xml:space="preserve"> Inférieur à : </w:t>
      </w:r>
      <w:r>
        <w:rPr>
          <w:rStyle w:val="italic"/>
        </w:rPr>
        <w:t>&lt;Expression&gt; &lt; &lt;Expression&gt;</w:t>
      </w:r>
    </w:p>
    <w:p w14:paraId="00C04701" w14:textId="77777777" w:rsidR="007F2A3E" w:rsidRDefault="007F2A3E">
      <w:pPr>
        <w:pStyle w:val="BodyText"/>
        <w:divId w:val="685599840"/>
      </w:pPr>
      <w:r>
        <w:t>Évalue à 1 si la première expression est inférieure à la seconde. Dans les autres cas, le résultat est 0.</w:t>
      </w:r>
    </w:p>
    <w:p w14:paraId="6B709121" w14:textId="77777777" w:rsidR="007F2A3E" w:rsidRDefault="007F2A3E">
      <w:pPr>
        <w:pStyle w:val="BodyText"/>
        <w:divId w:val="685599840"/>
      </w:pPr>
      <w:r>
        <w:rPr>
          <w:rStyle w:val="bold"/>
        </w:rPr>
        <w:t>&lt;=</w:t>
      </w:r>
      <w:r>
        <w:t xml:space="preserve"> Inférieur ou égal à : </w:t>
      </w:r>
      <w:r>
        <w:rPr>
          <w:rStyle w:val="italic"/>
        </w:rPr>
        <w:t>&lt;Expression&gt; &lt;= &lt;Expression&gt;</w:t>
      </w:r>
    </w:p>
    <w:p w14:paraId="587C9FCA" w14:textId="77777777" w:rsidR="007F2A3E" w:rsidRDefault="007F2A3E">
      <w:pPr>
        <w:pStyle w:val="BodyText"/>
        <w:divId w:val="685599840"/>
      </w:pPr>
      <w:r>
        <w:t>Évalue à 1 si la première expression est inférieure ou égale à la seconde. Dans les autres cas, le résultat est 0.</w:t>
      </w:r>
    </w:p>
    <w:p w14:paraId="400AF70D" w14:textId="77777777" w:rsidR="007F2A3E" w:rsidRDefault="007F2A3E">
      <w:pPr>
        <w:pStyle w:val="BodyText"/>
        <w:divId w:val="685599840"/>
      </w:pPr>
      <w:r>
        <w:rPr>
          <w:rStyle w:val="bold"/>
        </w:rPr>
        <w:t>AND</w:t>
      </w:r>
      <w:r>
        <w:t xml:space="preserve"> ET logique : </w:t>
      </w:r>
      <w:r>
        <w:rPr>
          <w:rStyle w:val="italic"/>
        </w:rPr>
        <w:t>&lt;Expression&gt; AND &lt;Expression&gt;</w:t>
      </w:r>
    </w:p>
    <w:p w14:paraId="7FB4926C" w14:textId="77777777" w:rsidR="007F2A3E" w:rsidRDefault="007F2A3E">
      <w:pPr>
        <w:pStyle w:val="BodyText"/>
        <w:divId w:val="685599840"/>
      </w:pPr>
      <w:r>
        <w:t>Évalue à 1 si aucune des expressions n'est évaluée à 0. Dans les autres cas, le résultat est 0.</w:t>
      </w:r>
    </w:p>
    <w:p w14:paraId="4D623E3B" w14:textId="77777777" w:rsidR="007F2A3E" w:rsidRDefault="007F2A3E">
      <w:pPr>
        <w:pStyle w:val="BodyText"/>
        <w:divId w:val="685599840"/>
      </w:pPr>
      <w:r>
        <w:rPr>
          <w:rStyle w:val="bold"/>
        </w:rPr>
        <w:t>OR</w:t>
      </w:r>
      <w:r>
        <w:t xml:space="preserve"> OU logique : </w:t>
      </w:r>
      <w:r>
        <w:rPr>
          <w:rStyle w:val="italic"/>
        </w:rPr>
        <w:t>&lt;Expression&gt; OR &lt;Expression&gt;</w:t>
      </w:r>
    </w:p>
    <w:p w14:paraId="4CFA4728" w14:textId="77777777" w:rsidR="007F2A3E" w:rsidRDefault="007F2A3E">
      <w:pPr>
        <w:pStyle w:val="BodyText"/>
        <w:divId w:val="685599840"/>
      </w:pPr>
      <w:r>
        <w:t>Évalue à 1 si l'une des expressions n'est pas évaluée à 0. Dans les autres cas, le résultat est 0.</w:t>
      </w:r>
    </w:p>
    <w:p w14:paraId="3888AEAF" w14:textId="77777777" w:rsidR="007F2A3E" w:rsidRDefault="007F2A3E">
      <w:pPr>
        <w:pStyle w:val="BodyText"/>
        <w:divId w:val="685599840"/>
      </w:pPr>
      <w:r>
        <w:rPr>
          <w:rStyle w:val="bold"/>
        </w:rPr>
        <w:t>()</w:t>
      </w:r>
      <w:r>
        <w:t xml:space="preserve"> Parenthèse : </w:t>
      </w:r>
      <w:r>
        <w:rPr>
          <w:rStyle w:val="italic"/>
        </w:rPr>
        <w:t>( &lt;Expression&gt; )</w:t>
      </w:r>
    </w:p>
    <w:p w14:paraId="6EA251A7" w14:textId="77777777" w:rsidR="007F2A3E" w:rsidRDefault="007F2A3E">
      <w:pPr>
        <w:pStyle w:val="BodyText"/>
        <w:divId w:val="685599840"/>
      </w:pPr>
      <w:r>
        <w:t>Donne la priorité d'évaluation à l'expression entre parenthèses.</w:t>
      </w:r>
    </w:p>
    <w:p w14:paraId="64236AF4" w14:textId="77777777" w:rsidR="007F2A3E" w:rsidRDefault="007F2A3E">
      <w:pPr>
        <w:divId w:val="2089181692"/>
        <w:rPr>
          <w:color w:val="000000"/>
        </w:rPr>
      </w:pPr>
      <w:r>
        <w:rPr>
          <w:color w:val="000000"/>
        </w:rPr>
        <w:t> </w:t>
      </w:r>
    </w:p>
    <w:p w14:paraId="3DCAF313" w14:textId="77777777" w:rsidR="007F2A3E" w:rsidRDefault="007F2A3E">
      <w:pPr>
        <w:jc w:val="right"/>
        <w:divId w:val="151264125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"Priorité" \* MERGEFORMAT </w:instrText>
      </w:r>
      <w:r>
        <w:rPr>
          <w:rFonts w:ascii="Arial" w:hAnsi="Arial" w:cs="Arial"/>
          <w:color w:val="000000"/>
          <w:sz w:val="22"/>
          <w:szCs w:val="22"/>
        </w:rPr>
        <w:fldChar w:fldCharType="end"/>
      </w:r>
    </w:p>
    <w:p w14:paraId="2DDBF0FA" w14:textId="77777777" w:rsidR="007F2A3E" w:rsidRDefault="007F2A3E">
      <w:pPr>
        <w:pStyle w:val="Heading3"/>
        <w:divId w:val="685599840"/>
        <w:rPr>
          <w:rFonts w:asciiTheme="minorHAnsi" w:hAnsiTheme="minorHAnsi" w:cstheme="majorBidi"/>
          <w:color w:val="0F4761" w:themeColor="accent1" w:themeShade="BF"/>
          <w:sz w:val="28"/>
          <w:szCs w:val="28"/>
        </w:rPr>
      </w:pPr>
      <w:bookmarkStart w:id="74" w:name="26_expression_topics_precedence__8304"/>
      <w:bookmarkStart w:id="75" w:name="_Toc227317281"/>
      <w:bookmarkEnd w:id="74"/>
      <w:r>
        <w:t>Priorité</w:t>
      </w:r>
      <w:bookmarkEnd w:id="75"/>
    </w:p>
    <w:p w14:paraId="69B86ED3" w14:textId="77777777" w:rsidR="007F2A3E" w:rsidRDefault="007F2A3E">
      <w:pPr>
        <w:pStyle w:val="BodyText"/>
        <w:divId w:val="685599840"/>
      </w:pPr>
      <w:r>
        <w:t>L'évaluation des expressions se fait dans l'ordre décroissant de priorité suivant :</w:t>
      </w:r>
    </w:p>
    <w:p w14:paraId="638083D8" w14:textId="77777777" w:rsidR="007F2A3E" w:rsidRDefault="007F2A3E">
      <w:pPr>
        <w:pStyle w:val="BodyText"/>
        <w:divId w:val="685599840"/>
      </w:pPr>
      <w:r>
        <w:t>Première priorité</w:t>
      </w:r>
    </w:p>
    <w:p w14:paraId="544EE496" w14:textId="77777777" w:rsidR="007F2A3E" w:rsidRDefault="007F2A3E" w:rsidP="002659BC">
      <w:pPr>
        <w:pStyle w:val="BodyText"/>
        <w:numPr>
          <w:ilvl w:val="0"/>
          <w:numId w:val="22"/>
        </w:numPr>
        <w:tabs>
          <w:tab w:val="left" w:pos="720"/>
        </w:tabs>
        <w:spacing w:line="276" w:lineRule="auto"/>
        <w:divId w:val="685599840"/>
      </w:pPr>
      <w:r>
        <w:t>Opérandes</w:t>
      </w:r>
    </w:p>
    <w:p w14:paraId="71A436A4" w14:textId="77777777" w:rsidR="007F2A3E" w:rsidRDefault="007F2A3E" w:rsidP="002659BC">
      <w:pPr>
        <w:pStyle w:val="BodyText"/>
        <w:numPr>
          <w:ilvl w:val="0"/>
          <w:numId w:val="22"/>
        </w:numPr>
        <w:tabs>
          <w:tab w:val="left" w:pos="720"/>
        </w:tabs>
        <w:spacing w:line="276" w:lineRule="auto"/>
        <w:divId w:val="685599840"/>
      </w:pPr>
      <w:r>
        <w:t>(moins unaire), !, (), fonctions (comme ABS, COS, STR, LEN, CROSS, etc.)</w:t>
      </w:r>
    </w:p>
    <w:p w14:paraId="43D11DD9" w14:textId="77777777" w:rsidR="007F2A3E" w:rsidRDefault="007F2A3E" w:rsidP="002659BC">
      <w:pPr>
        <w:pStyle w:val="BodyText"/>
        <w:numPr>
          <w:ilvl w:val="0"/>
          <w:numId w:val="22"/>
        </w:numPr>
        <w:tabs>
          <w:tab w:val="left" w:pos="720"/>
        </w:tabs>
        <w:spacing w:line="276" w:lineRule="auto"/>
        <w:divId w:val="685599840"/>
      </w:pPr>
      <w:r>
        <w:t>^</w:t>
      </w:r>
    </w:p>
    <w:p w14:paraId="4872F9CE" w14:textId="77777777" w:rsidR="007F2A3E" w:rsidRDefault="007F2A3E" w:rsidP="002659BC">
      <w:pPr>
        <w:pStyle w:val="BodyText"/>
        <w:numPr>
          <w:ilvl w:val="0"/>
          <w:numId w:val="22"/>
        </w:numPr>
        <w:tabs>
          <w:tab w:val="left" w:pos="720"/>
        </w:tabs>
        <w:spacing w:line="276" w:lineRule="auto"/>
        <w:divId w:val="685599840"/>
      </w:pPr>
      <w:r>
        <w:t>*, /, %</w:t>
      </w:r>
    </w:p>
    <w:p w14:paraId="7DE623DB" w14:textId="77777777" w:rsidR="007F2A3E" w:rsidRDefault="007F2A3E" w:rsidP="002659BC">
      <w:pPr>
        <w:pStyle w:val="BodyText"/>
        <w:numPr>
          <w:ilvl w:val="0"/>
          <w:numId w:val="22"/>
        </w:numPr>
        <w:tabs>
          <w:tab w:val="left" w:pos="720"/>
        </w:tabs>
        <w:spacing w:line="276" w:lineRule="auto"/>
        <w:divId w:val="685599840"/>
      </w:pPr>
      <w:r>
        <w:t>+, -</w:t>
      </w:r>
    </w:p>
    <w:p w14:paraId="00FA8877" w14:textId="77777777" w:rsidR="007F2A3E" w:rsidRDefault="007F2A3E" w:rsidP="002659BC">
      <w:pPr>
        <w:pStyle w:val="BodyText"/>
        <w:numPr>
          <w:ilvl w:val="0"/>
          <w:numId w:val="22"/>
        </w:numPr>
        <w:tabs>
          <w:tab w:val="left" w:pos="720"/>
        </w:tabs>
        <w:spacing w:line="276" w:lineRule="auto"/>
        <w:divId w:val="685599840"/>
      </w:pPr>
      <w:r>
        <w:t>==, &lt;&gt;, &lt;, &lt;=, &gt;, &gt;=</w:t>
      </w:r>
    </w:p>
    <w:p w14:paraId="2651F31B" w14:textId="77777777" w:rsidR="007F2A3E" w:rsidRDefault="007F2A3E" w:rsidP="002659BC">
      <w:pPr>
        <w:pStyle w:val="BodyText"/>
        <w:numPr>
          <w:ilvl w:val="0"/>
          <w:numId w:val="22"/>
        </w:numPr>
        <w:tabs>
          <w:tab w:val="left" w:pos="720"/>
        </w:tabs>
        <w:spacing w:line="276" w:lineRule="auto"/>
        <w:divId w:val="685599840"/>
      </w:pPr>
      <w:r>
        <w:t>ET</w:t>
      </w:r>
    </w:p>
    <w:p w14:paraId="30E81D4A" w14:textId="77777777" w:rsidR="007F2A3E" w:rsidRDefault="007F2A3E" w:rsidP="002659BC">
      <w:pPr>
        <w:pStyle w:val="BodyText"/>
        <w:numPr>
          <w:ilvl w:val="0"/>
          <w:numId w:val="22"/>
        </w:numPr>
        <w:tabs>
          <w:tab w:val="left" w:pos="720"/>
        </w:tabs>
        <w:spacing w:line="276" w:lineRule="auto"/>
        <w:divId w:val="685599840"/>
      </w:pPr>
      <w:r>
        <w:t>OU</w:t>
      </w:r>
    </w:p>
    <w:p w14:paraId="53B873FD" w14:textId="77777777" w:rsidR="007F2A3E" w:rsidRDefault="007F2A3E">
      <w:pPr>
        <w:pStyle w:val="BodyText"/>
        <w:divId w:val="685599840"/>
      </w:pPr>
      <w:r>
        <w:t>Dernière priorité</w:t>
      </w:r>
    </w:p>
    <w:p w14:paraId="664699C5" w14:textId="77777777" w:rsidR="007F2A3E" w:rsidRDefault="007F2A3E">
      <w:pPr>
        <w:divId w:val="1325235291"/>
        <w:rPr>
          <w:color w:val="000000"/>
        </w:rPr>
      </w:pPr>
      <w:r>
        <w:rPr>
          <w:color w:val="000000"/>
        </w:rPr>
        <w:t> </w:t>
      </w:r>
    </w:p>
    <w:p w14:paraId="3D860F74" w14:textId="77777777" w:rsidR="007F2A3E" w:rsidRDefault="007F2A3E">
      <w:pPr>
        <w:pStyle w:val="Heading3"/>
        <w:divId w:val="685599840"/>
        <w:rPr>
          <w:color w:val="0F4761" w:themeColor="accent1" w:themeShade="BF"/>
        </w:rPr>
      </w:pPr>
      <w:bookmarkStart w:id="76" w:name="_Toc227317282"/>
      <w:r>
        <w:t>Fonctions</w:t>
      </w:r>
      <w:bookmarkEnd w:id="76"/>
    </w:p>
    <w:p w14:paraId="5B0BBCC4" w14:textId="77777777" w:rsidR="007F2A3E" w:rsidRDefault="007F2A3E">
      <w:pPr>
        <w:jc w:val="right"/>
        <w:divId w:val="184762339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"Expressions:Fonctions"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"Fonctions:pour expressions en mode commande"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"Fonctions" \* MERGEFORMAT </w:instrText>
      </w:r>
      <w:r>
        <w:rPr>
          <w:rFonts w:ascii="Arial" w:hAnsi="Arial" w:cs="Arial"/>
          <w:color w:val="000000"/>
          <w:sz w:val="22"/>
          <w:szCs w:val="22"/>
        </w:rPr>
        <w:fldChar w:fldCharType="end"/>
      </w:r>
    </w:p>
    <w:p w14:paraId="6C558D0F" w14:textId="77777777" w:rsidR="007F2A3E" w:rsidRDefault="007F2A3E">
      <w:pPr>
        <w:pStyle w:val="BodyText"/>
        <w:divId w:val="685599840"/>
      </w:pPr>
      <w:bookmarkStart w:id="77" w:name="26_expression_topics_functions_h_9274"/>
      <w:bookmarkEnd w:id="77"/>
      <w:r>
        <w:t>Les fonctions sont des expressions spécifiques de PC-DMIS ou des expressions définies par l'utilisateur qui acceptent normalement des paramètres et renvoient des résultats. Les paramètres sont remplacés dans l'expression avant l'évaluation de celle-ci.</w:t>
      </w:r>
    </w:p>
    <w:p w14:paraId="29115AD5" w14:textId="77777777" w:rsidR="007F2A3E" w:rsidRDefault="007F2A3E">
      <w:pPr>
        <w:pStyle w:val="morelist"/>
        <w:divId w:val="685599840"/>
      </w:pPr>
      <w:r>
        <w:t> </w:t>
      </w:r>
    </w:p>
    <w:p w14:paraId="19D663E4" w14:textId="77777777" w:rsidR="007F2A3E" w:rsidRDefault="007F2A3E">
      <w:pPr>
        <w:divId w:val="906305258"/>
        <w:rPr>
          <w:color w:val="000000"/>
        </w:rPr>
      </w:pPr>
      <w:r>
        <w:rPr>
          <w:color w:val="000000"/>
        </w:rPr>
        <w:t> </w:t>
      </w:r>
    </w:p>
    <w:bookmarkStart w:id="78" w:name="26_expression_topics_functions_l_3536"/>
    <w:bookmarkEnd w:id="78"/>
    <w:p w14:paraId="50C2D262" w14:textId="77777777" w:rsidR="007F2A3E" w:rsidRDefault="007F2A3E">
      <w:pPr>
        <w:pStyle w:val="Heading4"/>
        <w:divId w:val="685599840"/>
        <w:rPr>
          <w:color w:val="0F4761" w:themeColor="accent1" w:themeShade="BF"/>
        </w:rPr>
      </w:pPr>
      <w:r>
        <w:fldChar w:fldCharType="begin"/>
      </w:r>
      <w:r>
        <w:instrText xml:space="preserve"> XE "Fonctions:Liste de fonctions" \* MERGEFORMAT </w:instrText>
      </w:r>
      <w:r>
        <w:fldChar w:fldCharType="end"/>
      </w:r>
      <w:r>
        <w:t>Liste de fonctions</w:t>
      </w:r>
    </w:p>
    <w:p w14:paraId="5D0DC80D" w14:textId="77777777" w:rsidR="007F2A3E" w:rsidRDefault="007F2A3E">
      <w:pPr>
        <w:pStyle w:val="BodyText"/>
        <w:divId w:val="685599840"/>
      </w:pPr>
      <w:r>
        <w:t xml:space="preserve">La liste alphabétique suivante contient toutes les fonctions disponibles pour le langage d'expression de PC-DMIS. </w:t>
      </w:r>
    </w:p>
    <w:p w14:paraId="74C07B61" w14:textId="77777777" w:rsidR="007F2A3E" w:rsidRDefault="007F2A3E" w:rsidP="002659BC">
      <w:pPr>
        <w:pStyle w:val="BodyText"/>
        <w:numPr>
          <w:ilvl w:val="0"/>
          <w:numId w:val="23"/>
        </w:numPr>
        <w:tabs>
          <w:tab w:val="left" w:pos="720"/>
        </w:tabs>
        <w:spacing w:line="276" w:lineRule="auto"/>
        <w:divId w:val="685599840"/>
      </w:pPr>
      <w:hyperlink w:anchor="26_expression_topics_mathematica_218" w:history="1">
        <w:r>
          <w:rPr>
            <w:rStyle w:val="Hyperlink"/>
          </w:rPr>
          <w:t>ABS (mathématique)</w:t>
        </w:r>
      </w:hyperlink>
    </w:p>
    <w:p w14:paraId="174A1E38" w14:textId="77777777" w:rsidR="007F2A3E" w:rsidRDefault="007F2A3E" w:rsidP="002659BC">
      <w:pPr>
        <w:pStyle w:val="BodyText"/>
        <w:numPr>
          <w:ilvl w:val="0"/>
          <w:numId w:val="23"/>
        </w:numPr>
        <w:tabs>
          <w:tab w:val="left" w:pos="720"/>
        </w:tabs>
        <w:spacing w:line="276" w:lineRule="auto"/>
        <w:divId w:val="685599840"/>
      </w:pPr>
      <w:hyperlink w:anchor="26_expression_topics_mathematica_218" w:history="1">
        <w:r>
          <w:rPr>
            <w:rStyle w:val="Hyperlink"/>
          </w:rPr>
          <w:t>ACOS (mathématique)</w:t>
        </w:r>
      </w:hyperlink>
    </w:p>
    <w:p w14:paraId="11760611" w14:textId="77777777" w:rsidR="007F2A3E" w:rsidRDefault="007F2A3E" w:rsidP="002659BC">
      <w:pPr>
        <w:pStyle w:val="BodyText"/>
        <w:numPr>
          <w:ilvl w:val="0"/>
          <w:numId w:val="23"/>
        </w:numPr>
        <w:tabs>
          <w:tab w:val="left" w:pos="720"/>
        </w:tabs>
        <w:spacing w:line="276" w:lineRule="auto"/>
        <w:divId w:val="685599840"/>
      </w:pPr>
      <w:hyperlink w:anchor="26_expression_topics_point_funct_8415" w:history="1">
        <w:r>
          <w:rPr>
            <w:rStyle w:val="Hyperlink"/>
          </w:rPr>
          <w:t>ANGLEBETWEEN (point)</w:t>
        </w:r>
      </w:hyperlink>
    </w:p>
    <w:p w14:paraId="77D364BB" w14:textId="77777777" w:rsidR="007F2A3E" w:rsidRDefault="007F2A3E" w:rsidP="002659BC">
      <w:pPr>
        <w:pStyle w:val="BodyText"/>
        <w:numPr>
          <w:ilvl w:val="0"/>
          <w:numId w:val="23"/>
        </w:numPr>
        <w:tabs>
          <w:tab w:val="left" w:pos="720"/>
        </w:tabs>
        <w:spacing w:line="276" w:lineRule="auto"/>
        <w:divId w:val="685599840"/>
      </w:pPr>
      <w:hyperlink w:anchor="26_expression_topics_miscellaneo_8876" w:history="1">
        <w:r>
          <w:rPr>
            <w:rStyle w:val="Hyperlink"/>
          </w:rPr>
          <w:t>ARCSEGMENTENDINDEX (divers)</w:t>
        </w:r>
      </w:hyperlink>
    </w:p>
    <w:p w14:paraId="03CC60BC" w14:textId="77777777" w:rsidR="007F2A3E" w:rsidRDefault="007F2A3E" w:rsidP="002659BC">
      <w:pPr>
        <w:pStyle w:val="BodyText"/>
        <w:numPr>
          <w:ilvl w:val="0"/>
          <w:numId w:val="23"/>
        </w:numPr>
        <w:tabs>
          <w:tab w:val="left" w:pos="720"/>
        </w:tabs>
        <w:spacing w:line="276" w:lineRule="auto"/>
        <w:divId w:val="685599840"/>
      </w:pPr>
      <w:hyperlink w:anchor="26_expression_topics_miscellaneo_8876" w:history="1">
        <w:r>
          <w:rPr>
            <w:rStyle w:val="Hyperlink"/>
          </w:rPr>
          <w:t>ARCSEGMENTSTARTINDEX (divers)</w:t>
        </w:r>
      </w:hyperlink>
    </w:p>
    <w:p w14:paraId="52A7B715" w14:textId="77777777" w:rsidR="007F2A3E" w:rsidRDefault="007F2A3E" w:rsidP="002659BC">
      <w:pPr>
        <w:pStyle w:val="BodyText"/>
        <w:numPr>
          <w:ilvl w:val="0"/>
          <w:numId w:val="23"/>
        </w:numPr>
        <w:tabs>
          <w:tab w:val="left" w:pos="720"/>
        </w:tabs>
        <w:spacing w:line="276" w:lineRule="auto"/>
        <w:divId w:val="685599840"/>
      </w:pPr>
      <w:hyperlink w:anchor="26_expression_topics_array_funct_9409" w:history="1">
        <w:r>
          <w:rPr>
            <w:rStyle w:val="Hyperlink"/>
          </w:rPr>
          <w:t>ARRAY (tableau)</w:t>
        </w:r>
      </w:hyperlink>
    </w:p>
    <w:p w14:paraId="07276F9B" w14:textId="77777777" w:rsidR="007F2A3E" w:rsidRDefault="007F2A3E" w:rsidP="002659BC">
      <w:pPr>
        <w:pStyle w:val="BodyText"/>
        <w:numPr>
          <w:ilvl w:val="0"/>
          <w:numId w:val="23"/>
        </w:numPr>
        <w:tabs>
          <w:tab w:val="left" w:pos="720"/>
        </w:tabs>
        <w:spacing w:line="276" w:lineRule="auto"/>
        <w:divId w:val="685599840"/>
      </w:pPr>
      <w:hyperlink w:anchor="26_expression_topics_mathematica_218" w:history="1">
        <w:r>
          <w:rPr>
            <w:rStyle w:val="Hyperlink"/>
          </w:rPr>
          <w:t>ASIN (mathématique)</w:t>
        </w:r>
      </w:hyperlink>
    </w:p>
    <w:p w14:paraId="0EF15205" w14:textId="77777777" w:rsidR="007F2A3E" w:rsidRDefault="007F2A3E" w:rsidP="002659BC">
      <w:pPr>
        <w:pStyle w:val="BodyText"/>
        <w:numPr>
          <w:ilvl w:val="0"/>
          <w:numId w:val="23"/>
        </w:numPr>
        <w:tabs>
          <w:tab w:val="left" w:pos="720"/>
        </w:tabs>
        <w:spacing w:line="276" w:lineRule="auto"/>
        <w:divId w:val="685599840"/>
      </w:pPr>
      <w:hyperlink w:anchor="26_expression_topics_mathematica_218" w:history="1">
        <w:r>
          <w:rPr>
            <w:rStyle w:val="Hyperlink"/>
          </w:rPr>
          <w:t>ATAN (mathématique)</w:t>
        </w:r>
      </w:hyperlink>
    </w:p>
    <w:p w14:paraId="5AE452F2"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CHR (chaîne)</w:t>
        </w:r>
      </w:hyperlink>
    </w:p>
    <w:p w14:paraId="044EF28C"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CONCAT (chaîne)</w:t>
        </w:r>
      </w:hyperlink>
    </w:p>
    <w:p w14:paraId="63BB9629" w14:textId="77777777" w:rsidR="007F2A3E" w:rsidRDefault="007F2A3E" w:rsidP="002659BC">
      <w:pPr>
        <w:pStyle w:val="BodyText"/>
        <w:numPr>
          <w:ilvl w:val="0"/>
          <w:numId w:val="23"/>
        </w:numPr>
        <w:tabs>
          <w:tab w:val="left" w:pos="720"/>
        </w:tabs>
        <w:spacing w:line="276" w:lineRule="auto"/>
        <w:divId w:val="685599840"/>
      </w:pPr>
      <w:hyperlink w:anchor="26_expression_topics_mathematica_218" w:history="1">
        <w:r>
          <w:rPr>
            <w:rStyle w:val="Hyperlink"/>
          </w:rPr>
          <w:t>COS (mathématique)</w:t>
        </w:r>
      </w:hyperlink>
    </w:p>
    <w:p w14:paraId="2E7C90AA" w14:textId="77777777" w:rsidR="007F2A3E" w:rsidRDefault="007F2A3E" w:rsidP="002659BC">
      <w:pPr>
        <w:pStyle w:val="BodyText"/>
        <w:numPr>
          <w:ilvl w:val="0"/>
          <w:numId w:val="23"/>
        </w:numPr>
        <w:tabs>
          <w:tab w:val="left" w:pos="720"/>
        </w:tabs>
        <w:spacing w:line="276" w:lineRule="auto"/>
        <w:divId w:val="685599840"/>
      </w:pPr>
      <w:hyperlink w:anchor="26_expression_topics_point_funct_8415" w:history="1">
        <w:r>
          <w:rPr>
            <w:rStyle w:val="Hyperlink"/>
          </w:rPr>
          <w:t>CROSS (point)</w:t>
        </w:r>
      </w:hyperlink>
    </w:p>
    <w:p w14:paraId="7BC6A791" w14:textId="77777777" w:rsidR="007F2A3E" w:rsidRDefault="007F2A3E" w:rsidP="002659BC">
      <w:pPr>
        <w:pStyle w:val="BodyText"/>
        <w:numPr>
          <w:ilvl w:val="0"/>
          <w:numId w:val="23"/>
        </w:numPr>
        <w:tabs>
          <w:tab w:val="left" w:pos="720"/>
        </w:tabs>
        <w:spacing w:line="276" w:lineRule="auto"/>
        <w:divId w:val="685599840"/>
      </w:pPr>
      <w:hyperlink w:anchor="26_expression_topics_mathematica_218" w:history="1">
        <w:r>
          <w:rPr>
            <w:rStyle w:val="Hyperlink"/>
          </w:rPr>
          <w:t>DEG2RAD (mathématique)</w:t>
        </w:r>
      </w:hyperlink>
    </w:p>
    <w:p w14:paraId="0F174F67" w14:textId="77777777" w:rsidR="007F2A3E" w:rsidRDefault="007F2A3E" w:rsidP="002659BC">
      <w:pPr>
        <w:pStyle w:val="BodyText"/>
        <w:numPr>
          <w:ilvl w:val="0"/>
          <w:numId w:val="23"/>
        </w:numPr>
        <w:tabs>
          <w:tab w:val="left" w:pos="720"/>
        </w:tabs>
        <w:spacing w:line="276" w:lineRule="auto"/>
        <w:divId w:val="685599840"/>
      </w:pPr>
      <w:hyperlink w:anchor="26_expression_topics_point_funct_8415" w:history="1">
        <w:r>
          <w:rPr>
            <w:rStyle w:val="Hyperlink"/>
          </w:rPr>
          <w:t>DELTA (point)</w:t>
        </w:r>
      </w:hyperlink>
    </w:p>
    <w:p w14:paraId="0C4DE149" w14:textId="77777777" w:rsidR="007F2A3E" w:rsidRDefault="007F2A3E" w:rsidP="002659BC">
      <w:pPr>
        <w:pStyle w:val="BodyText"/>
        <w:numPr>
          <w:ilvl w:val="0"/>
          <w:numId w:val="23"/>
        </w:numPr>
        <w:tabs>
          <w:tab w:val="left" w:pos="720"/>
        </w:tabs>
        <w:spacing w:line="276" w:lineRule="auto"/>
        <w:divId w:val="685599840"/>
      </w:pPr>
      <w:hyperlink w:anchor="26_expression_topics_pointer_fun_6505" w:history="1">
        <w:r>
          <w:rPr>
            <w:rStyle w:val="Hyperlink"/>
          </w:rPr>
          <w:t>DIST2D (pointeur)</w:t>
        </w:r>
      </w:hyperlink>
    </w:p>
    <w:p w14:paraId="22C87035" w14:textId="77777777" w:rsidR="007F2A3E" w:rsidRDefault="007F2A3E" w:rsidP="002659BC">
      <w:pPr>
        <w:pStyle w:val="BodyText"/>
        <w:numPr>
          <w:ilvl w:val="0"/>
          <w:numId w:val="23"/>
        </w:numPr>
        <w:tabs>
          <w:tab w:val="left" w:pos="720"/>
        </w:tabs>
        <w:spacing w:line="276" w:lineRule="auto"/>
        <w:divId w:val="685599840"/>
      </w:pPr>
      <w:hyperlink w:anchor="26_expression_topics_pointer_fun_6505" w:history="1">
        <w:r>
          <w:rPr>
            <w:rStyle w:val="Hyperlink"/>
          </w:rPr>
          <w:t>DIST3D (pointeur)</w:t>
        </w:r>
      </w:hyperlink>
    </w:p>
    <w:p w14:paraId="7E856E0D" w14:textId="77777777" w:rsidR="007F2A3E" w:rsidRDefault="007F2A3E" w:rsidP="002659BC">
      <w:pPr>
        <w:pStyle w:val="BodyText"/>
        <w:numPr>
          <w:ilvl w:val="0"/>
          <w:numId w:val="23"/>
        </w:numPr>
        <w:tabs>
          <w:tab w:val="left" w:pos="720"/>
        </w:tabs>
        <w:spacing w:line="276" w:lineRule="auto"/>
        <w:divId w:val="685599840"/>
      </w:pPr>
      <w:hyperlink w:anchor="26_expression_topics_point_funct_8415" w:history="1">
        <w:r>
          <w:rPr>
            <w:rStyle w:val="Hyperlink"/>
          </w:rPr>
          <w:t>DOT (point)</w:t>
        </w:r>
      </w:hyperlink>
    </w:p>
    <w:p w14:paraId="5FDBEFE4"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ELEMENT (chaîne)</w:t>
        </w:r>
      </w:hyperlink>
    </w:p>
    <w:p w14:paraId="138EF1BF" w14:textId="77777777" w:rsidR="007F2A3E" w:rsidRDefault="007F2A3E" w:rsidP="002659BC">
      <w:pPr>
        <w:pStyle w:val="BodyText"/>
        <w:numPr>
          <w:ilvl w:val="0"/>
          <w:numId w:val="23"/>
        </w:numPr>
        <w:tabs>
          <w:tab w:val="left" w:pos="720"/>
        </w:tabs>
        <w:spacing w:line="276" w:lineRule="auto"/>
        <w:divId w:val="685599840"/>
      </w:pPr>
      <w:hyperlink w:anchor="26_expression_topics_miscellaneo_8876" w:history="1">
        <w:r>
          <w:rPr>
            <w:rStyle w:val="Hyperlink"/>
          </w:rPr>
          <w:t>EOF (divers)</w:t>
        </w:r>
      </w:hyperlink>
    </w:p>
    <w:p w14:paraId="6DDCDFC9" w14:textId="77777777" w:rsidR="007F2A3E" w:rsidRDefault="007F2A3E" w:rsidP="002659BC">
      <w:pPr>
        <w:pStyle w:val="BodyText"/>
        <w:numPr>
          <w:ilvl w:val="0"/>
          <w:numId w:val="23"/>
        </w:numPr>
        <w:tabs>
          <w:tab w:val="left" w:pos="720"/>
        </w:tabs>
        <w:spacing w:line="276" w:lineRule="auto"/>
        <w:divId w:val="685599840"/>
      </w:pPr>
      <w:hyperlink w:anchor="26_expression_topics_miscellaneo_8876" w:history="1">
        <w:r>
          <w:rPr>
            <w:rStyle w:val="Hyperlink"/>
          </w:rPr>
          <w:t>EOL (divers)</w:t>
        </w:r>
      </w:hyperlink>
    </w:p>
    <w:p w14:paraId="4D821316" w14:textId="77777777" w:rsidR="007F2A3E" w:rsidRDefault="007F2A3E" w:rsidP="002659BC">
      <w:pPr>
        <w:pStyle w:val="BodyText"/>
        <w:numPr>
          <w:ilvl w:val="0"/>
          <w:numId w:val="23"/>
        </w:numPr>
        <w:tabs>
          <w:tab w:val="left" w:pos="720"/>
        </w:tabs>
        <w:spacing w:line="276" w:lineRule="auto"/>
        <w:divId w:val="685599840"/>
      </w:pPr>
      <w:hyperlink w:anchor="26_expression_topics_array_funct_9409" w:history="1">
        <w:r>
          <w:rPr>
            <w:rStyle w:val="Hyperlink"/>
          </w:rPr>
          <w:t>EQUAL (tableau)</w:t>
        </w:r>
      </w:hyperlink>
    </w:p>
    <w:p w14:paraId="12231095"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EQUAL (chaîne)</w:t>
        </w:r>
      </w:hyperlink>
    </w:p>
    <w:p w14:paraId="663FD295" w14:textId="77777777" w:rsidR="007F2A3E" w:rsidRDefault="007F2A3E" w:rsidP="002659BC">
      <w:pPr>
        <w:pStyle w:val="BodyText"/>
        <w:numPr>
          <w:ilvl w:val="0"/>
          <w:numId w:val="23"/>
        </w:numPr>
        <w:tabs>
          <w:tab w:val="left" w:pos="720"/>
        </w:tabs>
        <w:spacing w:line="276" w:lineRule="auto"/>
        <w:divId w:val="685599840"/>
      </w:pPr>
      <w:hyperlink w:anchor="26_expression_topics_mathematica_218" w:history="1">
        <w:r>
          <w:rPr>
            <w:rStyle w:val="Hyperlink"/>
          </w:rPr>
          <w:t>EXP (mathématique)</w:t>
        </w:r>
      </w:hyperlink>
    </w:p>
    <w:p w14:paraId="397E8FA5"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FORMAT (chaîne)</w:t>
        </w:r>
      </w:hyperlink>
    </w:p>
    <w:p w14:paraId="47598DE6" w14:textId="77777777" w:rsidR="007F2A3E" w:rsidRDefault="007F2A3E" w:rsidP="002659BC">
      <w:pPr>
        <w:pStyle w:val="BodyText"/>
        <w:numPr>
          <w:ilvl w:val="0"/>
          <w:numId w:val="23"/>
        </w:numPr>
        <w:tabs>
          <w:tab w:val="left" w:pos="720"/>
        </w:tabs>
        <w:spacing w:line="276" w:lineRule="auto"/>
        <w:divId w:val="685599840"/>
      </w:pPr>
      <w:hyperlink w:anchor="26_expression_topics_functions_a_5966" w:history="1">
        <w:r>
          <w:rPr>
            <w:rStyle w:val="Hyperlink"/>
          </w:rPr>
          <w:t>FUNCTION (fonction)</w:t>
        </w:r>
      </w:hyperlink>
    </w:p>
    <w:p w14:paraId="51A58C0B" w14:textId="77777777" w:rsidR="007F2A3E" w:rsidRDefault="007F2A3E" w:rsidP="002659BC">
      <w:pPr>
        <w:pStyle w:val="BodyText"/>
        <w:numPr>
          <w:ilvl w:val="0"/>
          <w:numId w:val="23"/>
        </w:numPr>
        <w:tabs>
          <w:tab w:val="left" w:pos="720"/>
        </w:tabs>
        <w:spacing w:line="276" w:lineRule="auto"/>
        <w:divId w:val="685599840"/>
      </w:pPr>
      <w:hyperlink w:anchor="26_expression_topics_pointer_fun_6505" w:history="1">
        <w:r>
          <w:rPr>
            <w:rStyle w:val="Hyperlink"/>
          </w:rPr>
          <w:t>GETCOMMAND (pointeur)</w:t>
        </w:r>
      </w:hyperlink>
    </w:p>
    <w:p w14:paraId="56FA5384"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GETPROGRAMINFO (chaîne)</w:t>
        </w:r>
      </w:hyperlink>
    </w:p>
    <w:p w14:paraId="5C62E0C5" w14:textId="77777777" w:rsidR="007F2A3E" w:rsidRDefault="007F2A3E" w:rsidP="002659BC">
      <w:pPr>
        <w:pStyle w:val="BodyText"/>
        <w:numPr>
          <w:ilvl w:val="0"/>
          <w:numId w:val="23"/>
        </w:numPr>
        <w:tabs>
          <w:tab w:val="left" w:pos="720"/>
        </w:tabs>
        <w:spacing w:line="276" w:lineRule="auto"/>
        <w:divId w:val="685599840"/>
      </w:pPr>
      <w:hyperlink w:anchor="26_expression_topics_miscellaneo_8876" w:history="1">
        <w:r>
          <w:rPr>
            <w:rStyle w:val="Hyperlink"/>
          </w:rPr>
          <w:t>GETROTABDATA (divers)</w:t>
        </w:r>
      </w:hyperlink>
    </w:p>
    <w:p w14:paraId="5855BC08"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GETSETTING (chaîne)</w:t>
        </w:r>
      </w:hyperlink>
    </w:p>
    <w:p w14:paraId="6C1B7045"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GETTEXT (chaîne)</w:t>
        </w:r>
      </w:hyperlink>
    </w:p>
    <w:p w14:paraId="73AF0073"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GETTRACEVALUE (chaîne)</w:t>
        </w:r>
      </w:hyperlink>
    </w:p>
    <w:p w14:paraId="1BB11F82" w14:textId="77777777" w:rsidR="007F2A3E" w:rsidRDefault="007F2A3E" w:rsidP="002659BC">
      <w:pPr>
        <w:pStyle w:val="BodyText"/>
        <w:numPr>
          <w:ilvl w:val="0"/>
          <w:numId w:val="23"/>
        </w:numPr>
        <w:tabs>
          <w:tab w:val="left" w:pos="720"/>
        </w:tabs>
        <w:spacing w:line="276" w:lineRule="auto"/>
        <w:divId w:val="685599840"/>
      </w:pPr>
      <w:hyperlink w:anchor="26_expression_topics_miscellaneo_8876" w:history="1">
        <w:r>
          <w:rPr>
            <w:rStyle w:val="Hyperlink"/>
          </w:rPr>
          <w:t>IF (divers)</w:t>
        </w:r>
      </w:hyperlink>
    </w:p>
    <w:p w14:paraId="75128F12"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INDEX (chaîne)</w:t>
        </w:r>
      </w:hyperlink>
    </w:p>
    <w:p w14:paraId="6407A55D" w14:textId="77777777" w:rsidR="007F2A3E" w:rsidRDefault="007F2A3E" w:rsidP="002659BC">
      <w:pPr>
        <w:pStyle w:val="BodyText"/>
        <w:numPr>
          <w:ilvl w:val="0"/>
          <w:numId w:val="23"/>
        </w:numPr>
        <w:tabs>
          <w:tab w:val="left" w:pos="720"/>
        </w:tabs>
        <w:spacing w:line="276" w:lineRule="auto"/>
        <w:divId w:val="685599840"/>
      </w:pPr>
      <w:hyperlink w:anchor="26_expression_topics_miscellaneo_8876" w:history="1">
        <w:r>
          <w:rPr>
            <w:rStyle w:val="Hyperlink"/>
          </w:rPr>
          <w:t>ISIOCHANNELSET (divers)</w:t>
        </w:r>
      </w:hyperlink>
    </w:p>
    <w:p w14:paraId="145FDC7F"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LEFT (chaîne)</w:t>
        </w:r>
      </w:hyperlink>
    </w:p>
    <w:p w14:paraId="3C9AA358" w14:textId="77777777" w:rsidR="007F2A3E" w:rsidRDefault="007F2A3E" w:rsidP="002659BC">
      <w:pPr>
        <w:pStyle w:val="BodyText"/>
        <w:numPr>
          <w:ilvl w:val="0"/>
          <w:numId w:val="23"/>
        </w:numPr>
        <w:tabs>
          <w:tab w:val="left" w:pos="720"/>
        </w:tabs>
        <w:spacing w:line="276" w:lineRule="auto"/>
        <w:divId w:val="685599840"/>
      </w:pPr>
      <w:hyperlink w:anchor="26_expression_topics_array_funct_9409" w:history="1">
        <w:r>
          <w:rPr>
            <w:rStyle w:val="Hyperlink"/>
          </w:rPr>
          <w:t>LEN (tableau)</w:t>
        </w:r>
      </w:hyperlink>
    </w:p>
    <w:p w14:paraId="13792B15" w14:textId="77777777" w:rsidR="007F2A3E" w:rsidRDefault="007F2A3E" w:rsidP="002659BC">
      <w:pPr>
        <w:pStyle w:val="BodyText"/>
        <w:numPr>
          <w:ilvl w:val="0"/>
          <w:numId w:val="23"/>
        </w:numPr>
        <w:tabs>
          <w:tab w:val="left" w:pos="720"/>
        </w:tabs>
        <w:spacing w:line="276" w:lineRule="auto"/>
        <w:divId w:val="685599840"/>
      </w:pPr>
      <w:hyperlink w:anchor="26_expression_topics_pointer_fun_6505" w:history="1">
        <w:r>
          <w:rPr>
            <w:rStyle w:val="Hyperlink"/>
          </w:rPr>
          <w:t>LEN (pointeur)</w:t>
        </w:r>
      </w:hyperlink>
    </w:p>
    <w:p w14:paraId="2A767C61"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LEN (chaîne)</w:t>
        </w:r>
      </w:hyperlink>
    </w:p>
    <w:p w14:paraId="1E8E4E1C" w14:textId="77777777" w:rsidR="007F2A3E" w:rsidRDefault="007F2A3E" w:rsidP="002659BC">
      <w:pPr>
        <w:pStyle w:val="BodyText"/>
        <w:numPr>
          <w:ilvl w:val="0"/>
          <w:numId w:val="23"/>
        </w:numPr>
        <w:tabs>
          <w:tab w:val="left" w:pos="720"/>
        </w:tabs>
        <w:spacing w:line="276" w:lineRule="auto"/>
        <w:divId w:val="685599840"/>
      </w:pPr>
      <w:hyperlink w:anchor="26_expression_topics_miscellaneo_8876" w:history="1">
        <w:r>
          <w:rPr>
            <w:rStyle w:val="Hyperlink"/>
          </w:rPr>
          <w:t>LINESEGMENTENDINDEX (divers)</w:t>
        </w:r>
      </w:hyperlink>
    </w:p>
    <w:p w14:paraId="54575CD7" w14:textId="77777777" w:rsidR="007F2A3E" w:rsidRDefault="007F2A3E" w:rsidP="002659BC">
      <w:pPr>
        <w:pStyle w:val="BodyText"/>
        <w:numPr>
          <w:ilvl w:val="0"/>
          <w:numId w:val="23"/>
        </w:numPr>
        <w:tabs>
          <w:tab w:val="left" w:pos="720"/>
        </w:tabs>
        <w:spacing w:line="276" w:lineRule="auto"/>
        <w:divId w:val="685599840"/>
      </w:pPr>
      <w:hyperlink w:anchor="26_expression_topics_miscellaneo_8876" w:history="1">
        <w:r>
          <w:rPr>
            <w:rStyle w:val="Hyperlink"/>
          </w:rPr>
          <w:t>LINESEGMENTSTARTINDEX (divers)</w:t>
        </w:r>
      </w:hyperlink>
    </w:p>
    <w:p w14:paraId="369187B0" w14:textId="77777777" w:rsidR="007F2A3E" w:rsidRDefault="007F2A3E" w:rsidP="002659BC">
      <w:pPr>
        <w:pStyle w:val="BodyText"/>
        <w:numPr>
          <w:ilvl w:val="0"/>
          <w:numId w:val="23"/>
        </w:numPr>
        <w:tabs>
          <w:tab w:val="left" w:pos="720"/>
        </w:tabs>
        <w:spacing w:line="276" w:lineRule="auto"/>
        <w:divId w:val="685599840"/>
      </w:pPr>
      <w:hyperlink w:anchor="26_expression_topics_mathematica_218" w:history="1">
        <w:r>
          <w:rPr>
            <w:rStyle w:val="Hyperlink"/>
          </w:rPr>
          <w:t>LN (mathématique)</w:t>
        </w:r>
      </w:hyperlink>
    </w:p>
    <w:p w14:paraId="080F2DC7" w14:textId="77777777" w:rsidR="007F2A3E" w:rsidRDefault="007F2A3E" w:rsidP="002659BC">
      <w:pPr>
        <w:pStyle w:val="BodyText"/>
        <w:numPr>
          <w:ilvl w:val="0"/>
          <w:numId w:val="23"/>
        </w:numPr>
        <w:tabs>
          <w:tab w:val="left" w:pos="720"/>
        </w:tabs>
        <w:spacing w:line="276" w:lineRule="auto"/>
        <w:divId w:val="685599840"/>
      </w:pPr>
      <w:hyperlink w:anchor="26_expression_topics_mathematica_218" w:history="1">
        <w:r>
          <w:rPr>
            <w:rStyle w:val="Hyperlink"/>
          </w:rPr>
          <w:t>LOG (mathématique)</w:t>
        </w:r>
      </w:hyperlink>
    </w:p>
    <w:p w14:paraId="495BDFAB"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LOWERCASE (chaîne)</w:t>
        </w:r>
      </w:hyperlink>
    </w:p>
    <w:p w14:paraId="64A07BAF" w14:textId="77777777" w:rsidR="007F2A3E" w:rsidRDefault="007F2A3E" w:rsidP="002659BC">
      <w:pPr>
        <w:pStyle w:val="BodyText"/>
        <w:numPr>
          <w:ilvl w:val="0"/>
          <w:numId w:val="23"/>
        </w:numPr>
        <w:tabs>
          <w:tab w:val="left" w:pos="720"/>
        </w:tabs>
        <w:spacing w:line="276" w:lineRule="auto"/>
        <w:divId w:val="685599840"/>
      </w:pPr>
      <w:hyperlink w:anchor="26_expression_topics_array_funct_9409" w:history="1">
        <w:r>
          <w:rPr>
            <w:rStyle w:val="Hyperlink"/>
          </w:rPr>
          <w:t>MAX (tableau)</w:t>
        </w:r>
      </w:hyperlink>
    </w:p>
    <w:p w14:paraId="7BB5DD3C"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MID (chaîne)</w:t>
        </w:r>
      </w:hyperlink>
    </w:p>
    <w:p w14:paraId="0AF53FE2" w14:textId="77777777" w:rsidR="007F2A3E" w:rsidRDefault="007F2A3E" w:rsidP="002659BC">
      <w:pPr>
        <w:pStyle w:val="BodyText"/>
        <w:numPr>
          <w:ilvl w:val="0"/>
          <w:numId w:val="23"/>
        </w:numPr>
        <w:tabs>
          <w:tab w:val="left" w:pos="720"/>
        </w:tabs>
        <w:spacing w:line="276" w:lineRule="auto"/>
        <w:divId w:val="685599840"/>
      </w:pPr>
      <w:hyperlink w:anchor="26_expression_topics_array_funct_9409" w:history="1">
        <w:r>
          <w:rPr>
            <w:rStyle w:val="Hyperlink"/>
          </w:rPr>
          <w:t>MIN (tableau)</w:t>
        </w:r>
      </w:hyperlink>
    </w:p>
    <w:p w14:paraId="7DA088F4" w14:textId="77777777" w:rsidR="007F2A3E" w:rsidRDefault="007F2A3E" w:rsidP="002659BC">
      <w:pPr>
        <w:pStyle w:val="BodyText"/>
        <w:numPr>
          <w:ilvl w:val="0"/>
          <w:numId w:val="23"/>
        </w:numPr>
        <w:tabs>
          <w:tab w:val="left" w:pos="720"/>
        </w:tabs>
        <w:spacing w:line="276" w:lineRule="auto"/>
        <w:divId w:val="685599840"/>
      </w:pPr>
      <w:hyperlink w:anchor="26_expression_topics_point_funct_8415" w:history="1">
        <w:r>
          <w:rPr>
            <w:rStyle w:val="Hyperlink"/>
          </w:rPr>
          <w:t>MPOINT (point)</w:t>
        </w:r>
      </w:hyperlink>
    </w:p>
    <w:p w14:paraId="12B30044"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ORD (chaîne)</w:t>
        </w:r>
      </w:hyperlink>
    </w:p>
    <w:p w14:paraId="781DDB7C"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PCDMISAPPLICATIONPATH (chaîne)</w:t>
        </w:r>
      </w:hyperlink>
    </w:p>
    <w:p w14:paraId="2C7A1963"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PCDMISUSERHIDDENDATAPATH (chaîne)</w:t>
        </w:r>
      </w:hyperlink>
    </w:p>
    <w:p w14:paraId="632CAFD2"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PCDMISUSERVISIBLEDATAPATH (chaîne)</w:t>
        </w:r>
      </w:hyperlink>
    </w:p>
    <w:p w14:paraId="446208B8"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PCDMISSYSTEMHIDDENDATAPATH (chaîne)</w:t>
        </w:r>
      </w:hyperlink>
    </w:p>
    <w:p w14:paraId="7FF5573A"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PCDMISSYSTEMVISIBLEDATAPATH (chaîne)</w:t>
        </w:r>
      </w:hyperlink>
    </w:p>
    <w:p w14:paraId="02204ADA"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PCDMISSYSTEMREPORTINGPATH (chaîne)</w:t>
        </w:r>
      </w:hyperlink>
    </w:p>
    <w:p w14:paraId="2BE44D8F" w14:textId="77777777" w:rsidR="007F2A3E" w:rsidRDefault="007F2A3E" w:rsidP="002659BC">
      <w:pPr>
        <w:pStyle w:val="BodyText"/>
        <w:numPr>
          <w:ilvl w:val="0"/>
          <w:numId w:val="23"/>
        </w:numPr>
        <w:tabs>
          <w:tab w:val="left" w:pos="720"/>
        </w:tabs>
        <w:spacing w:line="276" w:lineRule="auto"/>
        <w:divId w:val="685599840"/>
      </w:pPr>
      <w:hyperlink w:anchor="26_expression_topics_miscellaneo_8876" w:history="1">
        <w:r>
          <w:rPr>
            <w:rStyle w:val="Hyperlink"/>
          </w:rPr>
          <w:t>PROBEDATA (divers)</w:t>
        </w:r>
      </w:hyperlink>
    </w:p>
    <w:p w14:paraId="708041E9" w14:textId="77777777" w:rsidR="007F2A3E" w:rsidRDefault="007F2A3E" w:rsidP="002659BC">
      <w:pPr>
        <w:pStyle w:val="BodyText"/>
        <w:numPr>
          <w:ilvl w:val="0"/>
          <w:numId w:val="23"/>
        </w:numPr>
        <w:tabs>
          <w:tab w:val="left" w:pos="720"/>
        </w:tabs>
        <w:spacing w:line="276" w:lineRule="auto"/>
        <w:divId w:val="685599840"/>
      </w:pPr>
      <w:hyperlink w:anchor="26_expression_topics_miscellaneo_8876" w:history="1">
        <w:r>
          <w:rPr>
            <w:rStyle w:val="Hyperlink"/>
          </w:rPr>
          <w:t>QUALTOOLDATA (divers)</w:t>
        </w:r>
      </w:hyperlink>
    </w:p>
    <w:p w14:paraId="036D8C1F" w14:textId="77777777" w:rsidR="007F2A3E" w:rsidRDefault="007F2A3E" w:rsidP="002659BC">
      <w:pPr>
        <w:pStyle w:val="BodyText"/>
        <w:numPr>
          <w:ilvl w:val="0"/>
          <w:numId w:val="23"/>
        </w:numPr>
        <w:tabs>
          <w:tab w:val="left" w:pos="720"/>
        </w:tabs>
        <w:spacing w:line="276" w:lineRule="auto"/>
        <w:divId w:val="685599840"/>
      </w:pPr>
      <w:hyperlink w:anchor="26_expression_topics_mathematica_218" w:history="1">
        <w:r>
          <w:rPr>
            <w:rStyle w:val="Hyperlink"/>
          </w:rPr>
          <w:t>RAD2DEG (mathématique)</w:t>
        </w:r>
      </w:hyperlink>
    </w:p>
    <w:p w14:paraId="1CA53A23"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RIGHT (chaîne)</w:t>
        </w:r>
      </w:hyperlink>
    </w:p>
    <w:p w14:paraId="09B3FF06" w14:textId="77777777" w:rsidR="007F2A3E" w:rsidRDefault="007F2A3E" w:rsidP="002659BC">
      <w:pPr>
        <w:pStyle w:val="BodyText"/>
        <w:numPr>
          <w:ilvl w:val="0"/>
          <w:numId w:val="23"/>
        </w:numPr>
        <w:tabs>
          <w:tab w:val="left" w:pos="720"/>
        </w:tabs>
        <w:spacing w:line="276" w:lineRule="auto"/>
        <w:divId w:val="685599840"/>
      </w:pPr>
      <w:hyperlink w:anchor="26_expression_topics_mathematica_218" w:history="1">
        <w:r>
          <w:rPr>
            <w:rStyle w:val="Hyperlink"/>
          </w:rPr>
          <w:t>ROUND (mathématique)</w:t>
        </w:r>
      </w:hyperlink>
    </w:p>
    <w:p w14:paraId="594B4665" w14:textId="77777777" w:rsidR="007F2A3E" w:rsidRDefault="007F2A3E" w:rsidP="002659BC">
      <w:pPr>
        <w:pStyle w:val="BodyText"/>
        <w:numPr>
          <w:ilvl w:val="0"/>
          <w:numId w:val="23"/>
        </w:numPr>
        <w:tabs>
          <w:tab w:val="left" w:pos="720"/>
        </w:tabs>
        <w:spacing w:line="276" w:lineRule="auto"/>
        <w:divId w:val="685599840"/>
      </w:pPr>
      <w:hyperlink w:anchor="26_expression_topics_miscellaneo_8876" w:history="1">
        <w:r>
          <w:rPr>
            <w:rStyle w:val="Hyperlink"/>
          </w:rPr>
          <w:t>SETROTABDATA (divers)</w:t>
        </w:r>
      </w:hyperlink>
    </w:p>
    <w:p w14:paraId="37D879E4" w14:textId="77777777" w:rsidR="007F2A3E" w:rsidRDefault="007F2A3E" w:rsidP="002659BC">
      <w:pPr>
        <w:pStyle w:val="BodyText"/>
        <w:numPr>
          <w:ilvl w:val="0"/>
          <w:numId w:val="23"/>
        </w:numPr>
        <w:tabs>
          <w:tab w:val="left" w:pos="720"/>
        </w:tabs>
        <w:spacing w:line="276" w:lineRule="auto"/>
        <w:divId w:val="685599840"/>
      </w:pPr>
      <w:hyperlink w:anchor="26_expression_topics_mathematica_218" w:history="1">
        <w:r>
          <w:rPr>
            <w:rStyle w:val="Hyperlink"/>
          </w:rPr>
          <w:t>SIN (mathématique)</w:t>
        </w:r>
      </w:hyperlink>
    </w:p>
    <w:p w14:paraId="06C8FA92" w14:textId="77777777" w:rsidR="007F2A3E" w:rsidRDefault="007F2A3E" w:rsidP="002659BC">
      <w:pPr>
        <w:pStyle w:val="BodyText"/>
        <w:numPr>
          <w:ilvl w:val="0"/>
          <w:numId w:val="23"/>
        </w:numPr>
        <w:tabs>
          <w:tab w:val="left" w:pos="720"/>
        </w:tabs>
        <w:spacing w:line="276" w:lineRule="auto"/>
        <w:divId w:val="685599840"/>
      </w:pPr>
      <w:hyperlink w:anchor="26_expression_topics_mathematica_218" w:history="1">
        <w:r>
          <w:rPr>
            <w:rStyle w:val="Hyperlink"/>
          </w:rPr>
          <w:t>SQRT (mathématique)</w:t>
        </w:r>
      </w:hyperlink>
    </w:p>
    <w:p w14:paraId="6741653D"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SYSTEMDATE (chaîne)</w:t>
        </w:r>
      </w:hyperlink>
    </w:p>
    <w:p w14:paraId="52D5C9D3"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SYSTEMTIME (chaîne)</w:t>
        </w:r>
      </w:hyperlink>
    </w:p>
    <w:p w14:paraId="6EAC765F"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SYSTIME (chaîne)</w:t>
        </w:r>
      </w:hyperlink>
    </w:p>
    <w:p w14:paraId="694608BB" w14:textId="77777777" w:rsidR="007F2A3E" w:rsidRDefault="007F2A3E" w:rsidP="002659BC">
      <w:pPr>
        <w:pStyle w:val="BodyText"/>
        <w:numPr>
          <w:ilvl w:val="0"/>
          <w:numId w:val="23"/>
        </w:numPr>
        <w:tabs>
          <w:tab w:val="left" w:pos="720"/>
        </w:tabs>
        <w:spacing w:line="276" w:lineRule="auto"/>
        <w:divId w:val="685599840"/>
      </w:pPr>
      <w:hyperlink w:anchor="26_expression_topics_mathematica_218" w:history="1">
        <w:r>
          <w:rPr>
            <w:rStyle w:val="Hyperlink"/>
          </w:rPr>
          <w:t>TAN (mathématique)</w:t>
        </w:r>
      </w:hyperlink>
    </w:p>
    <w:p w14:paraId="3EC9CF44" w14:textId="77777777" w:rsidR="007F2A3E" w:rsidRDefault="007F2A3E" w:rsidP="002659BC">
      <w:pPr>
        <w:pStyle w:val="BodyText"/>
        <w:numPr>
          <w:ilvl w:val="0"/>
          <w:numId w:val="23"/>
        </w:numPr>
        <w:tabs>
          <w:tab w:val="left" w:pos="720"/>
        </w:tabs>
        <w:spacing w:line="276" w:lineRule="auto"/>
        <w:divId w:val="685599840"/>
      </w:pPr>
      <w:hyperlink w:anchor="26_expression_topics_miscellaneo_8876" w:history="1">
        <w:r>
          <w:rPr>
            <w:rStyle w:val="Hyperlink"/>
          </w:rPr>
          <w:t>TUTORELEMENT (divers)</w:t>
        </w:r>
      </w:hyperlink>
    </w:p>
    <w:p w14:paraId="5F213BAB" w14:textId="77777777" w:rsidR="007F2A3E" w:rsidRDefault="007F2A3E" w:rsidP="002659BC">
      <w:pPr>
        <w:pStyle w:val="BodyText"/>
        <w:numPr>
          <w:ilvl w:val="0"/>
          <w:numId w:val="23"/>
        </w:numPr>
        <w:tabs>
          <w:tab w:val="left" w:pos="720"/>
        </w:tabs>
        <w:spacing w:line="276" w:lineRule="auto"/>
        <w:divId w:val="685599840"/>
      </w:pPr>
      <w:hyperlink w:anchor="26_expression_topics_point_funct_8415" w:history="1">
        <w:r>
          <w:rPr>
            <w:rStyle w:val="Hyperlink"/>
          </w:rPr>
          <w:t>UNIT (point)</w:t>
        </w:r>
      </w:hyperlink>
    </w:p>
    <w:p w14:paraId="18FAF267" w14:textId="77777777" w:rsidR="007F2A3E" w:rsidRDefault="007F2A3E" w:rsidP="002659BC">
      <w:pPr>
        <w:pStyle w:val="BodyText"/>
        <w:numPr>
          <w:ilvl w:val="0"/>
          <w:numId w:val="23"/>
        </w:numPr>
        <w:tabs>
          <w:tab w:val="left" w:pos="720"/>
        </w:tabs>
        <w:spacing w:line="276" w:lineRule="auto"/>
        <w:divId w:val="685599840"/>
      </w:pPr>
      <w:hyperlink w:anchor="26_expression_topics_string_func_6288" w:history="1">
        <w:r>
          <w:rPr>
            <w:rStyle w:val="Hyperlink"/>
          </w:rPr>
          <w:t>UPPERCASE (chaîne)</w:t>
        </w:r>
      </w:hyperlink>
    </w:p>
    <w:p w14:paraId="039FF173" w14:textId="77777777" w:rsidR="007F2A3E" w:rsidRDefault="007F2A3E">
      <w:pPr>
        <w:jc w:val="right"/>
        <w:divId w:val="81371592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"Fonction de chaîne LASTEXECUTIONTIME"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"Fonction de chaîne ELAPSEDEXECUTIONTIME "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"Routines de mesure:Fonction de chaîne LASTEXECUTIONTIME"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"Routines de mesure:Fonction de chaîne ELAPSEDEXECUTIONTIME "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"Chaîne:Fonctions"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"Numéro de version" \* MERGEFORMAT </w:instrText>
      </w:r>
      <w:r>
        <w:rPr>
          <w:rFonts w:ascii="Arial" w:hAnsi="Arial" w:cs="Arial"/>
          <w:color w:val="000000"/>
          <w:sz w:val="22"/>
          <w:szCs w:val="22"/>
        </w:rPr>
        <w:fldChar w:fldCharType="end"/>
      </w:r>
    </w:p>
    <w:p w14:paraId="29FE7B0E" w14:textId="77777777" w:rsidR="007F2A3E" w:rsidRDefault="007F2A3E">
      <w:pPr>
        <w:pStyle w:val="Heading4"/>
        <w:divId w:val="1675838172"/>
        <w:rPr>
          <w:rFonts w:asciiTheme="minorHAnsi" w:hAnsiTheme="minorHAnsi" w:cstheme="majorBidi"/>
          <w:color w:val="0F4761" w:themeColor="accent1" w:themeShade="BF"/>
          <w:sz w:val="20"/>
          <w:szCs w:val="20"/>
        </w:rPr>
      </w:pPr>
      <w:bookmarkStart w:id="79" w:name="26_expression_topics_string_func_6288"/>
      <w:bookmarkEnd w:id="79"/>
      <w:r>
        <w:t>Fonctions de chaîne</w:t>
      </w:r>
    </w:p>
    <w:p w14:paraId="22C39D5B" w14:textId="77777777" w:rsidR="007F2A3E" w:rsidRDefault="007F2A3E">
      <w:pPr>
        <w:pStyle w:val="BodyText"/>
        <w:divId w:val="1675838172"/>
      </w:pPr>
      <w:r>
        <w:t>Les fonctions suivantes sont utilisées avec des chaînes de texte :</w:t>
      </w:r>
    </w:p>
    <w:p w14:paraId="45787AA9" w14:textId="77777777" w:rsidR="007F2A3E" w:rsidRDefault="007F2A3E">
      <w:pPr>
        <w:pStyle w:val="heading4b"/>
        <w:divId w:val="1675838172"/>
      </w:pPr>
      <w:r>
        <w:rPr>
          <w:rStyle w:val="Drop-downhotspot"/>
          <w:specVanish w:val="0"/>
        </w:rPr>
        <w:t>CHR</w:t>
      </w:r>
    </w:p>
    <w:p w14:paraId="3A066DA0" w14:textId="77777777" w:rsidR="007F2A3E" w:rsidRDefault="007F2A3E">
      <w:pPr>
        <w:pStyle w:val="BodyText"/>
        <w:ind w:left="600"/>
        <w:divId w:val="1839736790"/>
      </w:pPr>
      <w:r>
        <w:t xml:space="preserve">Conversion de caractère : </w:t>
      </w:r>
      <w:r>
        <w:rPr>
          <w:rStyle w:val="italic"/>
        </w:rPr>
        <w:t>CHR(&lt;entier&gt;)</w:t>
      </w:r>
    </w:p>
    <w:p w14:paraId="23A870DD" w14:textId="77777777" w:rsidR="007F2A3E" w:rsidRDefault="007F2A3E">
      <w:pPr>
        <w:pStyle w:val="BodyText"/>
        <w:ind w:left="600"/>
        <w:divId w:val="1839736790"/>
      </w:pPr>
      <w:r>
        <w:t>Cette fonction renvoie une chaîne composée du caractère correspondant à la valeur décimale ASCII.</w:t>
      </w:r>
    </w:p>
    <w:p w14:paraId="0FFE8AAE" w14:textId="77777777" w:rsidR="007F2A3E" w:rsidRDefault="007F2A3E">
      <w:pPr>
        <w:pStyle w:val="heading4b"/>
        <w:divId w:val="1675838172"/>
      </w:pPr>
      <w:r>
        <w:rPr>
          <w:rStyle w:val="Drop-downhotspot"/>
          <w:specVanish w:val="0"/>
        </w:rPr>
        <w:t>CONCAT</w:t>
      </w:r>
    </w:p>
    <w:p w14:paraId="331AF81F" w14:textId="77777777" w:rsidR="007F2A3E" w:rsidRDefault="007F2A3E">
      <w:pPr>
        <w:pStyle w:val="BodyText"/>
        <w:ind w:left="600"/>
        <w:divId w:val="1144815187"/>
      </w:pPr>
      <w:r>
        <w:t xml:space="preserve">Cette fonction concatène toutes les chaînes spécifiées dans les expressions 1 à N en une seule chaîne : </w:t>
      </w:r>
      <w:r>
        <w:rPr>
          <w:rStyle w:val="codecharacter"/>
        </w:rPr>
        <w:t>CONCAT (&lt;expression1&gt;, &lt;expression2&gt;, &amp; &lt;expressionN&gt;)</w:t>
      </w:r>
    </w:p>
    <w:p w14:paraId="2CAD9EF8" w14:textId="77777777" w:rsidR="007F2A3E" w:rsidRDefault="007F2A3E">
      <w:pPr>
        <w:pStyle w:val="heading4b"/>
        <w:divId w:val="1675838172"/>
      </w:pPr>
      <w:r>
        <w:rPr>
          <w:rStyle w:val="Drop-downhotspot"/>
          <w:specVanish w:val="0"/>
        </w:rPr>
        <w:t>ELAPSEDEXECUTIONTIME</w:t>
      </w:r>
    </w:p>
    <w:p w14:paraId="1BB8648A" w14:textId="77777777" w:rsidR="007F2A3E" w:rsidRDefault="007F2A3E">
      <w:pPr>
        <w:pStyle w:val="BodyText"/>
        <w:ind w:left="600"/>
        <w:divId w:val="19280496"/>
      </w:pPr>
      <w:r>
        <w:t xml:space="preserve">Temps formaté d'exécution écoulé : </w:t>
      </w:r>
      <w:r>
        <w:rPr>
          <w:rStyle w:val="italic"/>
        </w:rPr>
        <w:t>ELAPSEDEXECUTIONTIME()</w:t>
      </w:r>
    </w:p>
    <w:p w14:paraId="0BF5D0D0" w14:textId="77777777" w:rsidR="007F2A3E" w:rsidRDefault="007F2A3E">
      <w:pPr>
        <w:pStyle w:val="BodyText"/>
        <w:ind w:left="600"/>
        <w:divId w:val="19280496"/>
      </w:pPr>
      <w:r>
        <w:t>Cette fonction indique le temps écoulé depuis le début de l'exécution de la routine de mesure ou de la mini routine. Le temps d'exécution écoulé est le temps passé pendant la partie CND de l'exécution ; il ne fait pas le suivi des temps d'interruption que l'utilisateur doit observer. Ces pauses incluent des pauses d'exécution lors de l'exécution de commentaires ou de messages PC-DMIS, ainsi que des messages d'erreur pouvant interrompre l'exécution.</w:t>
      </w:r>
    </w:p>
    <w:p w14:paraId="70586465" w14:textId="77777777" w:rsidR="007F2A3E" w:rsidRDefault="007F2A3E">
      <w:pPr>
        <w:pStyle w:val="BodyText"/>
        <w:ind w:left="600"/>
        <w:divId w:val="19280496"/>
      </w:pPr>
      <w:r>
        <w:t>Vous pouvez enregistrer le temps d'exécution écoulé à n'importe quel moment de la routine de mesure ou de la mini routine en attribuant la fonction à une variable, telle que :</w:t>
      </w:r>
    </w:p>
    <w:p w14:paraId="0A1076AC" w14:textId="77777777" w:rsidR="007F2A3E" w:rsidRDefault="007F2A3E">
      <w:pPr>
        <w:pStyle w:val="code"/>
        <w:spacing w:before="0" w:beforeAutospacing="0" w:after="0" w:afterAutospacing="0"/>
        <w:ind w:left="600"/>
        <w:divId w:val="19280496"/>
        <w:rPr>
          <w:rFonts w:eastAsiaTheme="minorHAnsi"/>
        </w:rPr>
      </w:pPr>
      <w:r>
        <w:rPr>
          <w:rFonts w:eastAsiaTheme="minorHAnsi"/>
        </w:rPr>
        <w:t>ASSIGN/V1=ELAPSEDEXECUTIONTIME()</w:t>
      </w:r>
    </w:p>
    <w:p w14:paraId="34A56141" w14:textId="77777777" w:rsidR="007F2A3E" w:rsidRDefault="007F2A3E">
      <w:pPr>
        <w:pStyle w:val="BodyText"/>
        <w:ind w:left="600"/>
        <w:divId w:val="19280496"/>
      </w:pPr>
      <w:r>
        <w:t>Le format par défaut du temps indiqué est « hh:mm:ss ». Vous pouvez aussi mesurer le temps d'exécution écoulé dans d'autres formats :</w:t>
      </w:r>
    </w:p>
    <w:p w14:paraId="4790BA01" w14:textId="77777777" w:rsidR="007F2A3E" w:rsidRDefault="007F2A3E" w:rsidP="002659BC">
      <w:pPr>
        <w:pStyle w:val="BodyText"/>
        <w:numPr>
          <w:ilvl w:val="0"/>
          <w:numId w:val="24"/>
        </w:numPr>
        <w:tabs>
          <w:tab w:val="clear" w:pos="720"/>
          <w:tab w:val="left" w:pos="1320"/>
        </w:tabs>
        <w:spacing w:line="276" w:lineRule="auto"/>
        <w:ind w:left="1320"/>
        <w:divId w:val="19280496"/>
      </w:pPr>
      <w:r>
        <w:t>Utilisez ASSIGN/V1=FORMAT(ELAPSEDEXECUTIONTIME(),"hh:mm:ss") ou ASSIGN/V1=ELAPSEDEXECUTIONTIME() pour obtenir le temps en heures, minutes et secondes.</w:t>
      </w:r>
    </w:p>
    <w:p w14:paraId="163C8578" w14:textId="77777777" w:rsidR="007F2A3E" w:rsidRDefault="007F2A3E" w:rsidP="002659BC">
      <w:pPr>
        <w:pStyle w:val="BodyText"/>
        <w:numPr>
          <w:ilvl w:val="0"/>
          <w:numId w:val="24"/>
        </w:numPr>
        <w:tabs>
          <w:tab w:val="clear" w:pos="720"/>
          <w:tab w:val="left" w:pos="1320"/>
        </w:tabs>
        <w:spacing w:line="276" w:lineRule="auto"/>
        <w:ind w:left="1320"/>
        <w:divId w:val="19280496"/>
      </w:pPr>
      <w:r>
        <w:t>Utilisez ASSIGN/V1=FORMAT(ELAPSEDEXECUTIONTIME(),"mm:ss") pour obtenir le temps en minutes et secondes.</w:t>
      </w:r>
    </w:p>
    <w:p w14:paraId="2AD8FC8D" w14:textId="77777777" w:rsidR="007F2A3E" w:rsidRDefault="007F2A3E" w:rsidP="002659BC">
      <w:pPr>
        <w:pStyle w:val="BodyText"/>
        <w:numPr>
          <w:ilvl w:val="0"/>
          <w:numId w:val="24"/>
        </w:numPr>
        <w:tabs>
          <w:tab w:val="clear" w:pos="720"/>
          <w:tab w:val="left" w:pos="1320"/>
        </w:tabs>
        <w:spacing w:line="276" w:lineRule="auto"/>
        <w:ind w:left="1320"/>
        <w:divId w:val="19280496"/>
      </w:pPr>
      <w:r>
        <w:t>Utilisez ASSIGN/V1=FORMAT(ELAPSEDEXECUTIONTIME(),"ss") pour obtenir le temps en secondes.</w:t>
      </w:r>
    </w:p>
    <w:p w14:paraId="615D6A4A" w14:textId="77777777" w:rsidR="007F2A3E" w:rsidRDefault="007F2A3E">
      <w:pPr>
        <w:pStyle w:val="heading4b"/>
        <w:divId w:val="1675838172"/>
      </w:pPr>
      <w:r>
        <w:rPr>
          <w:rStyle w:val="Drop-downhotspot"/>
          <w:specVanish w:val="0"/>
        </w:rPr>
        <w:t>ELEMENT</w:t>
      </w:r>
    </w:p>
    <w:p w14:paraId="57C37425" w14:textId="77777777" w:rsidR="007F2A3E" w:rsidRDefault="007F2A3E">
      <w:pPr>
        <w:pStyle w:val="BodyText"/>
        <w:ind w:left="600"/>
        <w:divId w:val="333072420"/>
      </w:pPr>
      <w:r>
        <w:t xml:space="preserve">Emplacement de sous-chaîne délimité : </w:t>
      </w:r>
      <w:r>
        <w:rPr>
          <w:rStyle w:val="italic"/>
        </w:rPr>
        <w:t>ELEMENT(&lt;Entier&gt;, &lt;Chaîne1&gt;, &lt;Chaîne2&gt;)</w:t>
      </w:r>
    </w:p>
    <w:p w14:paraId="004B926D" w14:textId="77777777" w:rsidR="007F2A3E" w:rsidRDefault="007F2A3E">
      <w:pPr>
        <w:pStyle w:val="BodyText"/>
        <w:ind w:left="600"/>
        <w:divId w:val="333072420"/>
      </w:pPr>
      <w:r>
        <w:t>Cette fonction renvoie la énième sous-chaîne (composant) de la chaîne2 en utilisant la chaîne1 comme texte de séparation qui divise les composants dans la chaîne2.</w:t>
      </w:r>
    </w:p>
    <w:p w14:paraId="6E3D110C" w14:textId="77777777" w:rsidR="007F2A3E" w:rsidRDefault="007F2A3E">
      <w:pPr>
        <w:pStyle w:val="example"/>
        <w:spacing w:before="0" w:beforeAutospacing="0" w:after="0" w:afterAutospacing="0"/>
        <w:ind w:left="600"/>
        <w:divId w:val="333072420"/>
        <w:rPr>
          <w:rFonts w:ascii="Times New Roman" w:eastAsiaTheme="minorHAnsi" w:hAnsi="Times New Roman" w:cs="Times New Roman"/>
        </w:rPr>
      </w:pPr>
      <w:r>
        <w:rPr>
          <w:rFonts w:ascii="Times New Roman" w:eastAsiaTheme="minorHAnsi" w:hAnsi="Times New Roman" w:cs="Times New Roman"/>
        </w:rPr>
        <w:t>Imaginez que la chaîne2 est « 6, 12, 8, 4, 5 » et que la chaîne1 est une virgule « , ». Vous pouvez récupérer séparément avec la commande Élément les 5 composants (6, 12, 8, 4 et 5).</w:t>
      </w:r>
    </w:p>
    <w:p w14:paraId="37C3F511" w14:textId="77777777" w:rsidR="007F2A3E" w:rsidRDefault="007F2A3E">
      <w:pPr>
        <w:pStyle w:val="heading4b"/>
        <w:divId w:val="1675838172"/>
      </w:pPr>
      <w:r>
        <w:rPr>
          <w:rStyle w:val="Drop-downhotspot"/>
          <w:specVanish w:val="0"/>
        </w:rPr>
        <w:t>EQUAL</w:t>
      </w:r>
    </w:p>
    <w:p w14:paraId="739D7134" w14:textId="77777777" w:rsidR="007F2A3E" w:rsidRDefault="007F2A3E">
      <w:pPr>
        <w:pStyle w:val="BodyText"/>
        <w:ind w:left="600"/>
        <w:divId w:val="522060408"/>
      </w:pPr>
      <w:r>
        <w:t xml:space="preserve">Comparaison de chaînes respectant la casse : </w:t>
      </w:r>
      <w:r>
        <w:rPr>
          <w:rStyle w:val="italic"/>
        </w:rPr>
        <w:t>EQUAL(&lt;Chaine1&gt;, &lt;Chaine2&gt;)</w:t>
      </w:r>
    </w:p>
    <w:p w14:paraId="7A0CC489" w14:textId="77777777" w:rsidR="007F2A3E" w:rsidRDefault="007F2A3E">
      <w:pPr>
        <w:pStyle w:val="BodyText"/>
        <w:ind w:left="600"/>
        <w:divId w:val="522060408"/>
      </w:pPr>
      <w:r>
        <w:t>Cette fonction compare deux chaînes (sans tenir compte des majuscules/minuscules) pour voir si elles sont identiques. Elle renvoie un entier défini à 1 si les chaînes sont identiques ou 0 dans le cas contraire.</w:t>
      </w:r>
    </w:p>
    <w:p w14:paraId="56DCA44B" w14:textId="77777777" w:rsidR="007F2A3E" w:rsidRDefault="007F2A3E">
      <w:pPr>
        <w:pStyle w:val="heading4b"/>
        <w:divId w:val="1675838172"/>
      </w:pPr>
      <w:r>
        <w:rPr>
          <w:rStyle w:val="Drop-downhotspot"/>
          <w:specVanish w:val="0"/>
        </w:rPr>
        <w:t>FORMAT</w:t>
      </w:r>
    </w:p>
    <w:p w14:paraId="6997BA12" w14:textId="77777777" w:rsidR="007F2A3E" w:rsidRDefault="007F2A3E">
      <w:pPr>
        <w:pStyle w:val="BodyText"/>
        <w:ind w:left="600"/>
        <w:divId w:val="2091079027"/>
      </w:pPr>
      <w:r>
        <w:t>Format : FORMAT(&lt;Chaîne&gt;,&lt;Entier, double ou point&gt;)</w:t>
      </w:r>
    </w:p>
    <w:p w14:paraId="7CCA22CC" w14:textId="77777777" w:rsidR="007F2A3E" w:rsidRDefault="007F2A3E">
      <w:pPr>
        <w:pStyle w:val="BodyText"/>
        <w:ind w:left="600"/>
        <w:divId w:val="2091079027"/>
      </w:pPr>
      <w:r>
        <w:t xml:space="preserve">Cette fonction prend deux expressions et renvoie une chaîne formatée, semblable à la fonction </w:t>
      </w:r>
      <w:r>
        <w:rPr>
          <w:rStyle w:val="italic"/>
        </w:rPr>
        <w:t>sprintf</w:t>
      </w:r>
      <w:r>
        <w:t xml:space="preserve"> dans C++.</w:t>
      </w:r>
    </w:p>
    <w:p w14:paraId="71A5D947" w14:textId="77777777" w:rsidR="007F2A3E" w:rsidRDefault="007F2A3E" w:rsidP="002659BC">
      <w:pPr>
        <w:pStyle w:val="BodyText"/>
        <w:numPr>
          <w:ilvl w:val="0"/>
          <w:numId w:val="25"/>
        </w:numPr>
        <w:tabs>
          <w:tab w:val="clear" w:pos="720"/>
          <w:tab w:val="left" w:pos="1320"/>
        </w:tabs>
        <w:spacing w:line="276" w:lineRule="auto"/>
        <w:ind w:left="1320"/>
        <w:divId w:val="2091079027"/>
      </w:pPr>
      <w:r>
        <w:t xml:space="preserve">L'expression 1 doit être de type </w:t>
      </w:r>
      <w:r>
        <w:rPr>
          <w:rStyle w:val="italic"/>
        </w:rPr>
        <w:t>chaîne</w:t>
      </w:r>
      <w:r>
        <w:t xml:space="preserve"> et contenir un ou trois spécificateurs de format. Si elle est d'un autre type, l'évaluateur d'expression tente de la forcer au type chaîne. La chaîne doit contenir </w:t>
      </w:r>
      <w:r>
        <w:rPr>
          <w:rStyle w:val="italic"/>
        </w:rPr>
        <w:t>un</w:t>
      </w:r>
      <w:r>
        <w:t xml:space="preserve"> spécificateur de format si la seconde expression est de type entier ou double et </w:t>
      </w:r>
      <w:r>
        <w:rPr>
          <w:rStyle w:val="italic"/>
        </w:rPr>
        <w:t>trois</w:t>
      </w:r>
      <w:r>
        <w:t xml:space="preserve"> spécificateurs de format (voir paragraphes ci-dessous) si cette expression est de type point.</w:t>
      </w:r>
    </w:p>
    <w:p w14:paraId="028D6BAA" w14:textId="77777777" w:rsidR="007F2A3E" w:rsidRDefault="007F2A3E" w:rsidP="002659BC">
      <w:pPr>
        <w:pStyle w:val="BodyText"/>
        <w:numPr>
          <w:ilvl w:val="0"/>
          <w:numId w:val="25"/>
        </w:numPr>
        <w:tabs>
          <w:tab w:val="clear" w:pos="720"/>
          <w:tab w:val="left" w:pos="1320"/>
        </w:tabs>
        <w:spacing w:line="276" w:lineRule="auto"/>
        <w:ind w:left="1320"/>
        <w:divId w:val="2091079027"/>
      </w:pPr>
      <w:r>
        <w:t xml:space="preserve">La seconde expression doit être de type </w:t>
      </w:r>
      <w:r>
        <w:rPr>
          <w:rStyle w:val="italic"/>
        </w:rPr>
        <w:t>entier</w:t>
      </w:r>
      <w:r>
        <w:t xml:space="preserve">, </w:t>
      </w:r>
      <w:r>
        <w:rPr>
          <w:rStyle w:val="italic"/>
        </w:rPr>
        <w:t>double</w:t>
      </w:r>
      <w:r>
        <w:t xml:space="preserve"> ou </w:t>
      </w:r>
      <w:r>
        <w:rPr>
          <w:rStyle w:val="italic"/>
        </w:rPr>
        <w:t>point</w:t>
      </w:r>
      <w:r>
        <w:t>. Si un autre type est employé, la valeur de l'expression est 0.</w:t>
      </w:r>
    </w:p>
    <w:p w14:paraId="0667F768" w14:textId="77777777" w:rsidR="007F2A3E" w:rsidRDefault="007F2A3E">
      <w:pPr>
        <w:pStyle w:val="heading4b"/>
        <w:ind w:left="600"/>
        <w:divId w:val="2091079027"/>
      </w:pPr>
      <w:r>
        <w:t>Spécificateur de format pour la fonction FORMAT :</w:t>
      </w:r>
    </w:p>
    <w:p w14:paraId="5D8B0F6C" w14:textId="77777777" w:rsidR="007F2A3E" w:rsidRDefault="007F2A3E">
      <w:pPr>
        <w:pStyle w:val="BodyText"/>
        <w:ind w:left="600"/>
        <w:divId w:val="2091079027"/>
      </w:pPr>
      <w:r>
        <w:t xml:space="preserve">Le spécificateur de format doit obéir à la même syntaxe que celui employé dans la fonction </w:t>
      </w:r>
      <w:r>
        <w:rPr>
          <w:rStyle w:val="italic"/>
        </w:rPr>
        <w:t>sprintf</w:t>
      </w:r>
      <w:r>
        <w:t xml:space="preserve"> utilisée en langage de programmation C++.</w:t>
      </w:r>
    </w:p>
    <w:p w14:paraId="3ADB8D60" w14:textId="77777777" w:rsidR="007F2A3E" w:rsidRDefault="007F2A3E">
      <w:pPr>
        <w:pStyle w:val="BodyText"/>
        <w:ind w:left="600"/>
        <w:divId w:val="2091079027"/>
      </w:pPr>
      <w:r>
        <w:t>Un spécificateur de format se compose de champs requis et facultatifs, avec la syntaxe suivante :</w:t>
      </w:r>
    </w:p>
    <w:p w14:paraId="13CB5CB1" w14:textId="77777777" w:rsidR="007F2A3E" w:rsidRDefault="007F2A3E">
      <w:pPr>
        <w:pStyle w:val="BodyText"/>
        <w:ind w:left="1200"/>
        <w:divId w:val="2091079027"/>
      </w:pPr>
      <w:r>
        <w:t>%[flags] [width] [.precision] type</w:t>
      </w:r>
    </w:p>
    <w:p w14:paraId="7BAFAA58" w14:textId="77777777" w:rsidR="007F2A3E" w:rsidRDefault="007F2A3E">
      <w:pPr>
        <w:pStyle w:val="BodyText"/>
        <w:ind w:left="600"/>
        <w:divId w:val="2091079027"/>
      </w:pPr>
      <w:r>
        <w:t>Chaque zone du spécificateur de format contient un caractère ou un chiffre qui désigne une option de format donnée. Le spécificateur de format le plus simple utilise uniquement un signe de pourcentage et un caractère (par exemple, %d). Si un signe de pourcentage est suivi d'un caractère sans signification pour la zone de format, ce caractère est copié dans STDOUT. Par exemple, pour imprimer un signe de pourcentage, tapez %%.</w:t>
      </w:r>
    </w:p>
    <w:p w14:paraId="1D26ED14" w14:textId="77777777" w:rsidR="007F2A3E" w:rsidRDefault="007F2A3E">
      <w:pPr>
        <w:pStyle w:val="BodyText"/>
        <w:ind w:left="600"/>
        <w:divId w:val="2091079027"/>
      </w:pPr>
      <w:r>
        <w:t>Les zones facultatives flags, width et precision figurant avant le caractère contrôlent d'autres aspects du format. Elles sont décrites ci-après :</w:t>
      </w:r>
    </w:p>
    <w:p w14:paraId="7961DC86" w14:textId="77777777" w:rsidR="007F2A3E" w:rsidRDefault="007F2A3E">
      <w:pPr>
        <w:pStyle w:val="BodyText"/>
        <w:ind w:left="1200"/>
        <w:divId w:val="2091079027"/>
      </w:pPr>
      <w:r>
        <w:rPr>
          <w:rStyle w:val="bold"/>
        </w:rPr>
        <w:t>flags</w:t>
      </w:r>
    </w:p>
    <w:p w14:paraId="3A55ECBA" w14:textId="77777777" w:rsidR="007F2A3E" w:rsidRDefault="007F2A3E">
      <w:pPr>
        <w:pStyle w:val="BodyText"/>
        <w:ind w:left="1200"/>
        <w:divId w:val="2091079027"/>
      </w:pPr>
      <w:r>
        <w:t xml:space="preserve">Ces </w:t>
      </w:r>
      <w:r>
        <w:rPr>
          <w:rStyle w:val="italic"/>
        </w:rPr>
        <w:t>caractères facultatifs</w:t>
      </w:r>
      <w:r>
        <w:t xml:space="preserve"> contrôlent la justification de sortie et l'impression de signes, d'espaces, de séparateurs décimaux et de préfixes octo ou hexadécimaux. Un spécificateur peut contenir plusieurs indicateurs.</w:t>
      </w:r>
    </w:p>
    <w:p w14:paraId="0D6772B7" w14:textId="77777777" w:rsidR="007F2A3E" w:rsidRDefault="007F2A3E">
      <w:pPr>
        <w:pStyle w:val="List2"/>
        <w:ind w:left="1800"/>
        <w:divId w:val="2091079027"/>
      </w:pPr>
      <w:r>
        <w:t>Indicateurs possibles :</w:t>
      </w:r>
    </w:p>
    <w:p w14:paraId="54A89379" w14:textId="77777777" w:rsidR="007F2A3E" w:rsidRDefault="007F2A3E">
      <w:pPr>
        <w:pStyle w:val="List2"/>
        <w:ind w:left="1800"/>
        <w:divId w:val="2091079027"/>
      </w:pPr>
      <w:r>
        <w:rPr>
          <w:rStyle w:val="bold"/>
        </w:rPr>
        <w:t>–</w:t>
      </w:r>
    </w:p>
    <w:p w14:paraId="622E5D40" w14:textId="77777777" w:rsidR="007F2A3E" w:rsidRDefault="007F2A3E">
      <w:pPr>
        <w:pStyle w:val="List2"/>
        <w:ind w:left="1800"/>
        <w:divId w:val="2091079027"/>
      </w:pPr>
      <w:r>
        <w:rPr>
          <w:rStyle w:val="bold"/>
        </w:rPr>
        <w:t>Signification :</w:t>
      </w:r>
      <w:r>
        <w:t xml:space="preserve"> alignement à gauche du résultat dans la largeur de zone donnée.</w:t>
      </w:r>
    </w:p>
    <w:p w14:paraId="27BC475A" w14:textId="77777777" w:rsidR="007F2A3E" w:rsidRDefault="007F2A3E">
      <w:pPr>
        <w:pStyle w:val="List2"/>
        <w:ind w:left="1800"/>
        <w:divId w:val="2091079027"/>
      </w:pPr>
      <w:r>
        <w:rPr>
          <w:rStyle w:val="bold"/>
        </w:rPr>
        <w:t>Par défaut :</w:t>
      </w:r>
      <w:r>
        <w:t xml:space="preserve"> alignement à droite.</w:t>
      </w:r>
    </w:p>
    <w:p w14:paraId="7D0A1F22" w14:textId="77777777" w:rsidR="007F2A3E" w:rsidRDefault="007F2A3E">
      <w:pPr>
        <w:pStyle w:val="List2"/>
        <w:ind w:left="1800"/>
        <w:divId w:val="2091079027"/>
      </w:pPr>
      <w:r>
        <w:rPr>
          <w:rStyle w:val="bold"/>
        </w:rPr>
        <w:t>+</w:t>
      </w:r>
    </w:p>
    <w:p w14:paraId="08595A95" w14:textId="77777777" w:rsidR="007F2A3E" w:rsidRDefault="007F2A3E">
      <w:pPr>
        <w:pStyle w:val="List2"/>
        <w:ind w:left="1800"/>
        <w:divId w:val="2091079027"/>
      </w:pPr>
      <w:r>
        <w:rPr>
          <w:rStyle w:val="bold"/>
        </w:rPr>
        <w:t>Signification :</w:t>
      </w:r>
      <w:r>
        <w:t xml:space="preserve"> fait précéder la valeur de sortie d'un signe (+ ou –) si elle est d'un type signé.</w:t>
      </w:r>
    </w:p>
    <w:p w14:paraId="66F4CA16" w14:textId="77777777" w:rsidR="007F2A3E" w:rsidRDefault="007F2A3E">
      <w:pPr>
        <w:pStyle w:val="List2"/>
        <w:ind w:left="1800"/>
        <w:divId w:val="2091079027"/>
      </w:pPr>
      <w:r>
        <w:rPr>
          <w:rStyle w:val="bold"/>
        </w:rPr>
        <w:t>Par défaut :</w:t>
      </w:r>
      <w:r>
        <w:t xml:space="preserve"> le signe apparaît uniquement pour les valeurs signées négatives (–).</w:t>
      </w:r>
    </w:p>
    <w:p w14:paraId="57F9A487" w14:textId="77777777" w:rsidR="007F2A3E" w:rsidRDefault="007F2A3E">
      <w:pPr>
        <w:pStyle w:val="List2"/>
        <w:ind w:left="1800"/>
        <w:divId w:val="2091079027"/>
      </w:pPr>
      <w:r>
        <w:rPr>
          <w:rStyle w:val="bold"/>
        </w:rPr>
        <w:t>0</w:t>
      </w:r>
    </w:p>
    <w:p w14:paraId="1F29B685" w14:textId="77777777" w:rsidR="007F2A3E" w:rsidRDefault="007F2A3E">
      <w:pPr>
        <w:pStyle w:val="List2"/>
        <w:ind w:left="1800"/>
        <w:divId w:val="2091079027"/>
      </w:pPr>
      <w:r>
        <w:rPr>
          <w:rStyle w:val="bold"/>
        </w:rPr>
        <w:t>Signification :</w:t>
      </w:r>
      <w:r>
        <w:t xml:space="preserve"> si la largeur est précédée de 0, des zéros sontajoutés jusqu'à atteindre la largeur minimum. Si 0 et – apparaissent, le zéro est ignoré. Si 0 est indiqué avec un format d'entier (i, u, x, X, o, d), il est ignoré.</w:t>
      </w:r>
    </w:p>
    <w:p w14:paraId="1E4BE03D" w14:textId="77777777" w:rsidR="007F2A3E" w:rsidRDefault="007F2A3E">
      <w:pPr>
        <w:pStyle w:val="List2"/>
        <w:ind w:left="1800"/>
        <w:divId w:val="2091079027"/>
      </w:pPr>
      <w:r>
        <w:rPr>
          <w:rStyle w:val="bold"/>
        </w:rPr>
        <w:t>Par défaut :</w:t>
      </w:r>
      <w:r>
        <w:t xml:space="preserve"> pas de remplissage.</w:t>
      </w:r>
    </w:p>
    <w:p w14:paraId="5FE6486B" w14:textId="77777777" w:rsidR="007F2A3E" w:rsidRDefault="007F2A3E">
      <w:pPr>
        <w:pStyle w:val="List2"/>
        <w:ind w:left="1800"/>
        <w:divId w:val="2091079027"/>
      </w:pPr>
      <w:r>
        <w:rPr>
          <w:rStyle w:val="bold"/>
        </w:rPr>
        <w:t>espace (' ')</w:t>
      </w:r>
      <w:r>
        <w:t xml:space="preserve"> </w:t>
      </w:r>
    </w:p>
    <w:p w14:paraId="20751CEC" w14:textId="77777777" w:rsidR="007F2A3E" w:rsidRDefault="007F2A3E">
      <w:pPr>
        <w:pStyle w:val="List2"/>
        <w:ind w:left="1800"/>
        <w:divId w:val="2091079027"/>
      </w:pPr>
      <w:r>
        <w:rPr>
          <w:rStyle w:val="bold"/>
        </w:rPr>
        <w:t>Signification :</w:t>
      </w:r>
      <w:r>
        <w:t xml:space="preserve"> fait précéder la valeur de sortie d'un espace si elle est signée et positive°; l'espace est ignoré si les indicateurs espace et + apparaissent à la fois.</w:t>
      </w:r>
    </w:p>
    <w:p w14:paraId="47E33A5D" w14:textId="77777777" w:rsidR="007F2A3E" w:rsidRDefault="007F2A3E">
      <w:pPr>
        <w:pStyle w:val="List2"/>
        <w:ind w:left="1800"/>
        <w:divId w:val="2091079027"/>
      </w:pPr>
      <w:r>
        <w:rPr>
          <w:rStyle w:val="bold"/>
        </w:rPr>
        <w:t>Par défaut :</w:t>
      </w:r>
      <w:r>
        <w:t xml:space="preserve"> aucun espace n'apparaît.</w:t>
      </w:r>
    </w:p>
    <w:p w14:paraId="7342D733" w14:textId="77777777" w:rsidR="007F2A3E" w:rsidRDefault="007F2A3E">
      <w:pPr>
        <w:pStyle w:val="List2"/>
        <w:ind w:left="1800"/>
        <w:divId w:val="2091079027"/>
      </w:pPr>
      <w:r>
        <w:rPr>
          <w:rStyle w:val="bold"/>
        </w:rPr>
        <w:t>#</w:t>
      </w:r>
    </w:p>
    <w:p w14:paraId="6646C26D" w14:textId="77777777" w:rsidR="007F2A3E" w:rsidRDefault="007F2A3E">
      <w:pPr>
        <w:pStyle w:val="List2"/>
        <w:ind w:left="1800"/>
        <w:divId w:val="2091079027"/>
      </w:pPr>
      <w:r>
        <w:rPr>
          <w:rStyle w:val="bold"/>
        </w:rPr>
        <w:t>Signification 1 :</w:t>
      </w:r>
      <w:r>
        <w:t xml:space="preserve"> utilisé avec le type o, x, ou X, l'indicateur # fait précéder toute valeur de sortie non nulle de 0, 0x, ou 0X, respectivement.</w:t>
      </w:r>
    </w:p>
    <w:p w14:paraId="439DB606" w14:textId="77777777" w:rsidR="007F2A3E" w:rsidRDefault="007F2A3E">
      <w:pPr>
        <w:pStyle w:val="List2"/>
        <w:ind w:left="1800"/>
        <w:divId w:val="2091079027"/>
      </w:pPr>
      <w:r>
        <w:rPr>
          <w:rStyle w:val="bold"/>
        </w:rPr>
        <w:t>Par défaut 1 :</w:t>
      </w:r>
      <w:r>
        <w:t xml:space="preserve"> aucun préfixe n'apparaît.</w:t>
      </w:r>
    </w:p>
    <w:p w14:paraId="145CE9A3" w14:textId="77777777" w:rsidR="007F2A3E" w:rsidRDefault="007F2A3E">
      <w:pPr>
        <w:pStyle w:val="List2"/>
        <w:ind w:left="1800"/>
        <w:divId w:val="2091079027"/>
      </w:pPr>
      <w:r>
        <w:rPr>
          <w:rStyle w:val="bold"/>
        </w:rPr>
        <w:t>Signification 2 :</w:t>
      </w:r>
      <w:r>
        <w:t xml:space="preserve"> utilisé avec le type e, E, ou f, l'indicateur # force la valeur de sortie à contenir un séparateur décimal dans tous les cas.</w:t>
      </w:r>
    </w:p>
    <w:p w14:paraId="4B7BC371" w14:textId="77777777" w:rsidR="007F2A3E" w:rsidRDefault="007F2A3E">
      <w:pPr>
        <w:pStyle w:val="List2"/>
        <w:ind w:left="1800"/>
        <w:divId w:val="2091079027"/>
      </w:pPr>
      <w:r>
        <w:rPr>
          <w:rStyle w:val="bold"/>
        </w:rPr>
        <w:t>Par défaut 2 :</w:t>
      </w:r>
      <w:r>
        <w:t xml:space="preserve"> un séparateur décimal apparaît uniquement s'il est suivi de chiffres.</w:t>
      </w:r>
    </w:p>
    <w:p w14:paraId="6605ACDA" w14:textId="77777777" w:rsidR="007F2A3E" w:rsidRDefault="007F2A3E">
      <w:pPr>
        <w:pStyle w:val="List2"/>
        <w:ind w:left="1800"/>
        <w:divId w:val="2091079027"/>
      </w:pPr>
      <w:r>
        <w:rPr>
          <w:rStyle w:val="bold"/>
        </w:rPr>
        <w:t>Signification 3 :</w:t>
      </w:r>
      <w:r>
        <w:t xml:space="preserve"> utilisé avec le format g ou G, l'indicateur # force la valeur de sortie à contenir un séparateur décimal dans tous les cas et empêche la troncature de zéros en fin de valeur.</w:t>
      </w:r>
    </w:p>
    <w:p w14:paraId="02C50921" w14:textId="77777777" w:rsidR="007F2A3E" w:rsidRDefault="007F2A3E">
      <w:pPr>
        <w:pStyle w:val="List2"/>
        <w:ind w:left="1800"/>
        <w:divId w:val="2091079027"/>
      </w:pPr>
      <w:r>
        <w:rPr>
          <w:rStyle w:val="bold"/>
        </w:rPr>
        <w:t>Par défaut 3 :</w:t>
      </w:r>
      <w:r>
        <w:t xml:space="preserve"> un séparateur décimal apparaît uniquement s'il est suivi de chiffres. Les zéros en fin de valeur sont tronqués. Ignorés quand ils sont utilisés avec d, i ou u.</w:t>
      </w:r>
    </w:p>
    <w:p w14:paraId="5BFBF9F9" w14:textId="77777777" w:rsidR="007F2A3E" w:rsidRDefault="007F2A3E">
      <w:pPr>
        <w:pStyle w:val="BodyText"/>
        <w:ind w:left="1200"/>
        <w:divId w:val="2091079027"/>
      </w:pPr>
      <w:r>
        <w:rPr>
          <w:rStyle w:val="bold"/>
        </w:rPr>
        <w:t>largeur</w:t>
      </w:r>
    </w:p>
    <w:p w14:paraId="6CB1AE22" w14:textId="77777777" w:rsidR="007F2A3E" w:rsidRDefault="007F2A3E">
      <w:pPr>
        <w:pStyle w:val="List2"/>
        <w:ind w:left="1200"/>
        <w:divId w:val="2091079027"/>
      </w:pPr>
      <w:r>
        <w:t>La deuxième zone facultative, ou argument, contrôle le nombre minimum de caractères imprimés. Il s'agit d'un entier décimal non négatif.</w:t>
      </w:r>
    </w:p>
    <w:p w14:paraId="777235AD" w14:textId="77777777" w:rsidR="007F2A3E" w:rsidRDefault="007F2A3E" w:rsidP="002659BC">
      <w:pPr>
        <w:pStyle w:val="BodyText"/>
        <w:numPr>
          <w:ilvl w:val="0"/>
          <w:numId w:val="26"/>
        </w:numPr>
        <w:tabs>
          <w:tab w:val="clear" w:pos="720"/>
          <w:tab w:val="left" w:pos="1920"/>
        </w:tabs>
        <w:spacing w:line="276" w:lineRule="auto"/>
        <w:ind w:left="1920"/>
        <w:divId w:val="2091079027"/>
      </w:pPr>
      <w:r>
        <w:t>Si le nombre de caractères dans la valeur de sortie est inférieur à la largeur spécifiée, des espaces sont ajoutés à gauche ou à droite des valeurs — selon si – l'indicateur (pour l'alignement de gauche) est indiqué — jusqu'à atteindre la largeur minimum.</w:t>
      </w:r>
    </w:p>
    <w:p w14:paraId="73821A44" w14:textId="77777777" w:rsidR="007F2A3E" w:rsidRDefault="007F2A3E" w:rsidP="002659BC">
      <w:pPr>
        <w:pStyle w:val="BodyText"/>
        <w:numPr>
          <w:ilvl w:val="0"/>
          <w:numId w:val="26"/>
        </w:numPr>
        <w:tabs>
          <w:tab w:val="clear" w:pos="720"/>
          <w:tab w:val="left" w:pos="1920"/>
        </w:tabs>
        <w:spacing w:line="276" w:lineRule="auto"/>
        <w:ind w:left="1920"/>
        <w:divId w:val="2091079027"/>
      </w:pPr>
      <w:r>
        <w:t>Si la largeur est précédée de 0, des zéros sont ajoutés jusqu'à atteindre la largeur minimum (inutile pour les nombres alignés à gauche).</w:t>
      </w:r>
    </w:p>
    <w:p w14:paraId="61369C9C" w14:textId="77777777" w:rsidR="007F2A3E" w:rsidRDefault="007F2A3E" w:rsidP="002659BC">
      <w:pPr>
        <w:pStyle w:val="BodyText"/>
        <w:numPr>
          <w:ilvl w:val="0"/>
          <w:numId w:val="26"/>
        </w:numPr>
        <w:tabs>
          <w:tab w:val="clear" w:pos="720"/>
          <w:tab w:val="left" w:pos="1920"/>
        </w:tabs>
        <w:spacing w:line="276" w:lineRule="auto"/>
        <w:ind w:left="1920"/>
        <w:divId w:val="2091079027"/>
      </w:pPr>
      <w:r>
        <w:t>La spécification de largeur n'entraîne jamais la troncature d'une valeur. Si le nombre de caractères dans la valeur de sortie est supérieur à la largeur spécifiée ou si celle-ci n'est pas mentionnée, tous les caractères sont imprimés (en fonction de l'indication de précision ci-après).</w:t>
      </w:r>
    </w:p>
    <w:p w14:paraId="0722FAE5" w14:textId="77777777" w:rsidR="007F2A3E" w:rsidRDefault="007F2A3E">
      <w:pPr>
        <w:pStyle w:val="BodyText"/>
        <w:ind w:left="1200"/>
        <w:divId w:val="2091079027"/>
      </w:pPr>
      <w:r>
        <w:rPr>
          <w:rStyle w:val="bold"/>
        </w:rPr>
        <w:t>precision</w:t>
      </w:r>
    </w:p>
    <w:p w14:paraId="63FFDE15" w14:textId="77777777" w:rsidR="007F2A3E" w:rsidRDefault="007F2A3E">
      <w:pPr>
        <w:pStyle w:val="BodyText"/>
        <w:ind w:left="1200"/>
        <w:divId w:val="2091079027"/>
      </w:pPr>
      <w:r>
        <w:t>La troisième zone facultative, ou argument, désigne le nombre de caractères à imprimer, le nombre de positions décimales ou le nombre de chiffres importants. Contrairement à la spécification de largeur, celle de précision peut entraîner la troncature de la valeur de sortie ou arrondir une valeur à virgule flottante. Il s'agit d'un entier décimal non négatif précédé d'un point (.).</w:t>
      </w:r>
    </w:p>
    <w:p w14:paraId="69F7C2FD" w14:textId="77777777" w:rsidR="007F2A3E" w:rsidRDefault="007F2A3E">
      <w:pPr>
        <w:pStyle w:val="BodyText"/>
        <w:ind w:left="1200"/>
        <w:divId w:val="2091079027"/>
      </w:pPr>
      <w:r>
        <w:rPr>
          <w:rStyle w:val="bold"/>
        </w:rPr>
        <w:t>type</w:t>
      </w:r>
    </w:p>
    <w:p w14:paraId="61004B4F" w14:textId="77777777" w:rsidR="007F2A3E" w:rsidRDefault="007F2A3E">
      <w:pPr>
        <w:pStyle w:val="BodyText"/>
        <w:ind w:left="1200"/>
        <w:divId w:val="2091079027"/>
      </w:pPr>
      <w:r>
        <w:t>Ce caractère obligatoire détermine si l’argument associé est un entier, un double ou un point. La liste des types disponibles inclut :</w:t>
      </w:r>
    </w:p>
    <w:p w14:paraId="63560903" w14:textId="77777777" w:rsidR="007F2A3E" w:rsidRDefault="007F2A3E">
      <w:pPr>
        <w:pStyle w:val="BodyText"/>
        <w:ind w:left="1800"/>
        <w:divId w:val="2091079027"/>
      </w:pPr>
      <w:r>
        <w:rPr>
          <w:rStyle w:val="bold"/>
        </w:rPr>
        <w:t>d</w:t>
      </w:r>
      <w:r>
        <w:t xml:space="preserve"> – entier décimal signé</w:t>
      </w:r>
    </w:p>
    <w:p w14:paraId="76A4A6D5" w14:textId="77777777" w:rsidR="007F2A3E" w:rsidRDefault="007F2A3E">
      <w:pPr>
        <w:pStyle w:val="BodyText"/>
        <w:ind w:left="1800"/>
        <w:divId w:val="2091079027"/>
      </w:pPr>
      <w:r>
        <w:rPr>
          <w:rStyle w:val="bold"/>
        </w:rPr>
        <w:t>i</w:t>
      </w:r>
      <w:r>
        <w:t xml:space="preserve"> – entier décimal signé</w:t>
      </w:r>
    </w:p>
    <w:p w14:paraId="25A1250E" w14:textId="77777777" w:rsidR="007F2A3E" w:rsidRDefault="007F2A3E">
      <w:pPr>
        <w:pStyle w:val="BodyText"/>
        <w:ind w:left="1800"/>
        <w:divId w:val="2091079027"/>
      </w:pPr>
      <w:r>
        <w:rPr>
          <w:rStyle w:val="bold"/>
        </w:rPr>
        <w:t>o</w:t>
      </w:r>
      <w:r>
        <w:t xml:space="preserve"> – entier octal non signé</w:t>
      </w:r>
    </w:p>
    <w:p w14:paraId="32173E50" w14:textId="77777777" w:rsidR="007F2A3E" w:rsidRDefault="007F2A3E">
      <w:pPr>
        <w:pStyle w:val="BodyText"/>
        <w:ind w:left="1800"/>
        <w:divId w:val="2091079027"/>
      </w:pPr>
      <w:r>
        <w:rPr>
          <w:rStyle w:val="bold"/>
        </w:rPr>
        <w:t>u</w:t>
      </w:r>
      <w:r>
        <w:t xml:space="preserve"> – entier décimal non signé</w:t>
      </w:r>
    </w:p>
    <w:p w14:paraId="40BE4DB1" w14:textId="77777777" w:rsidR="007F2A3E" w:rsidRDefault="007F2A3E">
      <w:pPr>
        <w:pStyle w:val="BodyText"/>
        <w:ind w:left="1800"/>
        <w:divId w:val="2091079027"/>
      </w:pPr>
      <w:r>
        <w:rPr>
          <w:rStyle w:val="bold"/>
        </w:rPr>
        <w:t>x</w:t>
      </w:r>
      <w:r>
        <w:t xml:space="preserve"> – entier hexadécimal non signé, utilisant « abcdef »</w:t>
      </w:r>
    </w:p>
    <w:p w14:paraId="5FB755D7" w14:textId="77777777" w:rsidR="007F2A3E" w:rsidRDefault="007F2A3E">
      <w:pPr>
        <w:pStyle w:val="BodyText"/>
        <w:ind w:left="1800"/>
        <w:divId w:val="2091079027"/>
      </w:pPr>
      <w:r>
        <w:rPr>
          <w:rStyle w:val="bold"/>
        </w:rPr>
        <w:t>X</w:t>
      </w:r>
      <w:r>
        <w:t xml:space="preserve"> – entier hexadécimal non signé, utilisant « ABCDEF »</w:t>
      </w:r>
    </w:p>
    <w:p w14:paraId="17651171" w14:textId="77777777" w:rsidR="007F2A3E" w:rsidRDefault="007F2A3E">
      <w:pPr>
        <w:pStyle w:val="BodyText"/>
        <w:ind w:left="1800"/>
        <w:divId w:val="2091079027"/>
      </w:pPr>
      <w:r>
        <w:rPr>
          <w:rStyle w:val="bold"/>
        </w:rPr>
        <w:t>e</w:t>
      </w:r>
      <w:r>
        <w:t xml:space="preserve"> – double de forme exponentielle [-]d.dddd e [signe]ddd</w:t>
      </w:r>
    </w:p>
    <w:p w14:paraId="1B5AEAF4" w14:textId="77777777" w:rsidR="007F2A3E" w:rsidRDefault="007F2A3E">
      <w:pPr>
        <w:pStyle w:val="BodyText"/>
        <w:ind w:left="1800"/>
        <w:divId w:val="2091079027"/>
      </w:pPr>
      <w:r>
        <w:rPr>
          <w:rStyle w:val="bold"/>
        </w:rPr>
        <w:t>E</w:t>
      </w:r>
      <w:r>
        <w:t xml:space="preserve"> – identique à e, sauf qu'il utilise E pour introduire l'exposant</w:t>
      </w:r>
    </w:p>
    <w:p w14:paraId="09F45063" w14:textId="77777777" w:rsidR="007F2A3E" w:rsidRDefault="007F2A3E">
      <w:pPr>
        <w:pStyle w:val="BodyText"/>
        <w:ind w:left="1800"/>
        <w:divId w:val="2091079027"/>
      </w:pPr>
      <w:r>
        <w:rPr>
          <w:rStyle w:val="bold"/>
        </w:rPr>
        <w:t>f</w:t>
      </w:r>
      <w:r>
        <w:t xml:space="preserve"> – double sous la forme [-]dddd.dddd</w:t>
      </w:r>
    </w:p>
    <w:p w14:paraId="7CBC8CD9" w14:textId="77777777" w:rsidR="007F2A3E" w:rsidRDefault="007F2A3E">
      <w:pPr>
        <w:pStyle w:val="BodyText"/>
        <w:ind w:left="1800"/>
        <w:divId w:val="2091079027"/>
      </w:pPr>
      <w:r>
        <w:rPr>
          <w:rStyle w:val="bold"/>
        </w:rPr>
        <w:t>g</w:t>
      </w:r>
      <w:r>
        <w:t xml:space="preserve"> – formate au format e ou f, en fonction de celui qui est plus compact</w:t>
      </w:r>
    </w:p>
    <w:p w14:paraId="68746B72" w14:textId="77777777" w:rsidR="007F2A3E" w:rsidRDefault="007F2A3E">
      <w:pPr>
        <w:pStyle w:val="BodyText"/>
        <w:ind w:left="1800"/>
        <w:divId w:val="2091079027"/>
      </w:pPr>
      <w:r>
        <w:rPr>
          <w:rStyle w:val="bold"/>
        </w:rPr>
        <w:t>G</w:t>
      </w:r>
      <w:r>
        <w:t xml:space="preserve"> – identique à g, sauf qu'il utilise E pour introduire l'exposant</w:t>
      </w:r>
    </w:p>
    <w:p w14:paraId="554AF61D" w14:textId="77777777" w:rsidR="007F2A3E" w:rsidRDefault="007F2A3E">
      <w:pPr>
        <w:pStyle w:val="heading4b"/>
        <w:ind w:left="600"/>
        <w:divId w:val="2091079027"/>
      </w:pPr>
      <w:r>
        <w:t>Exemple de FORMAT :</w:t>
      </w:r>
    </w:p>
    <w:p w14:paraId="37D0A07C" w14:textId="77777777" w:rsidR="007F2A3E" w:rsidRDefault="007F2A3E">
      <w:pPr>
        <w:pStyle w:val="BodyText"/>
        <w:ind w:left="600"/>
        <w:divId w:val="2091079027"/>
      </w:pPr>
      <w:r>
        <w:t>Cet exemple illustre plusieurs instructions utilisant la fonction FORMAT dans une routine de mesure :</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5364"/>
        <w:gridCol w:w="3613"/>
      </w:tblGrid>
      <w:tr w:rsidR="007F2A3E" w14:paraId="22426912" w14:textId="77777777">
        <w:trPr>
          <w:divId w:val="2091079027"/>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59A988BE" w14:textId="77777777" w:rsidR="007F2A3E" w:rsidRDefault="007F2A3E">
            <w:r>
              <w:t>ASSIGN/V1=PROBEDATA("OFFSET")</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7EFB6BE" w14:textId="77777777" w:rsidR="007F2A3E" w:rsidRDefault="007F2A3E">
            <w:pPr>
              <w:spacing w:before="20" w:after="60"/>
              <w:rPr>
                <w:rFonts w:ascii="Arial" w:hAnsi="Arial" w:cs="Arial"/>
                <w:color w:val="000000"/>
              </w:rPr>
            </w:pPr>
            <w:r>
              <w:rPr>
                <w:rFonts w:ascii="Arial" w:hAnsi="Arial" w:cs="Arial"/>
                <w:color w:val="000000"/>
              </w:rPr>
              <w:t>V1 devient de type point et représente les décalages du palpeur en cours. Avec les valeurs de la routine de mesure pour cet exemple, V1 devient : &lt;-1,8898, 1,8898, 5,704&gt;</w:t>
            </w:r>
          </w:p>
        </w:tc>
      </w:tr>
      <w:tr w:rsidR="007F2A3E" w14:paraId="74CC82D3" w14:textId="77777777">
        <w:trPr>
          <w:divId w:val="2091079027"/>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68C5AD68" w14:textId="77777777" w:rsidR="007F2A3E" w:rsidRDefault="007F2A3E">
            <w:pPr>
              <w:rPr>
                <w:rFonts w:ascii="Arial" w:hAnsi="Arial" w:cs="Arial"/>
                <w:color w:val="000000"/>
              </w:rPr>
            </w:pPr>
            <w:r>
              <w:t>ASSIGN/V3=FORMAT("%.5f,%.5f,%.5f",V1)</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029A4EC5" w14:textId="77777777" w:rsidR="007F2A3E" w:rsidRDefault="007F2A3E">
            <w:pPr>
              <w:spacing w:before="20" w:after="60"/>
              <w:rPr>
                <w:rFonts w:ascii="Arial" w:hAnsi="Arial" w:cs="Arial"/>
                <w:color w:val="000000"/>
              </w:rPr>
            </w:pPr>
            <w:r>
              <w:rPr>
                <w:rFonts w:ascii="Arial" w:hAnsi="Arial" w:cs="Arial"/>
                <w:color w:val="000000"/>
              </w:rPr>
              <w:t>V3 devient de type chaîne. La chaîne est formatée à l'aide de l'objet de point de la variable V1. V3 est alors : -1.88976, 1.88976, 5.70403</w:t>
            </w:r>
          </w:p>
        </w:tc>
      </w:tr>
      <w:tr w:rsidR="007F2A3E" w14:paraId="41D90610" w14:textId="77777777">
        <w:trPr>
          <w:divId w:val="2091079027"/>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64C3DFC0" w14:textId="77777777" w:rsidR="007F2A3E" w:rsidRDefault="007F2A3E">
            <w:pPr>
              <w:rPr>
                <w:rFonts w:ascii="Arial" w:hAnsi="Arial" w:cs="Arial"/>
                <w:color w:val="000000"/>
              </w:rPr>
            </w:pPr>
            <w:r>
              <w:t>ASSIGN/V4=1,123456789</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96BA656" w14:textId="77777777" w:rsidR="007F2A3E" w:rsidRDefault="007F2A3E">
            <w:pPr>
              <w:spacing w:before="20" w:after="60"/>
              <w:rPr>
                <w:rFonts w:ascii="Arial" w:hAnsi="Arial" w:cs="Arial"/>
                <w:color w:val="000000"/>
              </w:rPr>
            </w:pPr>
            <w:r>
              <w:rPr>
                <w:rFonts w:ascii="Arial" w:hAnsi="Arial" w:cs="Arial"/>
                <w:color w:val="000000"/>
              </w:rPr>
              <w:t>V4 devient de type double.</w:t>
            </w:r>
          </w:p>
        </w:tc>
      </w:tr>
      <w:tr w:rsidR="007F2A3E" w14:paraId="7168DD6C" w14:textId="77777777">
        <w:trPr>
          <w:divId w:val="2091079027"/>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3DCA5EF7" w14:textId="77777777" w:rsidR="007F2A3E" w:rsidRDefault="007F2A3E">
            <w:pPr>
              <w:rPr>
                <w:rFonts w:ascii="Arial" w:hAnsi="Arial" w:cs="Arial"/>
                <w:color w:val="000000"/>
              </w:rPr>
            </w:pPr>
            <w:r>
              <w:t>ASSIGN/V5=FORMAT("%.5f ",V4)+FORMAT("%.6f ",V4)+FORMAT("%.7f ",V4)+FORMAT("%.8f",V4)</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7AA0AB1" w14:textId="77777777" w:rsidR="007F2A3E" w:rsidRDefault="007F2A3E">
            <w:pPr>
              <w:spacing w:before="20" w:after="60"/>
              <w:rPr>
                <w:rFonts w:ascii="Arial" w:hAnsi="Arial" w:cs="Arial"/>
                <w:color w:val="000000"/>
              </w:rPr>
            </w:pPr>
            <w:r>
              <w:rPr>
                <w:rFonts w:ascii="Arial" w:hAnsi="Arial" w:cs="Arial"/>
                <w:color w:val="000000"/>
              </w:rPr>
              <w:t>V5 devient de type chaîne avec cette valeur : 1,12346 1,123457 1,1234568 1,12345679</w:t>
            </w:r>
          </w:p>
        </w:tc>
      </w:tr>
      <w:tr w:rsidR="007F2A3E" w14:paraId="3A80E2F3" w14:textId="77777777">
        <w:trPr>
          <w:divId w:val="2091079027"/>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5F03701E" w14:textId="77777777" w:rsidR="007F2A3E" w:rsidRDefault="007F2A3E">
            <w:pPr>
              <w:rPr>
                <w:rFonts w:ascii="Arial" w:hAnsi="Arial" w:cs="Arial"/>
                <w:color w:val="000000"/>
              </w:rPr>
            </w:pPr>
            <w:r>
              <w:t>ASSIGN/V6A=« La valeur de V4 est : »+FORMAT("%.8f",V4)</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1F120B7" w14:textId="77777777" w:rsidR="007F2A3E" w:rsidRDefault="007F2A3E">
            <w:pPr>
              <w:spacing w:before="20" w:after="60"/>
              <w:rPr>
                <w:rFonts w:ascii="Arial" w:hAnsi="Arial" w:cs="Arial"/>
                <w:color w:val="000000"/>
              </w:rPr>
            </w:pPr>
            <w:r>
              <w:rPr>
                <w:rFonts w:ascii="Arial" w:hAnsi="Arial" w:cs="Arial"/>
                <w:color w:val="000000"/>
              </w:rPr>
              <w:t>V6A devient un type chaîne avec la valeur : La valeur de V4 est : 1.12345679</w:t>
            </w:r>
          </w:p>
        </w:tc>
      </w:tr>
      <w:tr w:rsidR="007F2A3E" w14:paraId="47CDB214" w14:textId="77777777">
        <w:trPr>
          <w:divId w:val="2091079027"/>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7D8F4F47" w14:textId="77777777" w:rsidR="007F2A3E" w:rsidRDefault="007F2A3E">
            <w:pPr>
              <w:rPr>
                <w:rFonts w:ascii="Arial" w:hAnsi="Arial" w:cs="Arial"/>
                <w:color w:val="000000"/>
              </w:rPr>
            </w:pPr>
            <w:r>
              <w:t>ASSIGN/V6B=FORMAT(« La valeur de V4 est : %.8f »,V4)</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DE1502C" w14:textId="77777777" w:rsidR="007F2A3E" w:rsidRDefault="007F2A3E">
            <w:pPr>
              <w:spacing w:before="20" w:after="60"/>
              <w:rPr>
                <w:rFonts w:ascii="Arial" w:hAnsi="Arial" w:cs="Arial"/>
                <w:color w:val="000000"/>
              </w:rPr>
            </w:pPr>
            <w:r>
              <w:rPr>
                <w:rFonts w:ascii="Arial" w:hAnsi="Arial" w:cs="Arial"/>
                <w:color w:val="000000"/>
              </w:rPr>
              <w:t>Le résultat de l'expression reste identique à V6A ci-dessus.</w:t>
            </w:r>
          </w:p>
        </w:tc>
      </w:tr>
      <w:tr w:rsidR="007F2A3E" w14:paraId="69C6C931" w14:textId="77777777">
        <w:trPr>
          <w:divId w:val="2091079027"/>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39357A1D" w14:textId="77777777" w:rsidR="007F2A3E" w:rsidRDefault="007F2A3E">
            <w:pPr>
              <w:rPr>
                <w:rFonts w:ascii="Arial" w:hAnsi="Arial" w:cs="Arial"/>
                <w:color w:val="000000"/>
              </w:rPr>
            </w:pPr>
            <w:r>
              <w:t>ASSIGN/V7=4444</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39A8400" w14:textId="77777777" w:rsidR="007F2A3E" w:rsidRDefault="007F2A3E">
            <w:pPr>
              <w:spacing w:before="20" w:after="60"/>
              <w:rPr>
                <w:rFonts w:ascii="Arial" w:hAnsi="Arial" w:cs="Arial"/>
                <w:color w:val="000000"/>
              </w:rPr>
            </w:pPr>
            <w:r>
              <w:rPr>
                <w:rFonts w:ascii="Arial" w:hAnsi="Arial" w:cs="Arial"/>
                <w:color w:val="000000"/>
              </w:rPr>
              <w:t>V7 devient de type double car tous les numéros sont supposés de ce type, sauf en cas de contrainte d'entier.</w:t>
            </w:r>
          </w:p>
        </w:tc>
      </w:tr>
      <w:tr w:rsidR="007F2A3E" w14:paraId="2798CC3B" w14:textId="77777777">
        <w:trPr>
          <w:divId w:val="2091079027"/>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0A214ACD" w14:textId="77777777" w:rsidR="007F2A3E" w:rsidRDefault="007F2A3E">
            <w:pPr>
              <w:rPr>
                <w:rFonts w:ascii="Arial" w:hAnsi="Arial" w:cs="Arial"/>
                <w:color w:val="000000"/>
              </w:rPr>
            </w:pPr>
            <w:r>
              <w:t>ASSIGN/V8=FORMAT("%o",INT(V7))</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3A3F4076" w14:textId="77777777" w:rsidR="007F2A3E" w:rsidRDefault="007F2A3E">
            <w:pPr>
              <w:spacing w:before="20" w:after="60"/>
              <w:rPr>
                <w:rFonts w:ascii="Arial" w:hAnsi="Arial" w:cs="Arial"/>
                <w:color w:val="000000"/>
              </w:rPr>
            </w:pPr>
            <w:r>
              <w:rPr>
                <w:rFonts w:ascii="Arial" w:hAnsi="Arial" w:cs="Arial"/>
                <w:color w:val="000000"/>
              </w:rPr>
              <w:t>V8 devient de type chaîne avec cette valeur : 10534</w:t>
            </w:r>
          </w:p>
        </w:tc>
      </w:tr>
      <w:tr w:rsidR="007F2A3E" w14:paraId="7D2848A9" w14:textId="77777777">
        <w:trPr>
          <w:divId w:val="2091079027"/>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2BDFB359" w14:textId="77777777" w:rsidR="007F2A3E" w:rsidRDefault="007F2A3E">
            <w:pPr>
              <w:rPr>
                <w:rFonts w:ascii="Arial" w:hAnsi="Arial" w:cs="Arial"/>
                <w:color w:val="000000"/>
              </w:rPr>
            </w:pPr>
            <w:r>
              <w:t>ASSIGN/V9=FORMAT("%u",INT(-1))</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3FF034D9" w14:textId="77777777" w:rsidR="007F2A3E" w:rsidRDefault="007F2A3E">
            <w:pPr>
              <w:spacing w:before="20" w:after="60"/>
              <w:rPr>
                <w:rFonts w:ascii="Arial" w:hAnsi="Arial" w:cs="Arial"/>
                <w:color w:val="000000"/>
              </w:rPr>
            </w:pPr>
            <w:r>
              <w:rPr>
                <w:rFonts w:ascii="Arial" w:hAnsi="Arial" w:cs="Arial"/>
                <w:color w:val="000000"/>
              </w:rPr>
              <w:t>V9 devient de type chaîne avec cette valeur : 4294967295</w:t>
            </w:r>
          </w:p>
        </w:tc>
      </w:tr>
      <w:tr w:rsidR="007F2A3E" w14:paraId="47AFB8EC" w14:textId="77777777">
        <w:trPr>
          <w:divId w:val="2091079027"/>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0D7887D0" w14:textId="77777777" w:rsidR="007F2A3E" w:rsidRDefault="007F2A3E">
            <w:pPr>
              <w:rPr>
                <w:rFonts w:ascii="Arial" w:hAnsi="Arial" w:cs="Arial"/>
                <w:color w:val="000000"/>
              </w:rPr>
            </w:pPr>
            <w:r>
              <w:t>ASSIGN/V10=FORMAT("%x",INT(2143))</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3FEF952" w14:textId="77777777" w:rsidR="007F2A3E" w:rsidRDefault="007F2A3E">
            <w:pPr>
              <w:spacing w:before="20" w:after="60"/>
              <w:rPr>
                <w:rFonts w:ascii="Arial" w:hAnsi="Arial" w:cs="Arial"/>
                <w:color w:val="000000"/>
              </w:rPr>
            </w:pPr>
            <w:r>
              <w:rPr>
                <w:rFonts w:ascii="Arial" w:hAnsi="Arial" w:cs="Arial"/>
                <w:color w:val="000000"/>
              </w:rPr>
              <w:t>V10 devient de type chaîne avec cette valeur : 85f</w:t>
            </w:r>
          </w:p>
        </w:tc>
      </w:tr>
      <w:tr w:rsidR="007F2A3E" w14:paraId="52070623" w14:textId="77777777">
        <w:trPr>
          <w:divId w:val="2091079027"/>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3B56126C" w14:textId="77777777" w:rsidR="007F2A3E" w:rsidRDefault="007F2A3E">
            <w:pPr>
              <w:rPr>
                <w:rFonts w:ascii="Arial" w:hAnsi="Arial" w:cs="Arial"/>
                <w:color w:val="000000"/>
              </w:rPr>
            </w:pPr>
            <w:r>
              <w:t>ASSIGN/V11=FORMAT("%X",INT(9567))</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700D8728" w14:textId="77777777" w:rsidR="007F2A3E" w:rsidRDefault="007F2A3E">
            <w:pPr>
              <w:spacing w:before="20" w:after="60"/>
              <w:rPr>
                <w:rFonts w:ascii="Arial" w:hAnsi="Arial" w:cs="Arial"/>
                <w:color w:val="000000"/>
              </w:rPr>
            </w:pPr>
            <w:r>
              <w:rPr>
                <w:rFonts w:ascii="Arial" w:hAnsi="Arial" w:cs="Arial"/>
                <w:color w:val="000000"/>
              </w:rPr>
              <w:t>V11 devient de type chaîne avec cette valeur : 255F</w:t>
            </w:r>
          </w:p>
        </w:tc>
      </w:tr>
      <w:tr w:rsidR="007F2A3E" w14:paraId="15D6AC95" w14:textId="77777777">
        <w:trPr>
          <w:divId w:val="2091079027"/>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72834940" w14:textId="77777777" w:rsidR="007F2A3E" w:rsidRDefault="007F2A3E">
            <w:pPr>
              <w:rPr>
                <w:rFonts w:ascii="Arial" w:hAnsi="Arial" w:cs="Arial"/>
                <w:color w:val="000000"/>
              </w:rPr>
            </w:pPr>
            <w:r>
              <w:t>ASSIGN/V12=FORMAT("%e",0.0005432)</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319E029A" w14:textId="77777777" w:rsidR="007F2A3E" w:rsidRDefault="007F2A3E">
            <w:pPr>
              <w:spacing w:before="20" w:after="60"/>
              <w:rPr>
                <w:rFonts w:ascii="Arial" w:hAnsi="Arial" w:cs="Arial"/>
                <w:color w:val="000000"/>
              </w:rPr>
            </w:pPr>
            <w:r>
              <w:rPr>
                <w:rFonts w:ascii="Arial" w:hAnsi="Arial" w:cs="Arial"/>
                <w:color w:val="000000"/>
              </w:rPr>
              <w:t>V12 devient de type chaîne avec cette valeur : 5,432000e-004</w:t>
            </w:r>
          </w:p>
        </w:tc>
      </w:tr>
      <w:tr w:rsidR="007F2A3E" w14:paraId="00329782" w14:textId="77777777">
        <w:trPr>
          <w:divId w:val="2091079027"/>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67A7936A" w14:textId="77777777" w:rsidR="007F2A3E" w:rsidRDefault="007F2A3E">
            <w:pPr>
              <w:rPr>
                <w:rFonts w:ascii="Arial" w:hAnsi="Arial" w:cs="Arial"/>
                <w:color w:val="000000"/>
              </w:rPr>
            </w:pPr>
            <w:r>
              <w:t>ASSIGN/V13=FORMAT("%E",145.3421)</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2CF27B2" w14:textId="77777777" w:rsidR="007F2A3E" w:rsidRDefault="007F2A3E">
            <w:pPr>
              <w:spacing w:before="20" w:after="60"/>
              <w:rPr>
                <w:rFonts w:ascii="Arial" w:hAnsi="Arial" w:cs="Arial"/>
                <w:color w:val="000000"/>
              </w:rPr>
            </w:pPr>
            <w:r>
              <w:rPr>
                <w:rFonts w:ascii="Arial" w:hAnsi="Arial" w:cs="Arial"/>
                <w:color w:val="000000"/>
              </w:rPr>
              <w:t>V13 devient de type chaîne avec cette valeur : 1,453421E+002</w:t>
            </w:r>
          </w:p>
        </w:tc>
      </w:tr>
      <w:tr w:rsidR="007F2A3E" w14:paraId="3DE61A25" w14:textId="77777777">
        <w:trPr>
          <w:divId w:val="2091079027"/>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2FEB006A" w14:textId="77777777" w:rsidR="007F2A3E" w:rsidRDefault="007F2A3E">
            <w:pPr>
              <w:rPr>
                <w:rFonts w:ascii="Arial" w:hAnsi="Arial" w:cs="Arial"/>
                <w:color w:val="000000"/>
              </w:rPr>
            </w:pPr>
            <w:r>
              <w:t>ASSIGN/V14=FORMAT(",%6d,",INT(1))</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57BA019" w14:textId="77777777" w:rsidR="007F2A3E" w:rsidRDefault="007F2A3E">
            <w:pPr>
              <w:pStyle w:val="HTMLPreformatted"/>
              <w:rPr>
                <w:color w:val="000000"/>
              </w:rPr>
            </w:pPr>
          </w:p>
          <w:p w14:paraId="52B9D325" w14:textId="77777777" w:rsidR="007F2A3E" w:rsidRDefault="007F2A3E">
            <w:pPr>
              <w:pStyle w:val="HTMLPreformatted"/>
              <w:rPr>
                <w:color w:val="000000"/>
              </w:rPr>
            </w:pPr>
            <w:r>
              <w:rPr>
                <w:color w:val="000000"/>
              </w:rPr>
              <w:t>V14 devient de type chaîne avec cette valeur : ,     1,</w:t>
            </w:r>
          </w:p>
        </w:tc>
      </w:tr>
      <w:tr w:rsidR="007F2A3E" w14:paraId="6F50F0BE" w14:textId="77777777">
        <w:trPr>
          <w:divId w:val="2091079027"/>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3F85BFE7" w14:textId="77777777" w:rsidR="007F2A3E" w:rsidRDefault="007F2A3E">
            <w:pPr>
              <w:tabs>
                <w:tab w:val="left" w:pos="720"/>
              </w:tabs>
              <w:rPr>
                <w:color w:val="000000"/>
              </w:rPr>
            </w:pPr>
            <w:r>
              <w:t>ASSIGN/V15=FORMAT(",%-6d,",INT(1))</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91FDF2E" w14:textId="77777777" w:rsidR="007F2A3E" w:rsidRDefault="007F2A3E">
            <w:pPr>
              <w:pStyle w:val="HTMLPreformatted"/>
              <w:rPr>
                <w:color w:val="000000"/>
              </w:rPr>
            </w:pPr>
          </w:p>
          <w:p w14:paraId="26C1AE85" w14:textId="77777777" w:rsidR="007F2A3E" w:rsidRDefault="007F2A3E">
            <w:pPr>
              <w:pStyle w:val="HTMLPreformatted"/>
              <w:rPr>
                <w:color w:val="000000"/>
              </w:rPr>
            </w:pPr>
            <w:r>
              <w:rPr>
                <w:color w:val="000000"/>
              </w:rPr>
              <w:t>V15 devient de type chaîne avec cette valeur : ,1     ,</w:t>
            </w:r>
          </w:p>
        </w:tc>
      </w:tr>
    </w:tbl>
    <w:p w14:paraId="0F308D5B" w14:textId="77777777" w:rsidR="007F2A3E" w:rsidRDefault="007F2A3E">
      <w:pPr>
        <w:pStyle w:val="heading4b"/>
        <w:divId w:val="1675838172"/>
      </w:pPr>
      <w:r>
        <w:rPr>
          <w:rStyle w:val="Drop-downhotspot"/>
          <w:specVanish w:val="0"/>
        </w:rPr>
        <w:t>GETSETTING</w:t>
      </w:r>
    </w:p>
    <w:p w14:paraId="54AB97ED" w14:textId="77777777" w:rsidR="007F2A3E" w:rsidRDefault="007F2A3E">
      <w:pPr>
        <w:pStyle w:val="BodyText"/>
        <w:ind w:left="600"/>
        <w:divId w:val="1176115369"/>
      </w:pPr>
      <w:r>
        <w:t>Cette fonction vous permet de renvoyer plusieurs réglages de PC-DMIS en fonction du paramètre de chaîne inséré.</w:t>
      </w:r>
    </w:p>
    <w:p w14:paraId="55F03DF5" w14:textId="77777777" w:rsidR="007F2A3E" w:rsidRDefault="007F2A3E">
      <w:pPr>
        <w:pStyle w:val="BodyText"/>
        <w:ind w:left="600"/>
        <w:divId w:val="1176115369"/>
      </w:pPr>
      <w:r>
        <w:t>GETSETTING(</w:t>
      </w:r>
      <w:r>
        <w:rPr>
          <w:rStyle w:val="italic"/>
        </w:rPr>
        <w:t>&lt;chaîne&gt;</w:t>
      </w:r>
      <w:r>
        <w:t>)</w:t>
      </w:r>
    </w:p>
    <w:p w14:paraId="7C85B831" w14:textId="77777777" w:rsidR="007F2A3E" w:rsidRDefault="007F2A3E">
      <w:pPr>
        <w:pStyle w:val="BodyText"/>
        <w:ind w:left="600"/>
        <w:divId w:val="1176115369"/>
      </w:pPr>
      <w:r>
        <w:t>Vous pouvez utiliser ces paramètres de chaîne :</w:t>
      </w:r>
    </w:p>
    <w:p w14:paraId="30F827FD" w14:textId="77777777" w:rsidR="007F2A3E" w:rsidRDefault="007F2A3E" w:rsidP="002659BC">
      <w:pPr>
        <w:pStyle w:val="BodyText"/>
        <w:numPr>
          <w:ilvl w:val="0"/>
          <w:numId w:val="27"/>
        </w:numPr>
        <w:tabs>
          <w:tab w:val="clear" w:pos="720"/>
          <w:tab w:val="left" w:pos="1320"/>
        </w:tabs>
        <w:spacing w:line="276" w:lineRule="auto"/>
        <w:ind w:left="1320"/>
        <w:divId w:val="1176115369"/>
      </w:pPr>
      <w:r>
        <w:t>« Mode CND » – Renvoie 1 si PC-DMIS est en mode CND, 0 dans les autres cas.</w:t>
      </w:r>
    </w:p>
    <w:p w14:paraId="3B22D5E0" w14:textId="77777777" w:rsidR="007F2A3E" w:rsidRDefault="007F2A3E" w:rsidP="002659BC">
      <w:pPr>
        <w:pStyle w:val="BodyText"/>
        <w:numPr>
          <w:ilvl w:val="0"/>
          <w:numId w:val="27"/>
        </w:numPr>
        <w:tabs>
          <w:tab w:val="clear" w:pos="720"/>
          <w:tab w:val="left" w:pos="1320"/>
        </w:tabs>
        <w:spacing w:line="276" w:lineRule="auto"/>
        <w:ind w:left="1320"/>
        <w:divId w:val="1176115369"/>
      </w:pPr>
      <w:r>
        <w:t>« Mode manuel » – Renvoie 1 si PC-DMIS est en mode manuel, 0 dans les autres cas.</w:t>
      </w:r>
    </w:p>
    <w:p w14:paraId="4273B85C" w14:textId="77777777" w:rsidR="007F2A3E" w:rsidRDefault="007F2A3E" w:rsidP="002659BC">
      <w:pPr>
        <w:pStyle w:val="BodyText"/>
        <w:numPr>
          <w:ilvl w:val="0"/>
          <w:numId w:val="27"/>
        </w:numPr>
        <w:tabs>
          <w:tab w:val="clear" w:pos="720"/>
          <w:tab w:val="left" w:pos="1320"/>
        </w:tabs>
        <w:spacing w:line="276" w:lineRule="auto"/>
        <w:ind w:left="1320"/>
        <w:divId w:val="1176115369"/>
      </w:pPr>
      <w:r>
        <w:t>« Alignement en cours » – Renvoie une chaîne de l'alignement en cours.</w:t>
      </w:r>
    </w:p>
    <w:p w14:paraId="6C746DEC" w14:textId="77777777" w:rsidR="007F2A3E" w:rsidRDefault="007F2A3E" w:rsidP="002659BC">
      <w:pPr>
        <w:pStyle w:val="BodyText"/>
        <w:numPr>
          <w:ilvl w:val="0"/>
          <w:numId w:val="27"/>
        </w:numPr>
        <w:tabs>
          <w:tab w:val="clear" w:pos="720"/>
          <w:tab w:val="left" w:pos="1320"/>
        </w:tabs>
        <w:spacing w:line="276" w:lineRule="auto"/>
        <w:ind w:left="1320"/>
        <w:divId w:val="1176115369"/>
      </w:pPr>
      <w:r>
        <w:t>« Plan de travail en cours » – Renvoie une chaîne du plan de travail en cours.</w:t>
      </w:r>
    </w:p>
    <w:p w14:paraId="49A9E208" w14:textId="77777777" w:rsidR="007F2A3E" w:rsidRDefault="007F2A3E" w:rsidP="002659BC">
      <w:pPr>
        <w:pStyle w:val="BodyText"/>
        <w:numPr>
          <w:ilvl w:val="0"/>
          <w:numId w:val="27"/>
        </w:numPr>
        <w:tabs>
          <w:tab w:val="clear" w:pos="720"/>
          <w:tab w:val="left" w:pos="1320"/>
        </w:tabs>
        <w:spacing w:line="276" w:lineRule="auto"/>
        <w:ind w:left="1320"/>
        <w:divId w:val="1176115369"/>
      </w:pPr>
      <w:r>
        <w:t>« Valeur du plan de travail » – Renvoie une valeur numérique du plan de travail en cours.</w:t>
      </w:r>
    </w:p>
    <w:p w14:paraId="15512AF2" w14:textId="77777777" w:rsidR="007F2A3E" w:rsidRDefault="007F2A3E" w:rsidP="002659BC">
      <w:pPr>
        <w:pStyle w:val="BodyText"/>
        <w:numPr>
          <w:ilvl w:val="0"/>
          <w:numId w:val="27"/>
        </w:numPr>
        <w:tabs>
          <w:tab w:val="clear" w:pos="720"/>
          <w:tab w:val="left" w:pos="1320"/>
        </w:tabs>
        <w:spacing w:line="276" w:lineRule="auto"/>
        <w:ind w:left="1320"/>
        <w:divId w:val="1176115369"/>
      </w:pPr>
      <w:r>
        <w:t>« Prépalpage » – Renvoie la valeur de prépalpage actuelle comme numéro de précision double.</w:t>
      </w:r>
    </w:p>
    <w:p w14:paraId="65E937D0" w14:textId="77777777" w:rsidR="007F2A3E" w:rsidRDefault="007F2A3E" w:rsidP="002659BC">
      <w:pPr>
        <w:pStyle w:val="BodyText"/>
        <w:numPr>
          <w:ilvl w:val="0"/>
          <w:numId w:val="27"/>
        </w:numPr>
        <w:tabs>
          <w:tab w:val="clear" w:pos="720"/>
          <w:tab w:val="left" w:pos="1320"/>
        </w:tabs>
        <w:spacing w:line="276" w:lineRule="auto"/>
        <w:ind w:left="1320"/>
        <w:divId w:val="1176115369"/>
      </w:pPr>
      <w:r>
        <w:t>« Recul » - Renvoie la valeur du recul en cours comme numéro de précision double.</w:t>
      </w:r>
    </w:p>
    <w:p w14:paraId="3F0F25B7" w14:textId="77777777" w:rsidR="007F2A3E" w:rsidRDefault="007F2A3E" w:rsidP="002659BC">
      <w:pPr>
        <w:pStyle w:val="BodyText"/>
        <w:numPr>
          <w:ilvl w:val="0"/>
          <w:numId w:val="27"/>
        </w:numPr>
        <w:tabs>
          <w:tab w:val="clear" w:pos="720"/>
          <w:tab w:val="left" w:pos="1320"/>
        </w:tabs>
        <w:spacing w:line="276" w:lineRule="auto"/>
        <w:ind w:left="1320"/>
        <w:divId w:val="1176115369"/>
      </w:pPr>
      <w:r>
        <w:t>« Vérif » - Renvoie la valeur de la vérification en cours comme numéro de précision double.</w:t>
      </w:r>
    </w:p>
    <w:p w14:paraId="4326C0B0" w14:textId="77777777" w:rsidR="007F2A3E" w:rsidRDefault="007F2A3E" w:rsidP="002659BC">
      <w:pPr>
        <w:pStyle w:val="BodyText"/>
        <w:numPr>
          <w:ilvl w:val="0"/>
          <w:numId w:val="27"/>
        </w:numPr>
        <w:tabs>
          <w:tab w:val="clear" w:pos="720"/>
          <w:tab w:val="left" w:pos="1320"/>
        </w:tabs>
        <w:spacing w:line="276" w:lineRule="auto"/>
        <w:ind w:left="1320"/>
        <w:divId w:val="1176115369"/>
      </w:pPr>
      <w:r>
        <w:t>« Vitesse de contact » – Renvoie la valeur de la vitesse de contact en cours comme numéro de précision double.</w:t>
      </w:r>
    </w:p>
    <w:p w14:paraId="40BAE64C" w14:textId="77777777" w:rsidR="007F2A3E" w:rsidRDefault="007F2A3E" w:rsidP="002659BC">
      <w:pPr>
        <w:pStyle w:val="BodyText"/>
        <w:numPr>
          <w:ilvl w:val="0"/>
          <w:numId w:val="27"/>
        </w:numPr>
        <w:tabs>
          <w:tab w:val="clear" w:pos="720"/>
          <w:tab w:val="left" w:pos="1320"/>
        </w:tabs>
        <w:spacing w:line="276" w:lineRule="auto"/>
        <w:ind w:left="1320"/>
        <w:divId w:val="1176115369"/>
      </w:pPr>
      <w:r>
        <w:t>« Vitesse déplacement » - Renvoie la valeur de la vitesse de déplacement en cours comme numéro de précision double.</w:t>
      </w:r>
    </w:p>
    <w:p w14:paraId="5D21BA97" w14:textId="77777777" w:rsidR="007F2A3E" w:rsidRDefault="007F2A3E" w:rsidP="002659BC">
      <w:pPr>
        <w:pStyle w:val="BodyText"/>
        <w:numPr>
          <w:ilvl w:val="0"/>
          <w:numId w:val="27"/>
        </w:numPr>
        <w:tabs>
          <w:tab w:val="clear" w:pos="720"/>
          <w:tab w:val="left" w:pos="1320"/>
        </w:tabs>
        <w:spacing w:line="276" w:lineRule="auto"/>
        <w:ind w:left="1320"/>
        <w:divId w:val="1176115369"/>
      </w:pPr>
      <w:r>
        <w:t>« Mode Fly » – Renvoie 1 si PC-DMIS est en mode Fly, 0 dans les autres cas.</w:t>
      </w:r>
    </w:p>
    <w:p w14:paraId="7200098B" w14:textId="77777777" w:rsidR="007F2A3E" w:rsidRDefault="007F2A3E" w:rsidP="002659BC">
      <w:pPr>
        <w:pStyle w:val="BodyText"/>
        <w:numPr>
          <w:ilvl w:val="0"/>
          <w:numId w:val="27"/>
        </w:numPr>
        <w:tabs>
          <w:tab w:val="clear" w:pos="720"/>
          <w:tab w:val="left" w:pos="1320"/>
        </w:tabs>
        <w:spacing w:line="276" w:lineRule="auto"/>
        <w:ind w:left="1320"/>
        <w:divId w:val="1176115369"/>
      </w:pPr>
      <w:r>
        <w:t>« Ph9 présent » – Renvoie 1 si Ph9/Ph10 est présent, 0 dans les autres cas.</w:t>
      </w:r>
    </w:p>
    <w:p w14:paraId="067B1FC5" w14:textId="77777777" w:rsidR="007F2A3E" w:rsidRDefault="007F2A3E" w:rsidP="002659BC">
      <w:pPr>
        <w:pStyle w:val="BodyText"/>
        <w:numPr>
          <w:ilvl w:val="0"/>
          <w:numId w:val="27"/>
        </w:numPr>
        <w:tabs>
          <w:tab w:val="clear" w:pos="720"/>
          <w:tab w:val="left" w:pos="1320"/>
        </w:tabs>
        <w:spacing w:line="276" w:lineRule="auto"/>
        <w:ind w:left="1320"/>
        <w:divId w:val="1176115369"/>
      </w:pPr>
      <w:r>
        <w:t>« MMT manuelle » - Renvoie 1 si la MMT est manuelle, 0 dans les autres cas.</w:t>
      </w:r>
    </w:p>
    <w:p w14:paraId="3C7E8F39" w14:textId="77777777" w:rsidR="007F2A3E" w:rsidRDefault="007F2A3E" w:rsidP="002659BC">
      <w:pPr>
        <w:pStyle w:val="BodyText"/>
        <w:numPr>
          <w:ilvl w:val="0"/>
          <w:numId w:val="27"/>
        </w:numPr>
        <w:tabs>
          <w:tab w:val="clear" w:pos="720"/>
          <w:tab w:val="left" w:pos="1320"/>
        </w:tabs>
        <w:spacing w:line="276" w:lineRule="auto"/>
        <w:ind w:left="1320"/>
        <w:divId w:val="1176115369"/>
      </w:pPr>
      <w:r>
        <w:t>"LangStr(&lt;Number or ID&gt;)" – Renvoie une chaîne des ressources de PC-DMIS dans la langue en cours, à partir d'un numéro d'ID de ressource ou de ces ID :</w:t>
      </w:r>
    </w:p>
    <w:p w14:paraId="5E49628F" w14:textId="77777777" w:rsidR="007F2A3E" w:rsidRDefault="007F2A3E" w:rsidP="002659BC">
      <w:pPr>
        <w:pStyle w:val="BodyText"/>
        <w:tabs>
          <w:tab w:val="left" w:pos="1320"/>
        </w:tabs>
        <w:spacing w:line="276" w:lineRule="auto"/>
        <w:ind w:left="1320"/>
        <w:divId w:val="1176115369"/>
      </w:pPr>
      <w:r>
        <w:t>"Yes", "No", "Oper", "Rept", "Input", "Doc", "YesNo", "Readout", "Internal", "External", "Rect ", "Polr ", "Out", "In", "Least_Sqr", "Min_Sep", "Max_Insc", "Min_CircSc", "Fixed_Rad", "Workplane", "Xaxis", "YAxis", "ZAxis", "Xplus", "Xminus", "YPlus", "YMinus", "ZPlus", "ZMinus", "Point", "Plane", "Line", "Circle", "Sphere", "Cylinder", "Round_Slot", "Square_slot", "Cone", ou "None".</w:t>
      </w:r>
    </w:p>
    <w:p w14:paraId="4056F485" w14:textId="77777777" w:rsidR="007F2A3E" w:rsidRDefault="007F2A3E" w:rsidP="002659BC">
      <w:pPr>
        <w:pStyle w:val="BodyText"/>
        <w:tabs>
          <w:tab w:val="left" w:pos="1320"/>
        </w:tabs>
        <w:spacing w:line="276" w:lineRule="auto"/>
        <w:ind w:left="1320"/>
        <w:divId w:val="1176115369"/>
      </w:pPr>
      <w:r>
        <w:t>Si la valeur utilisée est un nombre positif, PC-DMIS extrait la chaîne de son fichier resource.dll. Si vous utilisez un nombre négatif, PC-DMIS extrait la chaîne de son fichier strings.dll (tableau de chaînes).</w:t>
      </w:r>
    </w:p>
    <w:p w14:paraId="62EF73B9" w14:textId="77777777" w:rsidR="007F2A3E" w:rsidRDefault="007F2A3E" w:rsidP="002659BC">
      <w:pPr>
        <w:pStyle w:val="BodyText"/>
        <w:numPr>
          <w:ilvl w:val="0"/>
          <w:numId w:val="27"/>
        </w:numPr>
        <w:tabs>
          <w:tab w:val="clear" w:pos="720"/>
          <w:tab w:val="left" w:pos="1320"/>
        </w:tabs>
        <w:spacing w:line="276" w:lineRule="auto"/>
        <w:ind w:left="1320"/>
        <w:divId w:val="1176115369"/>
      </w:pPr>
      <w:r>
        <w:t xml:space="preserve">« Tôle étendue » – Renvoie 1 si la case </w:t>
      </w:r>
      <w:r>
        <w:rPr>
          <w:rStyle w:val="bold"/>
        </w:rPr>
        <w:t>Afficher options de tôle étendues</w:t>
      </w:r>
      <w:r>
        <w:t xml:space="preserve"> est cochée dans la boîte de dialogue </w:t>
      </w:r>
      <w:r>
        <w:rPr>
          <w:rStyle w:val="bold"/>
        </w:rPr>
        <w:t>Options de configuration</w:t>
      </w:r>
      <w:r>
        <w:t>, 0 dans le cas contraire.</w:t>
      </w:r>
    </w:p>
    <w:p w14:paraId="17375F25" w14:textId="77777777" w:rsidR="007F2A3E" w:rsidRDefault="007F2A3E" w:rsidP="002659BC">
      <w:pPr>
        <w:pStyle w:val="BodyText"/>
        <w:numPr>
          <w:ilvl w:val="0"/>
          <w:numId w:val="27"/>
        </w:numPr>
        <w:tabs>
          <w:tab w:val="clear" w:pos="720"/>
          <w:tab w:val="left" w:pos="1320"/>
        </w:tabs>
        <w:spacing w:line="276" w:lineRule="auto"/>
        <w:ind w:left="1320"/>
        <w:divId w:val="1176115369"/>
      </w:pPr>
      <w:r>
        <w:t>« LastHitMove(X) » - Renvoie la valeur X de la commande HIT /BASIC ou MOVE/POINT la plus récente. PC-DMIS doit être en mode CND pour que ce paramètre fonctionne.</w:t>
      </w:r>
    </w:p>
    <w:p w14:paraId="4249C73D" w14:textId="77777777" w:rsidR="007F2A3E" w:rsidRDefault="007F2A3E" w:rsidP="002659BC">
      <w:pPr>
        <w:pStyle w:val="BodyText"/>
        <w:numPr>
          <w:ilvl w:val="0"/>
          <w:numId w:val="27"/>
        </w:numPr>
        <w:tabs>
          <w:tab w:val="clear" w:pos="720"/>
          <w:tab w:val="left" w:pos="1320"/>
        </w:tabs>
        <w:spacing w:line="276" w:lineRule="auto"/>
        <w:ind w:left="1320"/>
        <w:divId w:val="1176115369"/>
      </w:pPr>
      <w:r>
        <w:t>« LastHitMove(Y) » - Renvoie la valeur Y de la commande HIT/BASIC ou MOVE/POINT la plus récente. PC-DMIS doit être en mode CND pour que ce paramètre fonctionne.</w:t>
      </w:r>
    </w:p>
    <w:p w14:paraId="236D3CDD" w14:textId="77777777" w:rsidR="007F2A3E" w:rsidRDefault="007F2A3E" w:rsidP="002659BC">
      <w:pPr>
        <w:pStyle w:val="BodyText"/>
        <w:numPr>
          <w:ilvl w:val="0"/>
          <w:numId w:val="27"/>
        </w:numPr>
        <w:tabs>
          <w:tab w:val="clear" w:pos="720"/>
          <w:tab w:val="left" w:pos="1320"/>
        </w:tabs>
        <w:spacing w:line="276" w:lineRule="auto"/>
        <w:ind w:left="1320"/>
        <w:divId w:val="1176115369"/>
      </w:pPr>
      <w:r>
        <w:t>« LastHitMove(Z) » - Renvoie la valeur Z de la commande HIT/BASIC ou MOVE/POINT la plus récente. PC-DMIS doit être en mode CND pour que ce paramètre fonctionne.</w:t>
      </w:r>
    </w:p>
    <w:p w14:paraId="30C4ABA0" w14:textId="77777777" w:rsidR="007F2A3E" w:rsidRDefault="007F2A3E">
      <w:pPr>
        <w:pStyle w:val="BodyText"/>
        <w:ind w:left="600"/>
        <w:divId w:val="1176115369"/>
      </w:pPr>
      <w:r>
        <w:t>Vous pouvez utiliser la fonction GETSETTING pour déterminer si PC-DMIS est en mode manuel ou CND, comme illustré ci-dessous :</w:t>
      </w:r>
    </w:p>
    <w:p w14:paraId="03F8DB97" w14:textId="77777777" w:rsidR="007F2A3E" w:rsidRDefault="007F2A3E">
      <w:pPr>
        <w:pStyle w:val="BodyText"/>
        <w:ind w:left="1200"/>
        <w:divId w:val="1176115369"/>
      </w:pPr>
      <w:r>
        <w:rPr>
          <w:rStyle w:val="codecharacter"/>
        </w:rPr>
        <w:t>ASSIGN/DCCMODEVAR=GETSETTING(« Mode CND »)</w:t>
      </w:r>
      <w:r>
        <w:t xml:space="preserve"> - Attribue à la variable DCCMODEVAR la valeur 1 si PC-DMIS en en mode CND, 0 dans les autres cas.</w:t>
      </w:r>
    </w:p>
    <w:p w14:paraId="7D0CE7C0" w14:textId="77777777" w:rsidR="007F2A3E" w:rsidRDefault="007F2A3E">
      <w:pPr>
        <w:pStyle w:val="BodyText"/>
        <w:ind w:left="1200"/>
        <w:divId w:val="1176115369"/>
      </w:pPr>
      <w:r>
        <w:rPr>
          <w:rStyle w:val="codecharacter"/>
        </w:rPr>
        <w:t>ASSIGN/MANMODEVAR=GETSETTING(« Mode manuel »)</w:t>
      </w:r>
      <w:r>
        <w:t xml:space="preserve"> - Attribue à la variable MANMODEVAR la valeur 1 si PC-DMIS est en mode manuel, 0 dans les autres cas.</w:t>
      </w:r>
    </w:p>
    <w:p w14:paraId="73239DEB" w14:textId="77777777" w:rsidR="007F2A3E" w:rsidRDefault="007F2A3E">
      <w:pPr>
        <w:pStyle w:val="BodyText"/>
        <w:ind w:left="600"/>
        <w:divId w:val="1176115369"/>
      </w:pPr>
      <w:r>
        <w:t>Vous pouvez utiliser la fonction GETSETTING pour déterminer le plan de travail actuel comme illustré ci-dessous :</w:t>
      </w:r>
    </w:p>
    <w:p w14:paraId="386E333D" w14:textId="77777777" w:rsidR="007F2A3E" w:rsidRDefault="007F2A3E">
      <w:pPr>
        <w:pStyle w:val="BodyText"/>
        <w:ind w:left="1200"/>
        <w:divId w:val="1176115369"/>
      </w:pPr>
      <w:r>
        <w:rPr>
          <w:rStyle w:val="codecharacter"/>
        </w:rPr>
        <w:t>ASSIGN/WORKPLANE_ID=GETSETTING(« Plan de travail en cours »)</w:t>
      </w:r>
      <w:r>
        <w:t xml:space="preserve"> - Attribue à la variable WORKPLANE_ID la valeur de chaîne du plan de travail en cours (ZPLUS, ZMINUS etc.).</w:t>
      </w:r>
    </w:p>
    <w:p w14:paraId="76B0702B" w14:textId="77777777" w:rsidR="007F2A3E" w:rsidRDefault="007F2A3E">
      <w:pPr>
        <w:pStyle w:val="BodyText"/>
        <w:ind w:left="1200"/>
        <w:divId w:val="1176115369"/>
      </w:pPr>
      <w:r>
        <w:rPr>
          <w:rStyle w:val="codecharacter"/>
        </w:rPr>
        <w:t>ASSIGN/WORKPLANE_VALUE=GETSETTING(« Valeur du plan de travail »)</w:t>
      </w:r>
      <w:r>
        <w:t xml:space="preserve"> - Attribue à la variable WORKPLANE_VALUE une valeur numérique représentant le plan de travail. Ces valeurs sont associées aux plans de travail : ZPLUS = 0, ZMOINS = 3, XPLUS = 1, XMOINS = 4, YPLUS = 2 ou YMOINS = 5.</w:t>
      </w:r>
    </w:p>
    <w:p w14:paraId="69CC069F" w14:textId="77777777" w:rsidR="007F2A3E" w:rsidRDefault="007F2A3E">
      <w:pPr>
        <w:pStyle w:val="heading4b"/>
        <w:divId w:val="1675838172"/>
      </w:pPr>
      <w:r>
        <w:rPr>
          <w:rStyle w:val="Drop-downhotspot"/>
          <w:specVanish w:val="0"/>
        </w:rPr>
        <w:t>GETTEXT</w:t>
      </w:r>
    </w:p>
    <w:p w14:paraId="5326FC45" w14:textId="77777777" w:rsidR="007F2A3E" w:rsidRDefault="007F2A3E">
      <w:pPr>
        <w:pStyle w:val="BodyText"/>
        <w:ind w:left="600"/>
        <w:divId w:val="1933199560"/>
      </w:pPr>
      <w:r>
        <w:t xml:space="preserve">Cette fonction renvoie le texte en cours à partir du champ de données spécifié : </w:t>
      </w:r>
      <w:r>
        <w:rPr>
          <w:rStyle w:val="codecharacter"/>
        </w:rPr>
        <w:t>GETTEXT(&lt;Chaîne ou entier&gt;,&lt;Entier&gt;,&lt;Pointeur&gt;)</w:t>
      </w:r>
    </w:p>
    <w:p w14:paraId="19A8BC3C" w14:textId="77777777" w:rsidR="007F2A3E" w:rsidRDefault="007F2A3E">
      <w:pPr>
        <w:pStyle w:val="BodyText"/>
        <w:ind w:left="600"/>
        <w:divId w:val="1933199560"/>
      </w:pPr>
      <w:r>
        <w:t>Cette fonction a trois champs.</w:t>
      </w:r>
    </w:p>
    <w:p w14:paraId="794A031D" w14:textId="77777777" w:rsidR="007F2A3E" w:rsidRDefault="007F2A3E">
      <w:pPr>
        <w:pStyle w:val="heading4b"/>
        <w:ind w:left="600"/>
        <w:divId w:val="1933199560"/>
      </w:pPr>
      <w:r>
        <w:t>Première zone - numéro de la zone de données ou description</w:t>
      </w:r>
    </w:p>
    <w:p w14:paraId="27666E04" w14:textId="77777777" w:rsidR="007F2A3E" w:rsidRDefault="007F2A3E">
      <w:pPr>
        <w:pStyle w:val="BodyText"/>
        <w:ind w:left="600"/>
        <w:divId w:val="1933199560"/>
      </w:pPr>
      <w:r>
        <w:t>Le premier champ peut être une description de chaîne de la zone de données, indiqué par l'élément (A) dans l'image ci-dessous ou le numéro de la zone de données, indiqué dans l'élément (C) dans l'image ci-dessous.</w:t>
      </w:r>
    </w:p>
    <w:p w14:paraId="1F975A4F" w14:textId="77777777" w:rsidR="007F2A3E" w:rsidRDefault="007F2A3E">
      <w:pPr>
        <w:pStyle w:val="note"/>
        <w:spacing w:before="0" w:beforeAutospacing="0" w:after="0" w:afterAutospacing="0"/>
        <w:ind w:left="600"/>
        <w:divId w:val="1933199560"/>
        <w:rPr>
          <w:rFonts w:ascii="Times New Roman" w:eastAsiaTheme="minorHAnsi" w:hAnsi="Times New Roman" w:cs="Times New Roman"/>
        </w:rPr>
      </w:pPr>
      <w:r>
        <w:rPr>
          <w:rFonts w:ascii="Times New Roman" w:eastAsiaTheme="minorHAnsi" w:hAnsi="Times New Roman" w:cs="Times New Roman"/>
        </w:rPr>
        <w:t>L'élément (B) dans l'image ci-dessous n'est pas employé dans cette fonction, mais il est parfois utilisé en automatisation ou dans des expressions de rapports.</w:t>
      </w:r>
    </w:p>
    <w:p w14:paraId="0C704DC9" w14:textId="77777777" w:rsidR="007F2A3E" w:rsidRDefault="007F2A3E">
      <w:pPr>
        <w:pStyle w:val="BodyText"/>
        <w:ind w:left="600"/>
        <w:divId w:val="1933199560"/>
      </w:pPr>
      <w:r>
        <w:t>Pour obtenir ces valeurs :</w:t>
      </w:r>
    </w:p>
    <w:p w14:paraId="4B64DDA1" w14:textId="77777777" w:rsidR="007F2A3E" w:rsidRDefault="007F2A3E" w:rsidP="002659BC">
      <w:pPr>
        <w:pStyle w:val="BodyText"/>
        <w:numPr>
          <w:ilvl w:val="0"/>
          <w:numId w:val="28"/>
        </w:numPr>
        <w:tabs>
          <w:tab w:val="clear" w:pos="720"/>
          <w:tab w:val="left" w:pos="1320"/>
        </w:tabs>
        <w:spacing w:line="276" w:lineRule="auto"/>
        <w:ind w:left="1320"/>
        <w:divId w:val="1933199560"/>
      </w:pPr>
      <w:r>
        <w:t>Passez PC-DMIS en mode commande. Cliquez avec le bouton droit n'importe où dans la fenêtre de modification. Un menu de raccourcis apparaît.</w:t>
      </w:r>
    </w:p>
    <w:p w14:paraId="77973982" w14:textId="77777777" w:rsidR="007F2A3E" w:rsidRDefault="007F2A3E" w:rsidP="002659BC">
      <w:pPr>
        <w:pStyle w:val="BodyText"/>
        <w:numPr>
          <w:ilvl w:val="0"/>
          <w:numId w:val="28"/>
        </w:numPr>
        <w:tabs>
          <w:tab w:val="clear" w:pos="720"/>
          <w:tab w:val="left" w:pos="1320"/>
        </w:tabs>
        <w:spacing w:line="276" w:lineRule="auto"/>
        <w:ind w:left="1320"/>
        <w:divId w:val="1933199560"/>
      </w:pPr>
      <w:r>
        <w:t xml:space="preserve">Dans ce menu de raccourci, sélectionnez </w:t>
      </w:r>
      <w:r>
        <w:rPr>
          <w:rStyle w:val="bold"/>
        </w:rPr>
        <w:t>Modifier l'affichage de la fenêtre</w:t>
      </w:r>
      <w:r>
        <w:t xml:space="preserve">, puis </w:t>
      </w:r>
      <w:r>
        <w:rPr>
          <w:rStyle w:val="bold"/>
        </w:rPr>
        <w:t>Informations sur le type de données</w:t>
      </w:r>
      <w:r>
        <w:t>.</w:t>
      </w:r>
    </w:p>
    <w:p w14:paraId="7F863020" w14:textId="77777777" w:rsidR="007F2A3E" w:rsidRDefault="007F2A3E" w:rsidP="002659BC">
      <w:pPr>
        <w:pStyle w:val="BodyText"/>
        <w:numPr>
          <w:ilvl w:val="0"/>
          <w:numId w:val="28"/>
        </w:numPr>
        <w:tabs>
          <w:tab w:val="clear" w:pos="720"/>
          <w:tab w:val="left" w:pos="1320"/>
        </w:tabs>
        <w:spacing w:line="276" w:lineRule="auto"/>
        <w:ind w:left="1320"/>
        <w:divId w:val="1933199560"/>
      </w:pPr>
      <w:r>
        <w:t>Placez le pointeur de la souris sur une zone de données de la fenêtre de modification. La description de type, le numéro de type et l'index de type de cet élément de données s'affichent.</w:t>
      </w:r>
    </w:p>
    <w:p w14:paraId="59F13E39" w14:textId="77777777" w:rsidR="007F2A3E" w:rsidRDefault="007F2A3E">
      <w:pPr>
        <w:pStyle w:val="note"/>
        <w:spacing w:before="0" w:beforeAutospacing="0" w:after="0" w:afterAutospacing="0"/>
        <w:ind w:left="600"/>
        <w:divId w:val="1933199560"/>
        <w:rPr>
          <w:rFonts w:ascii="Times New Roman" w:eastAsiaTheme="minorHAnsi" w:hAnsi="Times New Roman" w:cs="Times New Roman"/>
        </w:rPr>
      </w:pPr>
      <w:r>
        <w:rPr>
          <w:rFonts w:ascii="Times New Roman" w:eastAsiaTheme="minorHAnsi" w:hAnsi="Times New Roman" w:cs="Times New Roman"/>
        </w:rPr>
        <w:t>La description de type peut être différente selon les divers langages. Si votre routine de mesure s'exécute sur une version de PC-DMIS en un langage différent, utilisez plutôt le numéro de type.</w:t>
      </w:r>
    </w:p>
    <w:p w14:paraId="16ED01A0" w14:textId="0C89F233" w:rsidR="007F2A3E" w:rsidRDefault="009A7F69">
      <w:pPr>
        <w:pStyle w:val="figure"/>
        <w:keepNext/>
        <w:spacing w:before="60" w:after="225" w:afterAutospacing="0"/>
        <w:ind w:left="600"/>
        <w:divId w:val="193319956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C28FF9E" wp14:editId="2588CF6B">
            <wp:extent cx="3570605" cy="1704369"/>
            <wp:effectExtent l="0" t="0" r="0" b="0"/>
            <wp:docPr id="103265322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2653228" name=""/>
                    <pic:cNvPicPr/>
                  </pic:nvPicPr>
                  <pic:blipFill>
                    <a:blip r:embed="rId15">
                      <a:extLst>
                        <a:ext uri="{28A0092B-C50C-407E-A947-70E740481C1C}">
                          <a14:useLocalDpi xmlns:a14="http://schemas.microsoft.com/office/drawing/2010/main" val="0"/>
                        </a:ext>
                      </a:extLst>
                    </a:blip>
                    <a:stretch>
                      <a:fillRect/>
                    </a:stretch>
                  </pic:blipFill>
                  <pic:spPr>
                    <a:xfrm>
                      <a:off x="0" y="0"/>
                      <a:ext cx="3570605" cy="1704369"/>
                    </a:xfrm>
                    <a:prstGeom prst="rect">
                      <a:avLst/>
                    </a:prstGeom>
                  </pic:spPr>
                </pic:pic>
              </a:graphicData>
            </a:graphic>
          </wp:inline>
        </w:drawing>
      </w:r>
    </w:p>
    <w:p w14:paraId="1D6426B4" w14:textId="77777777" w:rsidR="007F2A3E" w:rsidRDefault="007F2A3E">
      <w:pPr>
        <w:pStyle w:val="Caption1"/>
        <w:ind w:left="600"/>
        <w:divId w:val="1933199560"/>
      </w:pPr>
      <w:r>
        <w:t>Exemple d'information de type de données montrant (A) la description du type, (B) l'ID de la chaîne type, (C) le numéro de type et (D) l'index de type</w:t>
      </w:r>
    </w:p>
    <w:p w14:paraId="262D771F" w14:textId="77777777" w:rsidR="007F2A3E" w:rsidRDefault="007F2A3E">
      <w:pPr>
        <w:pStyle w:val="heading4b"/>
        <w:ind w:left="600"/>
        <w:divId w:val="1933199560"/>
      </w:pPr>
      <w:r>
        <w:t>Deuxième zone - Index de type</w:t>
      </w:r>
    </w:p>
    <w:p w14:paraId="393FAECA" w14:textId="77777777" w:rsidR="007F2A3E" w:rsidRDefault="007F2A3E">
      <w:pPr>
        <w:pStyle w:val="BodyText"/>
        <w:ind w:left="600"/>
        <w:divId w:val="1933199560"/>
      </w:pPr>
      <w:r>
        <w:t>Le second champ est l'index de type, indiqué par (D) dans l'image ci-dessus. Cette zone est généralement définie à zéro, sauf si vous avez plus d'instances du même type de zone dans la même commande, telles que plusieurs zones DOSSIER illustrées dans l'image ci-dessus. Sa valeur correcte peut être obtenue en utilisant la même procédure que celle associée au premier.</w:t>
      </w:r>
    </w:p>
    <w:p w14:paraId="5B213CA5" w14:textId="77777777" w:rsidR="007F2A3E" w:rsidRDefault="007F2A3E">
      <w:pPr>
        <w:pStyle w:val="heading4b"/>
        <w:ind w:left="600"/>
        <w:divId w:val="1933199560"/>
      </w:pPr>
      <w:r>
        <w:t>Troisième zone - Pointeur de commande</w:t>
      </w:r>
    </w:p>
    <w:p w14:paraId="252067CD" w14:textId="77777777" w:rsidR="007F2A3E" w:rsidRDefault="007F2A3E">
      <w:pPr>
        <w:pStyle w:val="BodyText"/>
        <w:ind w:left="600"/>
        <w:divId w:val="1933199560"/>
      </w:pPr>
      <w:r>
        <w:t>Le troisième champ est un pointeur de commande. Il pointe vers la commande contenant le champ d'où le texte est extrait. Vous pouvez utiliser la notation de pointeur de commande ({F15}) pour indiquer cette zone, ou bien l'expression GETCOMMAND comme illustré ci-dessous :</w:t>
      </w:r>
    </w:p>
    <w:p w14:paraId="673ADF7D" w14:textId="77777777" w:rsidR="007F2A3E" w:rsidRDefault="007F2A3E">
      <w:pPr>
        <w:pStyle w:val="example-para"/>
        <w:ind w:left="1200"/>
        <w:divId w:val="1933199560"/>
      </w:pPr>
      <w:r>
        <w:rPr>
          <w:rStyle w:val="codecharacter"/>
        </w:rPr>
        <w:t>ASSIGN/V1=GETTEXT(« Type Math Best Fit »,0,{F15})</w:t>
      </w:r>
      <w:r>
        <w:t xml:space="preserve"> - Cette commande affecte la valeur courante V1 de la bascule de type math best fit de l'élément F15.</w:t>
      </w:r>
    </w:p>
    <w:p w14:paraId="589CAB34" w14:textId="77777777" w:rsidR="007F2A3E" w:rsidRDefault="007F2A3E">
      <w:pPr>
        <w:pStyle w:val="example-para"/>
        <w:ind w:left="1200"/>
        <w:divId w:val="1933199560"/>
      </w:pPr>
      <w:r>
        <w:rPr>
          <w:rStyle w:val="codecharacter"/>
        </w:rPr>
        <w:t>ASSIGN/V2=GETCOMMAND(« Commentaire »,« TOP »,1)</w:t>
      </w:r>
      <w:r>
        <w:t xml:space="preserve"> - V2 est affecté à un pointeur dans le premier commentaire à partir du début de la routine de mesure.</w:t>
      </w:r>
    </w:p>
    <w:p w14:paraId="0D60E035" w14:textId="77777777" w:rsidR="007F2A3E" w:rsidRDefault="007F2A3E">
      <w:pPr>
        <w:pStyle w:val="example-para"/>
        <w:ind w:left="1200"/>
        <w:divId w:val="1933199560"/>
      </w:pPr>
      <w:r>
        <w:rPr>
          <w:rStyle w:val="codecharacter"/>
        </w:rPr>
        <w:t>ASSIGN/V3=GETTEXT(« Type de commentaire »,1,V2)</w:t>
      </w:r>
      <w:r>
        <w:t xml:space="preserve"> - V3 reçoit la valeur du champ à bascule Type de commentaire. Si le premier commentaire de la routine de mesure doit être affiché à l'attention de l'opérateur, la valeur de V3 est « OPER ».</w:t>
      </w:r>
    </w:p>
    <w:p w14:paraId="5885FD76" w14:textId="77777777" w:rsidR="007F2A3E" w:rsidRDefault="007F2A3E">
      <w:pPr>
        <w:pStyle w:val="BodyText"/>
        <w:ind w:left="600"/>
        <w:divId w:val="1933199560"/>
      </w:pPr>
      <w:r>
        <w:t xml:space="preserve">Voir « </w:t>
      </w:r>
      <w:hyperlink w:anchor="26_expression_topics_pointer_fun_6505" w:history="1">
        <w:r>
          <w:rPr>
            <w:rStyle w:val="Hyperlink"/>
          </w:rPr>
          <w:t>Fonctions du pointeur</w:t>
        </w:r>
      </w:hyperlink>
      <w:r>
        <w:t xml:space="preserve"> » pour en savoir plus sur l'expression GETCOMMAND utilisée pour définir un pointeur pour une commande.</w:t>
      </w:r>
    </w:p>
    <w:p w14:paraId="27597827" w14:textId="77777777" w:rsidR="007F2A3E" w:rsidRDefault="007F2A3E">
      <w:pPr>
        <w:pStyle w:val="heading4b"/>
        <w:divId w:val="1675838172"/>
      </w:pPr>
      <w:r>
        <w:rPr>
          <w:rStyle w:val="Drop-downhotspot"/>
          <w:specVanish w:val="0"/>
        </w:rPr>
        <w:t>GETTEXTEX</w:t>
      </w:r>
    </w:p>
    <w:p w14:paraId="2E63334E" w14:textId="77777777" w:rsidR="007F2A3E" w:rsidRDefault="007F2A3E">
      <w:pPr>
        <w:pStyle w:val="BodyText"/>
        <w:ind w:left="600"/>
        <w:divId w:val="1151019558"/>
      </w:pPr>
      <w:r>
        <w:t xml:space="preserve">Cette fonction renvoie le texte en cours à partir du champ de données spécifié : </w:t>
      </w:r>
      <w:r>
        <w:rPr>
          <w:rStyle w:val="codecharacter"/>
        </w:rPr>
        <w:t>GETTEXTEX(&lt;Chaîne ou entier&gt;,&lt;Entier&gt;,&lt;Chaîne&gt;,&lt;Pointeur&gt;)</w:t>
      </w:r>
    </w:p>
    <w:p w14:paraId="2EB40796" w14:textId="77777777" w:rsidR="007F2A3E" w:rsidRDefault="007F2A3E">
      <w:pPr>
        <w:pStyle w:val="BodyText"/>
        <w:ind w:left="600"/>
        <w:divId w:val="1151019558"/>
      </w:pPr>
      <w:r>
        <w:t>Cette fonction a quatre zones.</w:t>
      </w:r>
    </w:p>
    <w:p w14:paraId="4B93CD93" w14:textId="77777777" w:rsidR="007F2A3E" w:rsidRDefault="007F2A3E">
      <w:pPr>
        <w:pStyle w:val="heading4b"/>
        <w:ind w:left="600"/>
        <w:divId w:val="1151019558"/>
      </w:pPr>
      <w:r>
        <w:t>Première zone - numéro de la zone de données ou description</w:t>
      </w:r>
    </w:p>
    <w:p w14:paraId="00425035" w14:textId="77777777" w:rsidR="007F2A3E" w:rsidRDefault="007F2A3E">
      <w:pPr>
        <w:pStyle w:val="BodyText"/>
        <w:ind w:left="600"/>
        <w:divId w:val="1151019558"/>
      </w:pPr>
      <w:r>
        <w:t>La première zone peut être une description de chaîne de la zone de données, indiqué par l'élément (A) dans l'image ci-dessous.</w:t>
      </w:r>
    </w:p>
    <w:p w14:paraId="0B0B9F87" w14:textId="77777777" w:rsidR="007F2A3E" w:rsidRDefault="007F2A3E">
      <w:pPr>
        <w:pStyle w:val="note-para"/>
        <w:shd w:val="clear" w:color="auto" w:fill="EEEEEE"/>
        <w:divId w:val="1207908115"/>
      </w:pPr>
      <w:r>
        <w:t>Si vous utilisez l'identificateur de chaîne de type au lieu de l'identificateur numérique (élément (A) dans l'image ci-dessous), PC-DMIS le convertit automatiquement en valeur numérique correcte.</w:t>
      </w:r>
    </w:p>
    <w:p w14:paraId="57F3C034" w14:textId="77777777" w:rsidR="007F2A3E" w:rsidRDefault="007F2A3E">
      <w:pPr>
        <w:pStyle w:val="note-para"/>
        <w:shd w:val="clear" w:color="auto" w:fill="EEEEEE"/>
        <w:divId w:val="1207908115"/>
      </w:pPr>
      <w:r>
        <w:t xml:space="preserve">Par exemple, si vous envoyez l'identificateur de chaîne « DIM_DEVIATION », PC-DMIS le convertit en interne en valeur numérique 340. Quand vous placez le curseur sur la commande dans la fenêtre de modification, la commande en contextuelle montre la chaîne de texte et la valeur d'identificateur numérique. Dans cet exemple, si vous placez le curseur sur la commande dans la fenêtre de modification, la commande contextuelle affiche </w:t>
      </w:r>
      <w:r>
        <w:rPr>
          <w:rStyle w:val="codecharacter"/>
        </w:rPr>
        <w:t>(DIM_DEVIATION - 340), 1, SEG=1</w:t>
      </w:r>
      <w:r>
        <w:t>.</w:t>
      </w:r>
    </w:p>
    <w:p w14:paraId="3D218205" w14:textId="77777777" w:rsidR="007F2A3E" w:rsidRDefault="007F2A3E">
      <w:pPr>
        <w:pStyle w:val="note-para"/>
        <w:shd w:val="clear" w:color="auto" w:fill="EEEEEE"/>
        <w:divId w:val="1207908115"/>
      </w:pPr>
      <w:r>
        <w:t>Vous pouvez aussi n'envoyer que la valeur numérique si vous la connaissez.</w:t>
      </w:r>
    </w:p>
    <w:p w14:paraId="4985BD07" w14:textId="77777777" w:rsidR="007F2A3E" w:rsidRDefault="007F2A3E">
      <w:pPr>
        <w:pStyle w:val="BodyText"/>
        <w:ind w:left="600"/>
        <w:divId w:val="1151019558"/>
      </w:pPr>
      <w:r>
        <w:t>Pour obtenir ces valeurs :</w:t>
      </w:r>
    </w:p>
    <w:p w14:paraId="2AB18CC3" w14:textId="77777777" w:rsidR="007F2A3E" w:rsidRDefault="007F2A3E" w:rsidP="002659BC">
      <w:pPr>
        <w:pStyle w:val="BodyText"/>
        <w:numPr>
          <w:ilvl w:val="0"/>
          <w:numId w:val="29"/>
        </w:numPr>
        <w:tabs>
          <w:tab w:val="clear" w:pos="720"/>
          <w:tab w:val="left" w:pos="1320"/>
        </w:tabs>
        <w:spacing w:line="276" w:lineRule="auto"/>
        <w:ind w:left="1320"/>
        <w:divId w:val="1151019558"/>
      </w:pPr>
      <w:r>
        <w:rPr>
          <w:lang w:val="fr-FR"/>
        </w:rPr>
        <w:t>Passez PC-DMIS en mode commande</w:t>
      </w:r>
      <w:r>
        <w:t xml:space="preserve"> et cliquez avec le bouton droit n'importe où dans la fenêtre de modification. Un menu de raccourcis apparaît.</w:t>
      </w:r>
    </w:p>
    <w:p w14:paraId="7871D8CC" w14:textId="77777777" w:rsidR="007F2A3E" w:rsidRDefault="007F2A3E" w:rsidP="002659BC">
      <w:pPr>
        <w:pStyle w:val="BodyText"/>
        <w:numPr>
          <w:ilvl w:val="0"/>
          <w:numId w:val="29"/>
        </w:numPr>
        <w:tabs>
          <w:tab w:val="clear" w:pos="720"/>
          <w:tab w:val="left" w:pos="1320"/>
        </w:tabs>
        <w:spacing w:line="276" w:lineRule="auto"/>
        <w:ind w:left="1320"/>
        <w:divId w:val="1151019558"/>
      </w:pPr>
      <w:r>
        <w:t xml:space="preserve">Dans ce menu de raccourci, sélectionnez </w:t>
      </w:r>
      <w:r>
        <w:rPr>
          <w:rStyle w:val="bold"/>
        </w:rPr>
        <w:t>Modifier l'affichage de la fenêtre</w:t>
      </w:r>
      <w:r>
        <w:t xml:space="preserve">, puis </w:t>
      </w:r>
      <w:r>
        <w:rPr>
          <w:rStyle w:val="bold"/>
        </w:rPr>
        <w:t>Informations sur le type de données</w:t>
      </w:r>
      <w:r>
        <w:t>.</w:t>
      </w:r>
    </w:p>
    <w:p w14:paraId="429700A5" w14:textId="77777777" w:rsidR="007F2A3E" w:rsidRDefault="007F2A3E" w:rsidP="002659BC">
      <w:pPr>
        <w:pStyle w:val="BodyText"/>
        <w:numPr>
          <w:ilvl w:val="0"/>
          <w:numId w:val="29"/>
        </w:numPr>
        <w:tabs>
          <w:tab w:val="clear" w:pos="720"/>
          <w:tab w:val="left" w:pos="1320"/>
        </w:tabs>
        <w:spacing w:line="276" w:lineRule="auto"/>
        <w:ind w:left="1320"/>
        <w:divId w:val="1151019558"/>
      </w:pPr>
      <w:r>
        <w:t>Placez le pointeur de la souris sur une zone de données de la fenêtre de modification. La description de type, le numéro de type et l'index de type de cet élément de données s'affichent. Placez le curseur sur Extended D_Type pour afficher la chaîne de contenu après les deux points.</w:t>
      </w:r>
    </w:p>
    <w:p w14:paraId="3600A191" w14:textId="77777777" w:rsidR="007F2A3E" w:rsidRDefault="007F2A3E">
      <w:pPr>
        <w:pStyle w:val="BodyText"/>
        <w:ind w:left="600"/>
        <w:divId w:val="1151019558"/>
      </w:pPr>
      <w:r>
        <w:t xml:space="preserve">La description de type peut être différente selon les divers langages. Si votre routine de mesure s'exécute sur une version de PC-DMIS en un langage différent, utilisez plutôt le numéro de type. </w:t>
      </w:r>
    </w:p>
    <w:p w14:paraId="51431988" w14:textId="4D787FB7" w:rsidR="007F2A3E" w:rsidRDefault="009A7F69">
      <w:pPr>
        <w:pStyle w:val="figure"/>
        <w:keepNext/>
        <w:spacing w:before="60" w:after="225" w:afterAutospacing="0"/>
        <w:ind w:left="600"/>
        <w:divId w:val="115101955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78B580B" wp14:editId="03F0F1CA">
            <wp:extent cx="4305300" cy="1009650"/>
            <wp:effectExtent l="0" t="0" r="0" b="0"/>
            <wp:docPr id="8007221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72215" name=""/>
                    <pic:cNvPicPr/>
                  </pic:nvPicPr>
                  <pic:blipFill>
                    <a:blip r:embed="rId16">
                      <a:extLst>
                        <a:ext uri="{28A0092B-C50C-407E-A947-70E740481C1C}">
                          <a14:useLocalDpi xmlns:a14="http://schemas.microsoft.com/office/drawing/2010/main" val="0"/>
                        </a:ext>
                      </a:extLst>
                    </a:blip>
                    <a:stretch>
                      <a:fillRect/>
                    </a:stretch>
                  </pic:blipFill>
                  <pic:spPr>
                    <a:xfrm>
                      <a:off x="0" y="0"/>
                      <a:ext cx="4305300" cy="1009650"/>
                    </a:xfrm>
                    <a:prstGeom prst="rect">
                      <a:avLst/>
                    </a:prstGeom>
                  </pic:spPr>
                </pic:pic>
              </a:graphicData>
            </a:graphic>
          </wp:inline>
        </w:drawing>
      </w:r>
    </w:p>
    <w:p w14:paraId="163758CA" w14:textId="77777777" w:rsidR="007F2A3E" w:rsidRDefault="007F2A3E">
      <w:pPr>
        <w:pStyle w:val="Caption1"/>
        <w:ind w:left="600"/>
        <w:divId w:val="1151019558"/>
      </w:pPr>
      <w:r>
        <w:t>Informations sur un exemple de type de données montrant la chaîne de type ou l'identificateur numérique (</w:t>
      </w:r>
      <w:r>
        <w:rPr>
          <w:rStyle w:val="bold"/>
        </w:rPr>
        <w:t>A</w:t>
      </w:r>
      <w:r>
        <w:t>), l'index de type (</w:t>
      </w:r>
      <w:r>
        <w:rPr>
          <w:rStyle w:val="bold"/>
        </w:rPr>
        <w:t>B</w:t>
      </w:r>
      <w:r>
        <w:t>), la chaîne de contenu (</w:t>
      </w:r>
      <w:r>
        <w:rPr>
          <w:rStyle w:val="bold"/>
        </w:rPr>
        <w:t>C</w:t>
      </w:r>
      <w:r>
        <w:t>) et le pointeur de commande (</w:t>
      </w:r>
      <w:r>
        <w:rPr>
          <w:rStyle w:val="bold"/>
        </w:rPr>
        <w:t>D</w:t>
      </w:r>
      <w:r>
        <w:t>)</w:t>
      </w:r>
    </w:p>
    <w:p w14:paraId="645603D0" w14:textId="77777777" w:rsidR="007F2A3E" w:rsidRDefault="007F2A3E">
      <w:pPr>
        <w:pStyle w:val="heading4b"/>
        <w:ind w:left="600"/>
        <w:divId w:val="1151019558"/>
      </w:pPr>
      <w:r>
        <w:t>Deuxième zone - Index de type</w:t>
      </w:r>
    </w:p>
    <w:p w14:paraId="52DD38E0" w14:textId="77777777" w:rsidR="007F2A3E" w:rsidRDefault="007F2A3E">
      <w:pPr>
        <w:pStyle w:val="BodyText"/>
        <w:ind w:left="600"/>
        <w:divId w:val="1151019558"/>
      </w:pPr>
      <w:r>
        <w:t>La deuxième zone est l'index de type, indiqué par (B) dans l'image ci-dessus. Cette zone est généralement définie à zéro, sauf si vous avez plus d'instances du même type de zone dans la même commande, telles que plusieurs zones DOSSIER illustrées dans l'image ci-dessus. Vous pouvez obtenir la valeur correcte en utilisant la même procédure que celle décrite pour la première zone.</w:t>
      </w:r>
    </w:p>
    <w:p w14:paraId="0BDBBBF3" w14:textId="77777777" w:rsidR="007F2A3E" w:rsidRDefault="007F2A3E">
      <w:pPr>
        <w:pStyle w:val="heading4b"/>
        <w:ind w:left="600"/>
        <w:divId w:val="1151019558"/>
      </w:pPr>
      <w:r>
        <w:t>Troisième zone — Chaîne de contenu</w:t>
      </w:r>
    </w:p>
    <w:p w14:paraId="07C61333" w14:textId="77777777" w:rsidR="007F2A3E" w:rsidRDefault="007F2A3E">
      <w:pPr>
        <w:pStyle w:val="BodyText"/>
        <w:ind w:left="600"/>
        <w:divId w:val="1151019558"/>
      </w:pPr>
      <w:r>
        <w:t>La troisième zone est la chaîne de contenu de extended D_TYPE (C dans l'image ci-dessus).</w:t>
      </w:r>
    </w:p>
    <w:p w14:paraId="54DB4EAA" w14:textId="77777777" w:rsidR="007F2A3E" w:rsidRDefault="007F2A3E">
      <w:pPr>
        <w:pStyle w:val="heading4b"/>
        <w:ind w:left="600"/>
        <w:divId w:val="1151019558"/>
      </w:pPr>
      <w:r>
        <w:t>Quatrième zone — Pointeur de commande</w:t>
      </w:r>
    </w:p>
    <w:p w14:paraId="7C65A001" w14:textId="77777777" w:rsidR="007F2A3E" w:rsidRDefault="007F2A3E">
      <w:pPr>
        <w:pStyle w:val="BodyText"/>
        <w:ind w:left="600"/>
        <w:divId w:val="1151019558"/>
      </w:pPr>
      <w:r>
        <w:t>La quatrième zone est un pointeur de commande (D dans l'image ci-dessus). Il désigne la commande dont l'expression extrait des données. Vous pouvez utiliser la notation de pointeur de commande ({FCFPERP2}), ou bien l'expression GETCOMMAND, comme illustré ci-dessous :</w:t>
      </w:r>
    </w:p>
    <w:p w14:paraId="61B834CE" w14:textId="77777777" w:rsidR="007F2A3E" w:rsidRDefault="007F2A3E">
      <w:pPr>
        <w:ind w:left="1200"/>
        <w:divId w:val="1151019558"/>
        <w:rPr>
          <w:color w:val="000000"/>
        </w:rPr>
      </w:pPr>
      <w:r>
        <w:rPr>
          <w:rStyle w:val="codecharacter"/>
        </w:rPr>
        <w:t>ASSIGN/V1=GETTEXTEX("DIM_DEVIATION",1,"SEG=1",{FCFPERP2})</w:t>
      </w:r>
      <w:r>
        <w:rPr>
          <w:color w:val="000000"/>
        </w:rPr>
        <w:t xml:space="preserve"> - Cette commande attribue V1 à la valeur actuelle de l'écart depuis l'élément 1, segment 1, dimension FCFPERP2.</w:t>
      </w:r>
    </w:p>
    <w:p w14:paraId="72CEB925" w14:textId="77777777" w:rsidR="007F2A3E" w:rsidRDefault="007F2A3E">
      <w:pPr>
        <w:pStyle w:val="BodyText"/>
        <w:ind w:left="600"/>
        <w:divId w:val="1151019558"/>
      </w:pPr>
      <w:r>
        <w:t xml:space="preserve">Voir « </w:t>
      </w:r>
      <w:hyperlink w:anchor="26_expression_topics_pointer_fun_6505" w:history="1">
        <w:r>
          <w:rPr>
            <w:rStyle w:val="Hyperlink"/>
          </w:rPr>
          <w:t>Fonctions du pointeur</w:t>
        </w:r>
      </w:hyperlink>
      <w:r>
        <w:t xml:space="preserve"> » pour en savoir plus sur l'expression GETCOMMAND utilisée pour définir un pointeur pour une commande.</w:t>
      </w:r>
    </w:p>
    <w:p w14:paraId="7FA1B95F" w14:textId="77777777" w:rsidR="007F2A3E" w:rsidRDefault="007F2A3E">
      <w:pPr>
        <w:pStyle w:val="note"/>
        <w:spacing w:before="0" w:beforeAutospacing="0" w:after="0" w:afterAutospacing="0"/>
        <w:divId w:val="1151019558"/>
        <w:rPr>
          <w:rFonts w:ascii="Times New Roman" w:eastAsiaTheme="minorHAnsi" w:hAnsi="Times New Roman" w:cs="Times New Roman"/>
        </w:rPr>
      </w:pPr>
      <w:r>
        <w:rPr>
          <w:rFonts w:ascii="Times New Roman" w:eastAsiaTheme="minorHAnsi" w:hAnsi="Times New Roman" w:cs="Times New Roman"/>
        </w:rPr>
        <w:t>La fonction GETTEXTEX inclut la prise en charge des Extended DTypes contenant une chaîne CONTENT. Actuellement, seules les commandes de tolérance géométrique PC-DMIS utilisent des Extended DTypes.</w:t>
      </w:r>
    </w:p>
    <w:p w14:paraId="7A51784E" w14:textId="77777777" w:rsidR="007F2A3E" w:rsidRDefault="007F2A3E">
      <w:pPr>
        <w:pStyle w:val="heading4b"/>
        <w:divId w:val="1675838172"/>
      </w:pPr>
      <w:r>
        <w:rPr>
          <w:rStyle w:val="Drop-downhotspot"/>
          <w:specVanish w:val="0"/>
        </w:rPr>
        <w:t>GETPROGRAMINFO</w:t>
      </w:r>
    </w:p>
    <w:p w14:paraId="22813FD9" w14:textId="77777777" w:rsidR="007F2A3E" w:rsidRDefault="007F2A3E">
      <w:pPr>
        <w:pStyle w:val="BodyText"/>
        <w:ind w:left="600"/>
        <w:divId w:val="438720338"/>
      </w:pPr>
      <w:r>
        <w:t xml:space="preserve">Cette fonction renvoie les informations concernant les routines de mesure en fonction des paramètres transférés dans : </w:t>
      </w:r>
      <w:r>
        <w:rPr>
          <w:rStyle w:val="codecharacter"/>
        </w:rPr>
        <w:t>GETPROGRAMINFO(&lt;Chaîne&gt;, &lt;Chaîne facultative&gt;)</w:t>
      </w:r>
    </w:p>
    <w:p w14:paraId="537B36E1" w14:textId="77777777" w:rsidR="007F2A3E" w:rsidRDefault="007F2A3E">
      <w:pPr>
        <w:pStyle w:val="BodyText"/>
        <w:ind w:left="600"/>
        <w:divId w:val="438720338"/>
      </w:pPr>
      <w:r>
        <w:t>Cette fonction a au plus deux chaînes comme paramètres. Le plus souvent, vous n'avez besoin que du premier paramètre. Les champs de chaîne ne sont pas sensibles à la casse.</w:t>
      </w:r>
    </w:p>
    <w:p w14:paraId="38F547C8" w14:textId="77777777" w:rsidR="007F2A3E" w:rsidRDefault="007F2A3E">
      <w:pPr>
        <w:pStyle w:val="heading4b"/>
        <w:ind w:left="600"/>
        <w:divId w:val="438720338"/>
      </w:pPr>
      <w:r>
        <w:t>Premier champ—Chaîne</w:t>
      </w:r>
    </w:p>
    <w:p w14:paraId="34CF88AB" w14:textId="77777777" w:rsidR="007F2A3E" w:rsidRDefault="007F2A3E">
      <w:pPr>
        <w:pStyle w:val="BodyText"/>
        <w:ind w:left="600"/>
        <w:divId w:val="438720338"/>
      </w:pPr>
      <w:r>
        <w:t>Le premier champ est une entrée de chaîne indiquant les informations à renvoyer.</w:t>
      </w:r>
    </w:p>
    <w:p w14:paraId="18BAC6C4" w14:textId="77777777" w:rsidR="007F2A3E" w:rsidRDefault="007F2A3E">
      <w:pPr>
        <w:pStyle w:val="BodyText"/>
        <w:ind w:left="1200"/>
        <w:divId w:val="438720338"/>
      </w:pPr>
      <w:r>
        <w:rPr>
          <w:rStyle w:val="bold"/>
        </w:rPr>
        <w:t>CADMODELFILE</w:t>
      </w:r>
      <w:r>
        <w:t xml:space="preserve"> - Renvoie le chemin d'accès complet au nom de fichier du modèle CAO que vous avez importé dans la routine de mesure.</w:t>
      </w:r>
    </w:p>
    <w:p w14:paraId="5067FAFC" w14:textId="77777777" w:rsidR="007F2A3E" w:rsidRDefault="007F2A3E">
      <w:pPr>
        <w:pStyle w:val="BodyText"/>
        <w:ind w:left="1200"/>
        <w:divId w:val="438720338"/>
      </w:pPr>
      <w:r>
        <w:rPr>
          <w:rStyle w:val="bold"/>
        </w:rPr>
        <w:t>CADMODELFILENAME</w:t>
      </w:r>
      <w:r>
        <w:t xml:space="preserve"> - Renvoie seulement le nom (pas le chemin) du modèle CAO importé dans la routine de mesure.</w:t>
      </w:r>
    </w:p>
    <w:p w14:paraId="40146EB6" w14:textId="77777777" w:rsidR="007F2A3E" w:rsidRDefault="007F2A3E">
      <w:pPr>
        <w:pStyle w:val="BodyText"/>
        <w:ind w:left="1200"/>
        <w:divId w:val="438720338"/>
      </w:pPr>
      <w:r>
        <w:rPr>
          <w:rStyle w:val="bold"/>
        </w:rPr>
        <w:t>DATE</w:t>
      </w:r>
      <w:r>
        <w:t xml:space="preserve"> - Renvoie la date actuelle.</w:t>
      </w:r>
    </w:p>
    <w:p w14:paraId="6AE81BCC" w14:textId="77777777" w:rsidR="007F2A3E" w:rsidRDefault="007F2A3E">
      <w:pPr>
        <w:pStyle w:val="BodyText"/>
        <w:ind w:left="1200"/>
        <w:divId w:val="438720338"/>
      </w:pPr>
      <w:r>
        <w:rPr>
          <w:rStyle w:val="bold"/>
        </w:rPr>
        <w:t>DRAWING</w:t>
      </w:r>
      <w:r>
        <w:t xml:space="preserve"> - Comme REVISION, renvoie le numéro de révision tel que défini dans l'en-tête.</w:t>
      </w:r>
    </w:p>
    <w:p w14:paraId="657F5F96" w14:textId="77777777" w:rsidR="007F2A3E" w:rsidRDefault="007F2A3E">
      <w:pPr>
        <w:pStyle w:val="BodyText"/>
        <w:ind w:left="1200"/>
        <w:divId w:val="438720338"/>
      </w:pPr>
      <w:r>
        <w:rPr>
          <w:rStyle w:val="bold"/>
        </w:rPr>
        <w:t>ELAPSEDTIME</w:t>
      </w:r>
      <w:r>
        <w:t xml:space="preserve"> - Renvoie le temps écoulé depuis le début de l'exécution.</w:t>
      </w:r>
    </w:p>
    <w:p w14:paraId="6282EEB5" w14:textId="77777777" w:rsidR="007F2A3E" w:rsidRDefault="007F2A3E">
      <w:pPr>
        <w:pStyle w:val="BodyText"/>
        <w:ind w:left="1200"/>
        <w:divId w:val="438720338"/>
      </w:pPr>
      <w:r>
        <w:rPr>
          <w:rStyle w:val="bold"/>
        </w:rPr>
        <w:t>FILENAME</w:t>
      </w:r>
      <w:r>
        <w:t xml:space="preserve"> - Renvoie le nom de fichier de la routine de mesure (.prg).</w:t>
      </w:r>
    </w:p>
    <w:p w14:paraId="540C8133" w14:textId="77777777" w:rsidR="007F2A3E" w:rsidRDefault="007F2A3E">
      <w:pPr>
        <w:pStyle w:val="BodyText"/>
        <w:ind w:left="1200"/>
        <w:divId w:val="438720338"/>
      </w:pPr>
      <w:r>
        <w:rPr>
          <w:rStyle w:val="bold"/>
        </w:rPr>
        <w:t>NUMMEAS</w:t>
      </w:r>
      <w:r>
        <w:t xml:space="preserve"> - Renvoie le nombre de dimensions exécutées.</w:t>
      </w:r>
    </w:p>
    <w:p w14:paraId="7EC56D7F" w14:textId="77777777" w:rsidR="007F2A3E" w:rsidRDefault="007F2A3E">
      <w:pPr>
        <w:pStyle w:val="BodyText"/>
        <w:ind w:left="1200"/>
        <w:divId w:val="438720338"/>
      </w:pPr>
      <w:r>
        <w:rPr>
          <w:rStyle w:val="bold"/>
        </w:rPr>
        <w:t>NUMOOT</w:t>
      </w:r>
      <w:r>
        <w:t xml:space="preserve"> - Renvoie le nombre de dimensions hors tolérance exécutées.</w:t>
      </w:r>
    </w:p>
    <w:p w14:paraId="77069785" w14:textId="77777777" w:rsidR="007F2A3E" w:rsidRDefault="007F2A3E">
      <w:pPr>
        <w:pStyle w:val="BodyText"/>
        <w:ind w:left="1200"/>
        <w:divId w:val="438720338"/>
      </w:pPr>
      <w:r>
        <w:rPr>
          <w:rStyle w:val="bold"/>
        </w:rPr>
        <w:t>PARTNAME</w:t>
      </w:r>
      <w:r>
        <w:t xml:space="preserve"> - Renvoie le nom de la pièce tel que défini dans l'en-tête de la routine de mesure.</w:t>
      </w:r>
    </w:p>
    <w:p w14:paraId="52EFC938" w14:textId="77777777" w:rsidR="007F2A3E" w:rsidRDefault="007F2A3E">
      <w:pPr>
        <w:pStyle w:val="BodyText"/>
        <w:ind w:left="1200"/>
        <w:divId w:val="438720338"/>
      </w:pPr>
      <w:r>
        <w:rPr>
          <w:rStyle w:val="bold"/>
        </w:rPr>
        <w:t>PARTPATH</w:t>
      </w:r>
      <w:r>
        <w:t xml:space="preserve"> - Renvoie le chemin d'accès complet au fichier de la routine de mesure.</w:t>
      </w:r>
    </w:p>
    <w:p w14:paraId="54074594" w14:textId="77777777" w:rsidR="007F2A3E" w:rsidRDefault="007F2A3E">
      <w:pPr>
        <w:pStyle w:val="BodyText"/>
        <w:ind w:left="1200"/>
        <w:divId w:val="438720338"/>
      </w:pPr>
      <w:r>
        <w:rPr>
          <w:rStyle w:val="bold"/>
        </w:rPr>
        <w:t>PCDMISVERSION</w:t>
      </w:r>
      <w:r>
        <w:t xml:space="preserve"> - Renvoie une valeur de chaîne de la version installée du logiciel PC-DMIS.</w:t>
      </w:r>
    </w:p>
    <w:p w14:paraId="36052F9C" w14:textId="77777777" w:rsidR="007F2A3E" w:rsidRDefault="007F2A3E">
      <w:pPr>
        <w:pStyle w:val="BodyText"/>
        <w:ind w:left="1200"/>
        <w:divId w:val="438720338"/>
      </w:pPr>
      <w:r>
        <w:rPr>
          <w:rStyle w:val="bold"/>
        </w:rPr>
        <w:t>PRGSCHEMA</w:t>
      </w:r>
      <w:r>
        <w:t xml:space="preserve"> - Renvoie un entier du numéro de schéma PC-DMIS du fichier de routine de mesure. Il s'agit d'une valeur interne utilisée par PC-DMIS pour indiquer les commandes et les options sérialisées.</w:t>
      </w:r>
    </w:p>
    <w:p w14:paraId="00003C48" w14:textId="77777777" w:rsidR="007F2A3E" w:rsidRDefault="007F2A3E">
      <w:pPr>
        <w:pStyle w:val="BodyText"/>
        <w:ind w:left="1200"/>
        <w:divId w:val="438720338"/>
      </w:pPr>
      <w:r>
        <w:rPr>
          <w:rStyle w:val="bold"/>
        </w:rPr>
        <w:t>PRGVERSION</w:t>
      </w:r>
      <w:r>
        <w:t xml:space="preserve"> - Renvoie une valeur de chaîne du numéro de version PC-DMIS du fichier de routine de mesure. Vous pouvez enregistrer un fichier de routine de mesure pour qu'il soit compatible avec une version spécifique. Pour plus d'informations, voir « Enregistrer sous » au chapitre « Utilisation des options de fichier de base ».</w:t>
      </w:r>
    </w:p>
    <w:p w14:paraId="24154A02" w14:textId="77777777" w:rsidR="007F2A3E" w:rsidRDefault="007F2A3E">
      <w:pPr>
        <w:pStyle w:val="BodyText"/>
        <w:ind w:left="1200"/>
        <w:divId w:val="438720338"/>
      </w:pPr>
      <w:r>
        <w:rPr>
          <w:rStyle w:val="bold"/>
        </w:rPr>
        <w:t>PROBEFILE</w:t>
      </w:r>
      <w:r>
        <w:t xml:space="preserve"> - Renvoie le nom du fichier de palpeur actuel en cours d'utilisation.</w:t>
      </w:r>
    </w:p>
    <w:p w14:paraId="5FC4FCE0" w14:textId="77777777" w:rsidR="007F2A3E" w:rsidRDefault="007F2A3E">
      <w:pPr>
        <w:pStyle w:val="BodyText"/>
        <w:ind w:left="1200"/>
        <w:divId w:val="438720338"/>
      </w:pPr>
      <w:r>
        <w:rPr>
          <w:rStyle w:val="bold"/>
        </w:rPr>
        <w:t>REPORTNAME</w:t>
      </w:r>
      <w:r>
        <w:t xml:space="preserve"> - Renvoie le nom de fichier de sortie actuel.</w:t>
      </w:r>
    </w:p>
    <w:p w14:paraId="23261650" w14:textId="77777777" w:rsidR="007F2A3E" w:rsidRDefault="007F2A3E">
      <w:pPr>
        <w:pStyle w:val="BodyText"/>
        <w:ind w:left="1200"/>
        <w:divId w:val="438720338"/>
      </w:pPr>
      <w:r>
        <w:rPr>
          <w:rStyle w:val="bold"/>
        </w:rPr>
        <w:t>REVISION</w:t>
      </w:r>
      <w:r>
        <w:t>- Renvoie le numéro de révision tel que défini dans l'en-tête</w:t>
      </w:r>
    </w:p>
    <w:p w14:paraId="0732B4FC" w14:textId="77777777" w:rsidR="007F2A3E" w:rsidRDefault="007F2A3E">
      <w:pPr>
        <w:pStyle w:val="BodyText"/>
        <w:ind w:left="1200"/>
        <w:divId w:val="438720338"/>
      </w:pPr>
      <w:r>
        <w:rPr>
          <w:rStyle w:val="bold"/>
        </w:rPr>
        <w:t>SERIALNUM</w:t>
      </w:r>
      <w:r>
        <w:t xml:space="preserve"> - Renvoie le numéro de série tel que défini dans l'en-tête.</w:t>
      </w:r>
    </w:p>
    <w:p w14:paraId="3F55EAAF" w14:textId="77777777" w:rsidR="007F2A3E" w:rsidRDefault="007F2A3E">
      <w:pPr>
        <w:pStyle w:val="BodyText"/>
        <w:ind w:left="1200"/>
        <w:divId w:val="438720338"/>
      </w:pPr>
      <w:r>
        <w:rPr>
          <w:rStyle w:val="bold"/>
        </w:rPr>
        <w:t>SEQNUM</w:t>
      </w:r>
      <w:r>
        <w:t xml:space="preserve"> - Comme STATSCOUNT, cette chaîne renvoie aussi le nombre statistique actuel.</w:t>
      </w:r>
    </w:p>
    <w:p w14:paraId="5E190BD2" w14:textId="77777777" w:rsidR="007F2A3E" w:rsidRDefault="007F2A3E">
      <w:pPr>
        <w:pStyle w:val="BodyText"/>
        <w:ind w:left="1200"/>
        <w:divId w:val="438720338"/>
      </w:pPr>
      <w:r>
        <w:rPr>
          <w:rStyle w:val="bold"/>
        </w:rPr>
        <w:t>SHRINK</w:t>
      </w:r>
      <w:r>
        <w:t xml:space="preserve"> - Renvoie le facteur d'échelle global.</w:t>
      </w:r>
    </w:p>
    <w:p w14:paraId="01E765BD" w14:textId="77777777" w:rsidR="007F2A3E" w:rsidRDefault="007F2A3E">
      <w:pPr>
        <w:pStyle w:val="BodyText"/>
        <w:ind w:left="1200"/>
        <w:divId w:val="438720338"/>
      </w:pPr>
      <w:r>
        <w:rPr>
          <w:rStyle w:val="bold"/>
        </w:rPr>
        <w:t>STATSCOUNT</w:t>
      </w:r>
      <w:r>
        <w:t xml:space="preserve"> - Renvoie le nombre statistique actuel.</w:t>
      </w:r>
    </w:p>
    <w:p w14:paraId="2536AD19" w14:textId="77777777" w:rsidR="007F2A3E" w:rsidRDefault="007F2A3E">
      <w:pPr>
        <w:pStyle w:val="BodyText"/>
        <w:ind w:left="1200"/>
        <w:divId w:val="438720338"/>
      </w:pPr>
      <w:r>
        <w:rPr>
          <w:rStyle w:val="bold"/>
        </w:rPr>
        <w:t>TEMP</w:t>
      </w:r>
      <w:r>
        <w:t xml:space="preserve"> - Renvoie la température pour la seconde chaîne d'entrée facultative. Voir « Second champ—Chaîne facultative » ci-dessous.</w:t>
      </w:r>
    </w:p>
    <w:p w14:paraId="3D9B5CB8" w14:textId="77777777" w:rsidR="007F2A3E" w:rsidRDefault="007F2A3E">
      <w:pPr>
        <w:pStyle w:val="BodyText"/>
        <w:ind w:left="1200"/>
        <w:divId w:val="438720338"/>
      </w:pPr>
      <w:r>
        <w:rPr>
          <w:rStyle w:val="bold"/>
        </w:rPr>
        <w:t>TIME</w:t>
      </w:r>
      <w:r>
        <w:t xml:space="preserve"> - Renvoie l'heure actuelle.</w:t>
      </w:r>
    </w:p>
    <w:p w14:paraId="0C40D803" w14:textId="77777777" w:rsidR="007F2A3E" w:rsidRDefault="007F2A3E">
      <w:pPr>
        <w:pStyle w:val="BodyText"/>
        <w:ind w:left="1200"/>
        <w:divId w:val="438720338"/>
      </w:pPr>
      <w:r>
        <w:rPr>
          <w:rStyle w:val="bold"/>
        </w:rPr>
        <w:t>TIPID</w:t>
      </w:r>
      <w:r>
        <w:t xml:space="preserve"> - Renvoie le nom du contact actuel en cours d'utilisation.</w:t>
      </w:r>
    </w:p>
    <w:p w14:paraId="2EABA469" w14:textId="77777777" w:rsidR="007F2A3E" w:rsidRDefault="007F2A3E">
      <w:pPr>
        <w:pStyle w:val="heading4b"/>
        <w:ind w:left="600"/>
        <w:divId w:val="438720338"/>
      </w:pPr>
      <w:r>
        <w:t>Second champ—Chaîne facultative</w:t>
      </w:r>
    </w:p>
    <w:p w14:paraId="09CF2844" w14:textId="77777777" w:rsidR="007F2A3E" w:rsidRDefault="007F2A3E">
      <w:pPr>
        <w:pStyle w:val="BodyText"/>
        <w:ind w:left="600"/>
        <w:divId w:val="438720338"/>
      </w:pPr>
      <w:r>
        <w:t>Le second champ est une entrée de chaîne facultative. Il est uniquement nécessaire si TEMP est pris comme première entrée. Les chaînes possibles ci-dessous proviennent de la commande de compensation de la température. Pour plus d'informations, voir « Compensation de la température » au chapitre « Définition des préférences ».</w:t>
      </w:r>
    </w:p>
    <w:p w14:paraId="6B485D31" w14:textId="77777777" w:rsidR="007F2A3E" w:rsidRDefault="007F2A3E">
      <w:pPr>
        <w:pStyle w:val="BodyText"/>
        <w:ind w:left="1200"/>
        <w:divId w:val="438720338"/>
      </w:pPr>
      <w:r>
        <w:rPr>
          <w:rStyle w:val="bold"/>
        </w:rPr>
        <w:t>HIGH_THRESHOLD</w:t>
      </w:r>
      <w:r>
        <w:t xml:space="preserve"> - Renvoie le seuil supérieur de la température</w:t>
      </w:r>
    </w:p>
    <w:p w14:paraId="522C0C3F" w14:textId="77777777" w:rsidR="007F2A3E" w:rsidRDefault="007F2A3E">
      <w:pPr>
        <w:pStyle w:val="BodyText"/>
        <w:ind w:left="1200"/>
        <w:divId w:val="438720338"/>
      </w:pPr>
      <w:r>
        <w:rPr>
          <w:rStyle w:val="bold"/>
        </w:rPr>
        <w:t>LOW_THRESHOLD</w:t>
      </w:r>
      <w:r>
        <w:t xml:space="preserve"> - Renvoie le seuil inférieur de la température</w:t>
      </w:r>
    </w:p>
    <w:p w14:paraId="7EDEB901" w14:textId="77777777" w:rsidR="007F2A3E" w:rsidRDefault="007F2A3E">
      <w:pPr>
        <w:pStyle w:val="BodyText"/>
        <w:ind w:left="1200"/>
        <w:divId w:val="438720338"/>
      </w:pPr>
      <w:r>
        <w:rPr>
          <w:rStyle w:val="bold"/>
        </w:rPr>
        <w:t>REF_TEMP</w:t>
      </w:r>
      <w:r>
        <w:t xml:space="preserve"> - Renvoie la température de référence</w:t>
      </w:r>
    </w:p>
    <w:p w14:paraId="416C5FB0" w14:textId="77777777" w:rsidR="007F2A3E" w:rsidRDefault="007F2A3E">
      <w:pPr>
        <w:pStyle w:val="BodyText"/>
        <w:ind w:left="1200"/>
        <w:divId w:val="438720338"/>
      </w:pPr>
      <w:r>
        <w:rPr>
          <w:rStyle w:val="bold"/>
        </w:rPr>
        <w:t>TEMPP</w:t>
      </w:r>
      <w:r>
        <w:t xml:space="preserve"> - Renvoie la température pour le capteur de la pièce</w:t>
      </w:r>
    </w:p>
    <w:p w14:paraId="759FB462" w14:textId="77777777" w:rsidR="007F2A3E" w:rsidRDefault="007F2A3E">
      <w:pPr>
        <w:pStyle w:val="BodyText"/>
        <w:ind w:left="1200"/>
        <w:divId w:val="438720338"/>
      </w:pPr>
      <w:r>
        <w:rPr>
          <w:rStyle w:val="bold"/>
        </w:rPr>
        <w:t>TEMPX</w:t>
      </w:r>
      <w:r>
        <w:t xml:space="preserve"> - Renvoie la température pour le capteur de l'axe X</w:t>
      </w:r>
    </w:p>
    <w:p w14:paraId="0AD7FE74" w14:textId="77777777" w:rsidR="007F2A3E" w:rsidRDefault="007F2A3E">
      <w:pPr>
        <w:pStyle w:val="BodyText"/>
        <w:ind w:left="1200"/>
        <w:divId w:val="438720338"/>
      </w:pPr>
      <w:r>
        <w:rPr>
          <w:rStyle w:val="bold"/>
        </w:rPr>
        <w:t>TEMPY</w:t>
      </w:r>
      <w:r>
        <w:t xml:space="preserve"> - Renvoie la température pour le capteur de l'axe Y</w:t>
      </w:r>
    </w:p>
    <w:p w14:paraId="1B495C85" w14:textId="77777777" w:rsidR="007F2A3E" w:rsidRDefault="007F2A3E">
      <w:pPr>
        <w:pStyle w:val="BodyText"/>
        <w:ind w:left="1200"/>
        <w:divId w:val="438720338"/>
      </w:pPr>
      <w:r>
        <w:rPr>
          <w:rStyle w:val="bold"/>
        </w:rPr>
        <w:t>TEMPZ</w:t>
      </w:r>
      <w:r>
        <w:t xml:space="preserve"> - Renvoie la température pour le capteur de l'axe Z</w:t>
      </w:r>
    </w:p>
    <w:p w14:paraId="686F0C84" w14:textId="77777777" w:rsidR="007F2A3E" w:rsidRDefault="007F2A3E">
      <w:pPr>
        <w:pStyle w:val="heading4b"/>
        <w:ind w:left="600"/>
        <w:divId w:val="438720338"/>
      </w:pPr>
      <w:r>
        <w:t>Exemple</w:t>
      </w:r>
    </w:p>
    <w:p w14:paraId="0740189F" w14:textId="77777777" w:rsidR="007F2A3E" w:rsidRDefault="007F2A3E">
      <w:pPr>
        <w:pStyle w:val="code-para"/>
        <w:shd w:val="clear" w:color="auto" w:fill="EEEEEE"/>
        <w:divId w:val="324086661"/>
      </w:pPr>
      <w:r>
        <w:t>$$ NO, Cet exemple de code montre le nombre total de dimensions et le nombre de dimensions hors tolérance.</w:t>
      </w:r>
    </w:p>
    <w:p w14:paraId="40FD381F" w14:textId="77777777" w:rsidR="007F2A3E" w:rsidRDefault="007F2A3E">
      <w:pPr>
        <w:pStyle w:val="code-para"/>
        <w:shd w:val="clear" w:color="auto" w:fill="EEEEEE"/>
        <w:ind w:left="1200"/>
        <w:divId w:val="324086661"/>
      </w:pPr>
      <w:r>
        <w:t>ASSIGN/V1=GETPROGRAMINFO("NUMMEAS")</w:t>
      </w:r>
    </w:p>
    <w:p w14:paraId="4D5EC51E" w14:textId="77777777" w:rsidR="007F2A3E" w:rsidRDefault="007F2A3E">
      <w:pPr>
        <w:pStyle w:val="code-para"/>
        <w:shd w:val="clear" w:color="auto" w:fill="EEEEEE"/>
        <w:ind w:left="1200"/>
        <w:divId w:val="324086661"/>
      </w:pPr>
      <w:r>
        <w:t>ASSIGN/V2=GETPROGRAMINFO("NUMOOT")</w:t>
      </w:r>
    </w:p>
    <w:p w14:paraId="47BCF128" w14:textId="77777777" w:rsidR="007F2A3E" w:rsidRDefault="007F2A3E">
      <w:pPr>
        <w:pStyle w:val="code-para"/>
        <w:shd w:val="clear" w:color="auto" w:fill="EEEEEE"/>
        <w:ind w:left="1200"/>
        <w:divId w:val="324086661"/>
      </w:pPr>
      <w:r>
        <w:t>COMMENT/REPT</w:t>
      </w:r>
    </w:p>
    <w:p w14:paraId="367C5C88" w14:textId="77777777" w:rsidR="007F2A3E" w:rsidRDefault="007F2A3E">
      <w:pPr>
        <w:pStyle w:val="code-para"/>
        <w:shd w:val="clear" w:color="auto" w:fill="EEEEEE"/>
        <w:ind w:left="1200"/>
        <w:divId w:val="324086661"/>
      </w:pPr>
      <w:r>
        <w:t>« Total de dimensions : »+V1</w:t>
      </w:r>
    </w:p>
    <w:p w14:paraId="5BF68E71" w14:textId="77777777" w:rsidR="007F2A3E" w:rsidRDefault="007F2A3E">
      <w:pPr>
        <w:pStyle w:val="code-para"/>
        <w:shd w:val="clear" w:color="auto" w:fill="EEEEEE"/>
        <w:ind w:left="1200"/>
        <w:divId w:val="324086661"/>
      </w:pPr>
      <w:r>
        <w:t>« Total hors tolérance : »+V2</w:t>
      </w:r>
    </w:p>
    <w:p w14:paraId="1CC3785E" w14:textId="77777777" w:rsidR="007F2A3E" w:rsidRDefault="007F2A3E">
      <w:pPr>
        <w:pStyle w:val="code-para"/>
        <w:shd w:val="clear" w:color="auto" w:fill="EEEEEE"/>
        <w:divId w:val="324086661"/>
      </w:pPr>
      <w:r>
        <w:t>$$ NO, Cet exemple de code renvoie la température pour le capteur de l'axe Z.</w:t>
      </w:r>
    </w:p>
    <w:p w14:paraId="11ED7688" w14:textId="77777777" w:rsidR="007F2A3E" w:rsidRDefault="007F2A3E">
      <w:pPr>
        <w:pStyle w:val="code-para"/>
        <w:shd w:val="clear" w:color="auto" w:fill="EEEEEE"/>
        <w:ind w:left="1200"/>
        <w:divId w:val="324086661"/>
      </w:pPr>
      <w:r>
        <w:t>ASSIGN/V3=GETPROGRAMINFO("TEMP", "TEMPZ")</w:t>
      </w:r>
    </w:p>
    <w:p w14:paraId="5DE904B7" w14:textId="77777777" w:rsidR="007F2A3E" w:rsidRDefault="007F2A3E">
      <w:pPr>
        <w:pStyle w:val="code-para"/>
        <w:shd w:val="clear" w:color="auto" w:fill="EEEEEE"/>
        <w:ind w:left="1200"/>
        <w:divId w:val="324086661"/>
      </w:pPr>
      <w:r>
        <w:t>COMMENT/REPT</w:t>
      </w:r>
    </w:p>
    <w:p w14:paraId="4F66BAFE" w14:textId="77777777" w:rsidR="007F2A3E" w:rsidRDefault="007F2A3E">
      <w:pPr>
        <w:pStyle w:val="code-para"/>
        <w:shd w:val="clear" w:color="auto" w:fill="EEEEEE"/>
        <w:ind w:left="1200"/>
        <w:divId w:val="324086661"/>
      </w:pPr>
      <w:r>
        <w:t>« Température de l'axe Z : »+V3</w:t>
      </w:r>
    </w:p>
    <w:p w14:paraId="33208C4C" w14:textId="77777777" w:rsidR="007F2A3E" w:rsidRDefault="007F2A3E">
      <w:pPr>
        <w:pStyle w:val="heading4b"/>
        <w:divId w:val="1675838172"/>
      </w:pPr>
      <w:bookmarkStart w:id="80" w:name="26_expression_topics_string_func_810"/>
      <w:bookmarkEnd w:id="80"/>
      <w:r>
        <w:rPr>
          <w:rStyle w:val="Drop-downhotspot"/>
          <w:specVanish w:val="0"/>
        </w:rPr>
        <w:t>GETTRACEVALUE</w:t>
      </w:r>
    </w:p>
    <w:p w14:paraId="02B31A47" w14:textId="77777777" w:rsidR="007F2A3E" w:rsidRDefault="007F2A3E">
      <w:pPr>
        <w:pStyle w:val="BodyText"/>
        <w:ind w:left="600"/>
        <w:divId w:val="96099974"/>
      </w:pPr>
      <w:r>
        <w:t xml:space="preserve">Lire la valeur de suivi : </w:t>
      </w:r>
      <w:r>
        <w:rPr>
          <w:rStyle w:val="italic"/>
        </w:rPr>
        <w:t>GETTRACEVALUE(&lt;string&gt;)</w:t>
      </w:r>
    </w:p>
    <w:p w14:paraId="2C03C107" w14:textId="77777777" w:rsidR="007F2A3E" w:rsidRDefault="007F2A3E">
      <w:pPr>
        <w:pStyle w:val="BodyText"/>
        <w:ind w:left="600"/>
        <w:divId w:val="96099974"/>
      </w:pPr>
      <w:r>
        <w:t xml:space="preserve">Cette fonction prend un seul paramètre de chaîne. Elle renvoie une valeur depuis une commande </w:t>
      </w:r>
      <w:r>
        <w:rPr>
          <w:rStyle w:val="codecharacter"/>
        </w:rPr>
        <w:t>TRACEFIELD</w:t>
      </w:r>
      <w:r>
        <w:t xml:space="preserve"> dans la routine de mesure.</w:t>
      </w:r>
    </w:p>
    <w:p w14:paraId="2710FBF8" w14:textId="77777777" w:rsidR="007F2A3E" w:rsidRDefault="007F2A3E">
      <w:pPr>
        <w:pStyle w:val="BodyText"/>
        <w:ind w:left="600"/>
        <w:divId w:val="96099974"/>
      </w:pPr>
      <w:r>
        <w:t>&lt;string&gt; représente une chaîne sensible à la casse du nom de suivi dont vous voulez renvoyer la valeur.</w:t>
      </w:r>
    </w:p>
    <w:p w14:paraId="519F1C14" w14:textId="77777777" w:rsidR="007F2A3E" w:rsidRDefault="007F2A3E">
      <w:pPr>
        <w:pStyle w:val="BodyText"/>
        <w:ind w:left="600"/>
        <w:divId w:val="96099974"/>
      </w:pPr>
      <w:r>
        <w:t>Si vous avez plusieurs champs de traçabilité comportant le même nom de suivi, cette fonction renvoie la valeur du champ de traçabilité le plus récent au-dessus de cette fonction. Si un champ de traçabilité ne contient aucune valeur, cette fonction renvoie la valeur 0. Dans l'exemple ci-dessous, « Operator » est le nom du champ de traçabilité dans la routine de mesure :</w:t>
      </w:r>
    </w:p>
    <w:p w14:paraId="600513F0" w14:textId="77777777" w:rsidR="007F2A3E" w:rsidRDefault="007F2A3E">
      <w:pPr>
        <w:pStyle w:val="code-para"/>
        <w:shd w:val="clear" w:color="auto" w:fill="EEEEEE"/>
        <w:divId w:val="164709724"/>
      </w:pPr>
      <w:r>
        <w:t>ASSIGN/V2=GETTRACEVALUE("Operator")</w:t>
      </w:r>
    </w:p>
    <w:p w14:paraId="3DDAD4E0" w14:textId="77777777" w:rsidR="007F2A3E" w:rsidRDefault="007F2A3E">
      <w:pPr>
        <w:pStyle w:val="heading4b"/>
        <w:divId w:val="1675838172"/>
      </w:pPr>
      <w:r>
        <w:rPr>
          <w:rStyle w:val="Drop-downhotspot"/>
          <w:specVanish w:val="0"/>
        </w:rPr>
        <w:t>INDEX</w:t>
      </w:r>
    </w:p>
    <w:p w14:paraId="0F25646D" w14:textId="77777777" w:rsidR="007F2A3E" w:rsidRDefault="007F2A3E">
      <w:pPr>
        <w:pStyle w:val="BodyText"/>
        <w:ind w:left="600"/>
        <w:divId w:val="1773474934"/>
      </w:pPr>
      <w:r>
        <w:t>Emplacement de sous-chaîne </w:t>
      </w:r>
      <w:r>
        <w:rPr>
          <w:rStyle w:val="italic"/>
        </w:rPr>
        <w:t>: INDEX(&lt;Chaîne&gt;, &lt;Chaîne&gt;)</w:t>
      </w:r>
    </w:p>
    <w:p w14:paraId="288A7547" w14:textId="77777777" w:rsidR="007F2A3E" w:rsidRDefault="007F2A3E">
      <w:pPr>
        <w:pStyle w:val="BodyText"/>
        <w:ind w:left="600"/>
        <w:divId w:val="1773474934"/>
      </w:pPr>
      <w:r>
        <w:t>Cette fonction renvoie l'emplacement de la seconde chaîne contenue dans la première. La première lettre de la chaîne est 1. Si la sous-chaîne est introuvable, la valeur renvoyée est zéro.</w:t>
      </w:r>
    </w:p>
    <w:p w14:paraId="62C1E9CD" w14:textId="77777777" w:rsidR="007F2A3E" w:rsidRDefault="007F2A3E">
      <w:pPr>
        <w:pStyle w:val="BodyText"/>
        <w:ind w:left="600"/>
        <w:divId w:val="1773474934"/>
      </w:pPr>
      <w:r>
        <w:t>Pour voir un exemple de cette fonction, voir la rubrique « Exemple de code pour ligne en lecture », au chapitre « Utilisation d'entrées/sorties de fichier ».</w:t>
      </w:r>
    </w:p>
    <w:p w14:paraId="4433427A" w14:textId="77777777" w:rsidR="007F2A3E" w:rsidRDefault="007F2A3E">
      <w:pPr>
        <w:pStyle w:val="heading4b"/>
        <w:divId w:val="1675838172"/>
      </w:pPr>
      <w:r>
        <w:rPr>
          <w:rStyle w:val="Drop-downhotspot"/>
          <w:specVanish w:val="0"/>
        </w:rPr>
        <w:t>LASTEXECUTIONTIME</w:t>
      </w:r>
    </w:p>
    <w:p w14:paraId="7D8A1676" w14:textId="77777777" w:rsidR="007F2A3E" w:rsidRDefault="007F2A3E">
      <w:pPr>
        <w:pStyle w:val="BodyText"/>
        <w:ind w:left="600"/>
        <w:divId w:val="155464571"/>
      </w:pPr>
      <w:r>
        <w:t xml:space="preserve">Temps formaté de la dernière exécution : </w:t>
      </w:r>
      <w:r>
        <w:rPr>
          <w:rStyle w:val="italic"/>
        </w:rPr>
        <w:t>LASTEXECUTIONTIME()</w:t>
      </w:r>
    </w:p>
    <w:p w14:paraId="358CAC65" w14:textId="77777777" w:rsidR="007F2A3E" w:rsidRDefault="007F2A3E">
      <w:pPr>
        <w:pStyle w:val="BodyText"/>
        <w:ind w:left="600"/>
        <w:divId w:val="155464571"/>
      </w:pPr>
      <w:r>
        <w:t>Cette fonction indique le dernier temps d'exécution que PC-DMIS a enregistré et stocké dans le fichier &lt;</w:t>
      </w:r>
      <w:r>
        <w:rPr>
          <w:rStyle w:val="italic"/>
        </w:rPr>
        <w:t>nom de la routine de mesure</w:t>
      </w:r>
      <w:r>
        <w:t xml:space="preserve">&gt;.MiniRoutines.xml. Le dernier temps d'exécution apparaît dans la boîte de dialogue </w:t>
      </w:r>
      <w:r>
        <w:rPr>
          <w:rStyle w:val="bold"/>
        </w:rPr>
        <w:t>Exécution</w:t>
      </w:r>
      <w:r>
        <w:t>. Le temps est indiqué en format « hh:mm:ss ».</w:t>
      </w:r>
    </w:p>
    <w:p w14:paraId="70BE7E86" w14:textId="77777777" w:rsidR="007F2A3E" w:rsidRDefault="007F2A3E">
      <w:pPr>
        <w:pStyle w:val="heading4b"/>
        <w:divId w:val="1675838172"/>
      </w:pPr>
      <w:r>
        <w:rPr>
          <w:rStyle w:val="Drop-downhotspot"/>
          <w:specVanish w:val="0"/>
        </w:rPr>
        <w:t>LEFT</w:t>
      </w:r>
    </w:p>
    <w:p w14:paraId="5708C0BB" w14:textId="77777777" w:rsidR="007F2A3E" w:rsidRDefault="007F2A3E">
      <w:pPr>
        <w:pStyle w:val="BodyText"/>
        <w:ind w:left="600"/>
        <w:divId w:val="175123950"/>
      </w:pPr>
      <w:r>
        <w:t xml:space="preserve">Nombre de caractères de chaîne restants : </w:t>
      </w:r>
      <w:r>
        <w:rPr>
          <w:rStyle w:val="italic"/>
        </w:rPr>
        <w:t>LEFT(&lt;Chaîne&gt;, &lt;n&gt;)</w:t>
      </w:r>
    </w:p>
    <w:p w14:paraId="05D6AF10" w14:textId="77777777" w:rsidR="007F2A3E" w:rsidRDefault="007F2A3E">
      <w:pPr>
        <w:pStyle w:val="BodyText"/>
        <w:ind w:left="600"/>
        <w:divId w:val="175123950"/>
      </w:pPr>
      <w:r>
        <w:t>Cette fonction renvoie une chaîne composée d'un nombre de caractères le plus à gauche spécifiés par la deuxième expression (n) à partir de la chaîne spécifiée dans la première expression (Chaîne).</w:t>
      </w:r>
    </w:p>
    <w:p w14:paraId="1806A639" w14:textId="77777777" w:rsidR="007F2A3E" w:rsidRDefault="007F2A3E">
      <w:pPr>
        <w:pStyle w:val="BodyText"/>
        <w:ind w:left="600"/>
        <w:divId w:val="175123950"/>
      </w:pPr>
      <w:r>
        <w:t>La première expression (Chaîne) est contrainte à la chaîne type. La deuxième expression (n) est contrainte à l'entier type.</w:t>
      </w:r>
    </w:p>
    <w:p w14:paraId="52238F07" w14:textId="77777777" w:rsidR="007F2A3E" w:rsidRDefault="007F2A3E">
      <w:pPr>
        <w:pStyle w:val="BodyText"/>
        <w:ind w:left="600"/>
        <w:divId w:val="175123950"/>
      </w:pPr>
      <w:r>
        <w:t>Pour voir un exemple de cette fonction, voir la rubrique « Exemple de code pour ligne en lecture », au chapitre « Utilisation d'entrées/sorties de fichier ».</w:t>
      </w:r>
    </w:p>
    <w:p w14:paraId="3932F3D5" w14:textId="77777777" w:rsidR="007F2A3E" w:rsidRDefault="007F2A3E">
      <w:pPr>
        <w:pStyle w:val="heading4b"/>
        <w:divId w:val="1675838172"/>
      </w:pPr>
      <w:r>
        <w:rPr>
          <w:rStyle w:val="Drop-downhotspot"/>
          <w:specVanish w:val="0"/>
        </w:rPr>
        <w:t>LEN</w:t>
      </w:r>
    </w:p>
    <w:p w14:paraId="72C1089E" w14:textId="77777777" w:rsidR="007F2A3E" w:rsidRDefault="007F2A3E">
      <w:pPr>
        <w:pStyle w:val="BodyText"/>
        <w:ind w:left="600"/>
        <w:divId w:val="501628200"/>
      </w:pPr>
      <w:r>
        <w:t xml:space="preserve">Longueur de chaîne : </w:t>
      </w:r>
      <w:r>
        <w:rPr>
          <w:rStyle w:val="italic"/>
        </w:rPr>
        <w:t>LEN(&lt;Chaîne&gt;)</w:t>
      </w:r>
    </w:p>
    <w:p w14:paraId="72749838" w14:textId="77777777" w:rsidR="007F2A3E" w:rsidRDefault="007F2A3E">
      <w:pPr>
        <w:pStyle w:val="BodyText"/>
        <w:ind w:left="600"/>
        <w:divId w:val="501628200"/>
      </w:pPr>
      <w:r>
        <w:t>Cette fonction renvoie le nombre de caractères contenus dans la chaîne.</w:t>
      </w:r>
    </w:p>
    <w:p w14:paraId="7E00A23D" w14:textId="77777777" w:rsidR="007F2A3E" w:rsidRDefault="007F2A3E">
      <w:pPr>
        <w:pStyle w:val="heading4b"/>
        <w:divId w:val="1675838172"/>
      </w:pPr>
      <w:r>
        <w:rPr>
          <w:rStyle w:val="Drop-downhotspot"/>
          <w:specVanish w:val="0"/>
        </w:rPr>
        <w:t>LOWERCASE</w:t>
      </w:r>
    </w:p>
    <w:p w14:paraId="795CEEC6" w14:textId="77777777" w:rsidR="007F2A3E" w:rsidRDefault="007F2A3E">
      <w:pPr>
        <w:pStyle w:val="BodyText"/>
        <w:ind w:left="600"/>
        <w:divId w:val="930166424"/>
      </w:pPr>
      <w:r>
        <w:t xml:space="preserve">Créer une chaîne en minuscules : </w:t>
      </w:r>
      <w:r>
        <w:rPr>
          <w:rStyle w:val="italic"/>
        </w:rPr>
        <w:t>LOWERCASE(&lt;Chaîne&gt;)</w:t>
      </w:r>
    </w:p>
    <w:p w14:paraId="7D41226E" w14:textId="77777777" w:rsidR="007F2A3E" w:rsidRDefault="007F2A3E">
      <w:pPr>
        <w:pStyle w:val="BodyText"/>
        <w:ind w:left="600"/>
        <w:divId w:val="930166424"/>
      </w:pPr>
      <w:r>
        <w:t>Cette fonction renvoie une chaîne qui est l'équivalent en minuscules de la chaîne d'expression.</w:t>
      </w:r>
    </w:p>
    <w:p w14:paraId="46D2C395" w14:textId="77777777" w:rsidR="007F2A3E" w:rsidRDefault="007F2A3E">
      <w:pPr>
        <w:pStyle w:val="heading4b"/>
        <w:divId w:val="1675838172"/>
      </w:pPr>
      <w:r>
        <w:rPr>
          <w:rStyle w:val="Drop-downhotspot"/>
          <w:specVanish w:val="0"/>
        </w:rPr>
        <w:t>MID</w:t>
      </w:r>
    </w:p>
    <w:p w14:paraId="1EA5FB14" w14:textId="77777777" w:rsidR="007F2A3E" w:rsidRDefault="007F2A3E">
      <w:pPr>
        <w:pStyle w:val="BodyText"/>
        <w:ind w:left="600"/>
        <w:divId w:val="197470368"/>
      </w:pPr>
      <w:r>
        <w:t xml:space="preserve">n caractères restant au milieu : </w:t>
      </w:r>
      <w:r>
        <w:rPr>
          <w:rStyle w:val="italic"/>
        </w:rPr>
        <w:t>MID(&lt;Chaîne&gt;, &lt;Entier&gt;, &lt;Entier facultatif&gt;)</w:t>
      </w:r>
    </w:p>
    <w:p w14:paraId="609E00D6" w14:textId="77777777" w:rsidR="007F2A3E" w:rsidRDefault="007F2A3E">
      <w:pPr>
        <w:pStyle w:val="BodyText"/>
        <w:ind w:left="600"/>
        <w:divId w:val="197470368"/>
      </w:pPr>
      <w:r>
        <w:t>Cette fonction renvoie une sous-chaîne composée des caractères de la chaîne spécifiée dans le premier paramètre à partir de la position spécifiée dans le deuxième pour n caractères spécifiés dans le troisième paramètre. Si le troisième paramètre n'est pas défini, le reste de la chaîne est renvoyé.</w:t>
      </w:r>
    </w:p>
    <w:p w14:paraId="2892F207" w14:textId="77777777" w:rsidR="007F2A3E" w:rsidRDefault="007F2A3E">
      <w:pPr>
        <w:pStyle w:val="BodyText"/>
        <w:ind w:left="600"/>
        <w:divId w:val="197470368"/>
      </w:pPr>
      <w:r>
        <w:t>Pour voir un exemple de cette fonction, voir la rubrique « Exemple de code pour ligne en lecture », au chapitre « Utilisation d'entrées/sorties de fichier ».</w:t>
      </w:r>
    </w:p>
    <w:p w14:paraId="285BB9AE" w14:textId="77777777" w:rsidR="007F2A3E" w:rsidRDefault="007F2A3E">
      <w:pPr>
        <w:pStyle w:val="heading4b"/>
        <w:divId w:val="1675838172"/>
      </w:pPr>
      <w:r>
        <w:rPr>
          <w:rStyle w:val="Drop-downhotspot"/>
          <w:specVanish w:val="0"/>
        </w:rPr>
        <w:t>ORD</w:t>
      </w:r>
    </w:p>
    <w:p w14:paraId="61EF1875" w14:textId="77777777" w:rsidR="007F2A3E" w:rsidRDefault="007F2A3E">
      <w:pPr>
        <w:pStyle w:val="BodyText"/>
        <w:ind w:left="600"/>
        <w:divId w:val="491024416"/>
      </w:pPr>
      <w:r>
        <w:t xml:space="preserve">Conversion ordinale : </w:t>
      </w:r>
      <w:r>
        <w:rPr>
          <w:rStyle w:val="italic"/>
        </w:rPr>
        <w:t>ORD(&lt;Chaîne&gt;)</w:t>
      </w:r>
    </w:p>
    <w:p w14:paraId="2C8A2EF3" w14:textId="77777777" w:rsidR="007F2A3E" w:rsidRDefault="007F2A3E">
      <w:pPr>
        <w:pStyle w:val="BodyText"/>
        <w:ind w:left="600"/>
        <w:divId w:val="491024416"/>
      </w:pPr>
      <w:r>
        <w:t>Cette fonction renvoie l'entier de la valeur ASCII de la première lettre de la chaîne (0-255).</w:t>
      </w:r>
    </w:p>
    <w:p w14:paraId="4C37F013" w14:textId="77777777" w:rsidR="007F2A3E" w:rsidRDefault="007F2A3E">
      <w:pPr>
        <w:pStyle w:val="heading4b"/>
        <w:divId w:val="1675838172"/>
      </w:pPr>
      <w:r>
        <w:rPr>
          <w:rStyle w:val="Drop-downhotspot"/>
          <w:specVanish w:val="0"/>
        </w:rPr>
        <w:t>PCDMISAPPLICATIONPATH</w:t>
      </w:r>
    </w:p>
    <w:p w14:paraId="1901F3E7" w14:textId="77777777" w:rsidR="007F2A3E" w:rsidRDefault="007F2A3E">
      <w:pPr>
        <w:pStyle w:val="BodyText"/>
        <w:ind w:left="600"/>
        <w:divId w:val="739863844"/>
      </w:pPr>
      <w:r>
        <w:t>Affichage du chemin complet : PCDMISAPPLICATIONPPATH</w:t>
      </w:r>
      <w:r>
        <w:rPr>
          <w:rStyle w:val="italic"/>
        </w:rPr>
        <w:t>()</w:t>
      </w:r>
    </w:p>
    <w:p w14:paraId="7AF6A714" w14:textId="77777777" w:rsidR="007F2A3E" w:rsidRDefault="007F2A3E">
      <w:pPr>
        <w:pStyle w:val="BodyText"/>
        <w:ind w:left="600"/>
        <w:divId w:val="739863844"/>
      </w:pPr>
      <w:r>
        <w:t>Cette fonction renvoie la chaîne contenant le chemin complet menant au dossier de l'application où PC-DMIS est installé. Ce dossier contient le principal exécutable et d'autres fichiers de programme nécessaires pour exécuter PC-DMIS.</w:t>
      </w:r>
    </w:p>
    <w:p w14:paraId="63749303" w14:textId="77777777" w:rsidR="007F2A3E" w:rsidRDefault="007F2A3E">
      <w:pPr>
        <w:pStyle w:val="heading4b"/>
        <w:divId w:val="1675838172"/>
      </w:pPr>
      <w:r>
        <w:rPr>
          <w:rStyle w:val="Drop-downhotspot"/>
          <w:specVanish w:val="0"/>
        </w:rPr>
        <w:t>PCDMISUSERHIDDENDATAPATH</w:t>
      </w:r>
    </w:p>
    <w:p w14:paraId="0A38D7E6" w14:textId="77777777" w:rsidR="007F2A3E" w:rsidRDefault="007F2A3E">
      <w:pPr>
        <w:pStyle w:val="BodyText"/>
        <w:ind w:left="600"/>
        <w:divId w:val="965350141"/>
      </w:pPr>
      <w:r>
        <w:t>Affichage du chemin complet : PCDMISUSERHIDDENDATAPATH</w:t>
      </w:r>
      <w:r>
        <w:rPr>
          <w:rStyle w:val="italic"/>
        </w:rPr>
        <w:t>()</w:t>
      </w:r>
    </w:p>
    <w:p w14:paraId="41BF450E" w14:textId="77777777" w:rsidR="007F2A3E" w:rsidRDefault="007F2A3E">
      <w:pPr>
        <w:pStyle w:val="BodyText"/>
        <w:ind w:left="600"/>
        <w:divId w:val="965350141"/>
      </w:pPr>
      <w:r>
        <w:t>Cette fonction renvoie la valeur de chaîne contenant le chemin complet du répertoire de données utilisateur masqué et employé par PC-DMIS. Voir « Présentation des emplacements de fichiers » pour les fichiers figurant dans ce répertoire.</w:t>
      </w:r>
    </w:p>
    <w:p w14:paraId="61C91442" w14:textId="77777777" w:rsidR="007F2A3E" w:rsidRDefault="007F2A3E">
      <w:pPr>
        <w:pStyle w:val="heading4b"/>
        <w:divId w:val="1675838172"/>
      </w:pPr>
      <w:r>
        <w:rPr>
          <w:rStyle w:val="Drop-downhotspot"/>
          <w:specVanish w:val="0"/>
        </w:rPr>
        <w:t>PCDMISUSERVISIBLEDATAPATH</w:t>
      </w:r>
    </w:p>
    <w:p w14:paraId="7A1B1093" w14:textId="77777777" w:rsidR="007F2A3E" w:rsidRDefault="007F2A3E">
      <w:pPr>
        <w:pStyle w:val="BodyText"/>
        <w:ind w:left="600"/>
        <w:divId w:val="1896041820"/>
      </w:pPr>
      <w:r>
        <w:t>Affichage du chemin complet : PCDMISUSERHIDDENDATAPATH</w:t>
      </w:r>
      <w:r>
        <w:rPr>
          <w:rStyle w:val="italic"/>
        </w:rPr>
        <w:t>()</w:t>
      </w:r>
    </w:p>
    <w:p w14:paraId="7B57C71E" w14:textId="77777777" w:rsidR="007F2A3E" w:rsidRDefault="007F2A3E">
      <w:pPr>
        <w:pStyle w:val="BodyText"/>
        <w:ind w:left="600"/>
        <w:divId w:val="1896041820"/>
      </w:pPr>
      <w:r>
        <w:t>Cette fonction renvoie la valeur de chaîne contenant le chemin complet du répertoire de données utilisateur visible et employé par PC-DMIS. Voir « Présentation des emplacements de fichiers » pour les fichiers figurant dans ce répertoire.</w:t>
      </w:r>
    </w:p>
    <w:p w14:paraId="717EC381" w14:textId="77777777" w:rsidR="007F2A3E" w:rsidRDefault="007F2A3E">
      <w:pPr>
        <w:pStyle w:val="heading4b"/>
        <w:divId w:val="1675838172"/>
      </w:pPr>
      <w:r>
        <w:rPr>
          <w:rStyle w:val="Drop-downhotspot"/>
          <w:specVanish w:val="0"/>
        </w:rPr>
        <w:t>PCDMISSYSTEMHIDDENDATAPATH</w:t>
      </w:r>
    </w:p>
    <w:p w14:paraId="271F2493" w14:textId="77777777" w:rsidR="007F2A3E" w:rsidRDefault="007F2A3E">
      <w:pPr>
        <w:pStyle w:val="BodyText"/>
        <w:ind w:left="600"/>
        <w:divId w:val="1686907178"/>
      </w:pPr>
      <w:r>
        <w:t>Affichage du chemin complet : PCDMISSYSTEMHIDDENDATAPATH</w:t>
      </w:r>
      <w:r>
        <w:rPr>
          <w:rStyle w:val="italic"/>
        </w:rPr>
        <w:t>()</w:t>
      </w:r>
    </w:p>
    <w:p w14:paraId="70CAE6DA" w14:textId="77777777" w:rsidR="007F2A3E" w:rsidRDefault="007F2A3E">
      <w:pPr>
        <w:pStyle w:val="BodyText"/>
        <w:ind w:left="600"/>
        <w:divId w:val="1686907178"/>
      </w:pPr>
      <w:r>
        <w:t>Cette fonction renvoie la valeur de chaîne contenant le chemin complet du répertoire de données système masqué et employé par PC-DMIS. Voir « Présentation des emplacements de fichiers » pour les fichiers figurant dans ce répertoire.</w:t>
      </w:r>
    </w:p>
    <w:p w14:paraId="33073607" w14:textId="77777777" w:rsidR="007F2A3E" w:rsidRDefault="007F2A3E">
      <w:pPr>
        <w:pStyle w:val="heading4b"/>
        <w:divId w:val="1675838172"/>
      </w:pPr>
      <w:r>
        <w:rPr>
          <w:rStyle w:val="Drop-downhotspot"/>
          <w:specVanish w:val="0"/>
        </w:rPr>
        <w:t>PCDMISSYSTEMVISIBLEDATAPATH</w:t>
      </w:r>
    </w:p>
    <w:p w14:paraId="36B075B2" w14:textId="77777777" w:rsidR="007F2A3E" w:rsidRDefault="007F2A3E">
      <w:pPr>
        <w:pStyle w:val="BodyText"/>
        <w:ind w:left="600"/>
        <w:divId w:val="1417554030"/>
      </w:pPr>
      <w:r>
        <w:t>Affichage du chemin complet : PCDMISSYSTEMVISIBLEDATAPATH</w:t>
      </w:r>
      <w:r>
        <w:rPr>
          <w:rStyle w:val="italic"/>
        </w:rPr>
        <w:t>()</w:t>
      </w:r>
    </w:p>
    <w:p w14:paraId="2AA00E9F" w14:textId="77777777" w:rsidR="007F2A3E" w:rsidRDefault="007F2A3E">
      <w:pPr>
        <w:pStyle w:val="BodyText"/>
        <w:ind w:left="600"/>
        <w:divId w:val="1417554030"/>
      </w:pPr>
      <w:r>
        <w:t>Cette fonction renvoie la valeur de chaîne contenant le chemin complet du répertoire de données système visible et employé par PC-DMIS. Voir « Présentation des emplacements de fichiers » pour les fichiers figurant dans ce répertoire.</w:t>
      </w:r>
    </w:p>
    <w:p w14:paraId="595DC53F" w14:textId="77777777" w:rsidR="007F2A3E" w:rsidRDefault="007F2A3E">
      <w:pPr>
        <w:pStyle w:val="heading4b"/>
        <w:divId w:val="1675838172"/>
      </w:pPr>
      <w:r>
        <w:rPr>
          <w:rStyle w:val="Drop-downhotspot"/>
          <w:specVanish w:val="0"/>
        </w:rPr>
        <w:t>PCDMISSYSTEMREPORTINGPATH</w:t>
      </w:r>
    </w:p>
    <w:p w14:paraId="7D64F9C5" w14:textId="77777777" w:rsidR="007F2A3E" w:rsidRDefault="007F2A3E">
      <w:pPr>
        <w:pStyle w:val="BodyText"/>
        <w:ind w:left="600"/>
        <w:divId w:val="530605404"/>
      </w:pPr>
      <w:r>
        <w:t>Affichage du chemin complet : PCDMISSYSTEMREPORTINGPATH</w:t>
      </w:r>
      <w:r>
        <w:rPr>
          <w:rStyle w:val="italic"/>
        </w:rPr>
        <w:t>()</w:t>
      </w:r>
    </w:p>
    <w:p w14:paraId="25CEEC62" w14:textId="77777777" w:rsidR="007F2A3E" w:rsidRDefault="007F2A3E">
      <w:pPr>
        <w:pStyle w:val="BodyText"/>
        <w:ind w:left="600"/>
        <w:divId w:val="530605404"/>
      </w:pPr>
      <w:r>
        <w:t>Cette fonction renvoie la valeur de chaîne contenant le chemin complet du dossier de rapports employé par PC-DMIS. Ce dossier contient les modèles de rapports et d'étiquettes utilisés par la fenêtre Rapport.</w:t>
      </w:r>
    </w:p>
    <w:p w14:paraId="0E4F4226" w14:textId="77777777" w:rsidR="007F2A3E" w:rsidRDefault="007F2A3E">
      <w:pPr>
        <w:pStyle w:val="heading4b"/>
        <w:divId w:val="1675838172"/>
      </w:pPr>
      <w:r>
        <w:rPr>
          <w:rStyle w:val="Drop-downhotspot"/>
          <w:specVanish w:val="0"/>
        </w:rPr>
        <w:t>RIGHT</w:t>
      </w:r>
    </w:p>
    <w:p w14:paraId="11A9576B" w14:textId="77777777" w:rsidR="007F2A3E" w:rsidRDefault="007F2A3E">
      <w:pPr>
        <w:pStyle w:val="BodyText"/>
        <w:ind w:left="600"/>
        <w:divId w:val="867573148"/>
      </w:pPr>
      <w:r>
        <w:t xml:space="preserve">n caractères à droite de la chaîne : </w:t>
      </w:r>
      <w:r>
        <w:rPr>
          <w:rStyle w:val="italic"/>
        </w:rPr>
        <w:t>RIGHT(&lt;Caractère&gt;, &lt;Entier&gt;)</w:t>
      </w:r>
    </w:p>
    <w:p w14:paraId="288B4C69" w14:textId="77777777" w:rsidR="007F2A3E" w:rsidRDefault="007F2A3E">
      <w:pPr>
        <w:pStyle w:val="BodyText"/>
        <w:ind w:left="600"/>
        <w:divId w:val="867573148"/>
      </w:pPr>
      <w:r>
        <w:t>Cette fonction renvoie une chaîne composée des n caractères les plus à droite spécifiés par l'entier de la chaîne.</w:t>
      </w:r>
    </w:p>
    <w:p w14:paraId="02FF15E4" w14:textId="77777777" w:rsidR="007F2A3E" w:rsidRDefault="007F2A3E">
      <w:pPr>
        <w:pStyle w:val="heading4b"/>
        <w:divId w:val="1675838172"/>
      </w:pPr>
      <w:r>
        <w:rPr>
          <w:rStyle w:val="Drop-downhotspot"/>
          <w:specVanish w:val="0"/>
        </w:rPr>
        <w:t>SYSTEMDATE</w:t>
      </w:r>
    </w:p>
    <w:p w14:paraId="0EF772B8" w14:textId="77777777" w:rsidR="007F2A3E" w:rsidRDefault="007F2A3E">
      <w:pPr>
        <w:pStyle w:val="BodyText"/>
        <w:ind w:left="600"/>
        <w:divId w:val="2084258479"/>
      </w:pPr>
      <w:r>
        <w:t>Date système : SYSTEMDATE(&lt;Chaîne de format de date&gt;)</w:t>
      </w:r>
    </w:p>
    <w:p w14:paraId="45F8BABD" w14:textId="77777777" w:rsidR="007F2A3E" w:rsidRDefault="007F2A3E">
      <w:pPr>
        <w:pStyle w:val="BodyText"/>
        <w:ind w:left="600"/>
        <w:divId w:val="2084258479"/>
      </w:pPr>
      <w:r>
        <w:t>La fonction renvoie la chaîne formatée contenant la date en cours. Par exemple, la commande SYSTEMDATE("MM’/’dd’/’yy") renvoie la chaîne « 02/12/14 » si la date en cours est le 12 février 2014.</w:t>
      </w:r>
    </w:p>
    <w:p w14:paraId="7220B07C" w14:textId="77777777" w:rsidR="007F2A3E" w:rsidRDefault="007F2A3E">
      <w:pPr>
        <w:pStyle w:val="BodyText"/>
        <w:ind w:left="600"/>
        <w:divId w:val="2084258479"/>
      </w:pPr>
      <w:r>
        <w:t>Les composants de chaîne suivants servent à créer la chaîne de date. Veillez à respecter la casse indiquée (MM plutôt que mm). Les caractères autres que la date (comme les espaces) insérés entre les composants de la chaîne gardent dans la chaîne de sortie la place qu'ils occupaient dans celle d'entrée. Les caractères de la chaîne d'entrée délimités par des guillemets simples se retrouvent à la même place dans la chaîne de sortie, mais sans les guillemets.</w:t>
      </w:r>
    </w:p>
    <w:p w14:paraId="6B1F7E5A" w14:textId="77777777" w:rsidR="007F2A3E" w:rsidRDefault="007F2A3E">
      <w:pPr>
        <w:pStyle w:val="BodyText"/>
        <w:ind w:left="1200"/>
        <w:divId w:val="2084258479"/>
      </w:pPr>
      <w:r>
        <w:rPr>
          <w:rStyle w:val="bold"/>
        </w:rPr>
        <w:t>d</w:t>
      </w:r>
      <w:r>
        <w:t xml:space="preserve"> - Jour du mois en chiffre. Pas de zéro en tête pour les dates à un seul chiffre.</w:t>
      </w:r>
    </w:p>
    <w:p w14:paraId="323F45E5" w14:textId="77777777" w:rsidR="007F2A3E" w:rsidRDefault="007F2A3E">
      <w:pPr>
        <w:pStyle w:val="BodyText"/>
        <w:ind w:left="1200"/>
        <w:divId w:val="2084258479"/>
      </w:pPr>
      <w:r>
        <w:rPr>
          <w:rStyle w:val="bold"/>
        </w:rPr>
        <w:t>dd</w:t>
      </w:r>
      <w:r>
        <w:t xml:space="preserve"> - jour du mois en chiffres. Zéro en tête pour les dates à un seul chiffre.</w:t>
      </w:r>
    </w:p>
    <w:p w14:paraId="40693E21" w14:textId="77777777" w:rsidR="007F2A3E" w:rsidRDefault="007F2A3E">
      <w:pPr>
        <w:pStyle w:val="BodyText"/>
        <w:ind w:left="1200"/>
        <w:divId w:val="2084258479"/>
      </w:pPr>
      <w:r>
        <w:rPr>
          <w:rStyle w:val="bold"/>
        </w:rPr>
        <w:t>ddd</w:t>
      </w:r>
      <w:r>
        <w:t xml:space="preserve"> - Jour de la semaine abrégé en trois lettres.</w:t>
      </w:r>
    </w:p>
    <w:p w14:paraId="20814CF6" w14:textId="77777777" w:rsidR="007F2A3E" w:rsidRDefault="007F2A3E">
      <w:pPr>
        <w:pStyle w:val="BodyText"/>
        <w:ind w:left="1200"/>
        <w:divId w:val="2084258479"/>
      </w:pPr>
      <w:r>
        <w:rPr>
          <w:rStyle w:val="bold"/>
        </w:rPr>
        <w:t>dddd</w:t>
      </w:r>
      <w:r>
        <w:t xml:space="preserve"> - Jour de la semaine non abrégé.</w:t>
      </w:r>
    </w:p>
    <w:p w14:paraId="1B722C19" w14:textId="77777777" w:rsidR="007F2A3E" w:rsidRDefault="007F2A3E">
      <w:pPr>
        <w:pStyle w:val="BodyText"/>
        <w:ind w:left="1200"/>
        <w:divId w:val="2084258479"/>
      </w:pPr>
      <w:r>
        <w:rPr>
          <w:rStyle w:val="bold"/>
        </w:rPr>
        <w:t>M</w:t>
      </w:r>
      <w:r>
        <w:t xml:space="preserve"> - Mois en chiffre, sans zéro en tête pour les mois à un seul chiffre.</w:t>
      </w:r>
    </w:p>
    <w:p w14:paraId="06126D70" w14:textId="77777777" w:rsidR="007F2A3E" w:rsidRDefault="007F2A3E">
      <w:pPr>
        <w:pStyle w:val="BodyText"/>
        <w:ind w:left="1200"/>
        <w:divId w:val="2084258479"/>
      </w:pPr>
      <w:r>
        <w:rPr>
          <w:rStyle w:val="bold"/>
        </w:rPr>
        <w:t>MM</w:t>
      </w:r>
      <w:r>
        <w:t xml:space="preserve"> - Mois en chiffre, avec zéro en tête pour les mois à un seul chiffre.</w:t>
      </w:r>
    </w:p>
    <w:p w14:paraId="0BFD1790" w14:textId="77777777" w:rsidR="007F2A3E" w:rsidRDefault="007F2A3E">
      <w:pPr>
        <w:pStyle w:val="BodyText"/>
        <w:ind w:left="1200"/>
        <w:divId w:val="2084258479"/>
      </w:pPr>
      <w:r>
        <w:rPr>
          <w:rStyle w:val="bold"/>
        </w:rPr>
        <w:t>MMM</w:t>
      </w:r>
      <w:r>
        <w:t xml:space="preserve"> - Mois abrégé en trois lettres.</w:t>
      </w:r>
    </w:p>
    <w:p w14:paraId="077DB9CC" w14:textId="77777777" w:rsidR="007F2A3E" w:rsidRDefault="007F2A3E">
      <w:pPr>
        <w:pStyle w:val="BodyText"/>
        <w:ind w:left="1200"/>
        <w:divId w:val="2084258479"/>
      </w:pPr>
      <w:r>
        <w:rPr>
          <w:rStyle w:val="bold"/>
        </w:rPr>
        <w:t>MMMM</w:t>
      </w:r>
      <w:r>
        <w:t xml:space="preserve"> - Mois non abrégé.</w:t>
      </w:r>
    </w:p>
    <w:p w14:paraId="7D4D6959" w14:textId="77777777" w:rsidR="007F2A3E" w:rsidRDefault="007F2A3E">
      <w:pPr>
        <w:pStyle w:val="BodyText"/>
        <w:ind w:left="1200"/>
        <w:divId w:val="2084258479"/>
      </w:pPr>
      <w:r>
        <w:rPr>
          <w:rStyle w:val="bold"/>
        </w:rPr>
        <w:t>y</w:t>
      </w:r>
      <w:r>
        <w:t xml:space="preserve"> - Année en chiffre, sans zéro en tête pour les années à un seul chiffre.</w:t>
      </w:r>
    </w:p>
    <w:p w14:paraId="1DCF7BE9" w14:textId="77777777" w:rsidR="007F2A3E" w:rsidRDefault="007F2A3E">
      <w:pPr>
        <w:pStyle w:val="BodyText"/>
        <w:ind w:left="1200"/>
        <w:divId w:val="2084258479"/>
      </w:pPr>
      <w:r>
        <w:rPr>
          <w:rStyle w:val="bold"/>
        </w:rPr>
        <w:t>yy</w:t>
      </w:r>
      <w:r>
        <w:t xml:space="preserve"> - Année en chiffre, avec zéro en tête pour les années à un seul chiffre.</w:t>
      </w:r>
    </w:p>
    <w:p w14:paraId="3BD167CC" w14:textId="77777777" w:rsidR="007F2A3E" w:rsidRDefault="007F2A3E">
      <w:pPr>
        <w:pStyle w:val="BodyText"/>
        <w:ind w:left="1200"/>
        <w:divId w:val="2084258479"/>
      </w:pPr>
      <w:r>
        <w:rPr>
          <w:rStyle w:val="bold"/>
        </w:rPr>
        <w:t>yyyy</w:t>
      </w:r>
      <w:r>
        <w:t xml:space="preserve"> - Année en quatre chiffres.</w:t>
      </w:r>
    </w:p>
    <w:p w14:paraId="6B87C1E4" w14:textId="77777777" w:rsidR="007F2A3E" w:rsidRDefault="007F2A3E">
      <w:pPr>
        <w:pStyle w:val="heading4b"/>
        <w:divId w:val="1675838172"/>
      </w:pPr>
      <w:r>
        <w:rPr>
          <w:rStyle w:val="Drop-downhotspot"/>
          <w:specVanish w:val="0"/>
        </w:rPr>
        <w:t>SYSTEMTIME</w:t>
      </w:r>
    </w:p>
    <w:p w14:paraId="52263E4A" w14:textId="77777777" w:rsidR="007F2A3E" w:rsidRDefault="007F2A3E">
      <w:pPr>
        <w:pStyle w:val="BodyText"/>
        <w:ind w:left="600"/>
        <w:divId w:val="1388798825"/>
      </w:pPr>
      <w:r>
        <w:t xml:space="preserve">Heure système formatée : </w:t>
      </w:r>
      <w:r>
        <w:rPr>
          <w:rStyle w:val="italic"/>
        </w:rPr>
        <w:t>SYSTEMTIME(&lt;Chaîne du format d'heure&gt;)</w:t>
      </w:r>
    </w:p>
    <w:p w14:paraId="20307D78" w14:textId="77777777" w:rsidR="007F2A3E" w:rsidRDefault="007F2A3E">
      <w:pPr>
        <w:pStyle w:val="BodyText"/>
        <w:ind w:left="600"/>
        <w:divId w:val="1388798825"/>
      </w:pPr>
      <w:r>
        <w:t>La fonction renvoie la chaîne formatée contenant la date en cours. Par exemple, la commande SYSTEMTIME("hh:mm:ss tt") renvoie l'heure dans une chaîne formatée comme « 11:29:40 PM ».</w:t>
      </w:r>
    </w:p>
    <w:p w14:paraId="7F4A1D3C" w14:textId="77777777" w:rsidR="007F2A3E" w:rsidRDefault="007F2A3E">
      <w:pPr>
        <w:pStyle w:val="BodyText"/>
        <w:ind w:left="600"/>
        <w:divId w:val="1388798825"/>
      </w:pPr>
      <w:r>
        <w:t>Les composants de chaîne suivants servent à créer la chaîne d'heure. Veillez à respecter la casse indiquée (</w:t>
      </w:r>
      <w:r>
        <w:rPr>
          <w:rStyle w:val="bold"/>
        </w:rPr>
        <w:t>tt</w:t>
      </w:r>
      <w:r>
        <w:t xml:space="preserve"> au lieu de </w:t>
      </w:r>
      <w:r>
        <w:rPr>
          <w:rStyle w:val="bold"/>
        </w:rPr>
        <w:t>TT</w:t>
      </w:r>
      <w:r>
        <w:t>). Les caractères autres que l'heure (comme les espaces) insérés entre les composants de la chaîne du format d'heure gardent dans la chaîne de sortie la place qu'ils occupaient dans celle d'entrée. Les caractères de la chaîne d'entrée qui sont délimités par des guillemets simples se retrouvent à la même place dans la chaîne de sortie, mais sans les guillemets.</w:t>
      </w:r>
    </w:p>
    <w:p w14:paraId="59509349" w14:textId="77777777" w:rsidR="007F2A3E" w:rsidRDefault="007F2A3E">
      <w:pPr>
        <w:pStyle w:val="BodyText"/>
        <w:ind w:left="1200"/>
        <w:divId w:val="1388798825"/>
      </w:pPr>
      <w:r>
        <w:rPr>
          <w:rStyle w:val="bold"/>
        </w:rPr>
        <w:t>h</w:t>
      </w:r>
      <w:r>
        <w:t xml:space="preserve"> - Heures sans zéro en tête pour les heures à un chiffre ; format 12 heures</w:t>
      </w:r>
    </w:p>
    <w:p w14:paraId="032F478B" w14:textId="77777777" w:rsidR="007F2A3E" w:rsidRDefault="007F2A3E">
      <w:pPr>
        <w:pStyle w:val="BodyText"/>
        <w:ind w:left="1200"/>
        <w:divId w:val="1388798825"/>
      </w:pPr>
      <w:r>
        <w:rPr>
          <w:rStyle w:val="bold"/>
        </w:rPr>
        <w:t>hh</w:t>
      </w:r>
      <w:r>
        <w:t xml:space="preserve"> – Heures avec un zéro en tête pour les heures à un chiffre ; format 12 heures</w:t>
      </w:r>
    </w:p>
    <w:p w14:paraId="47D841D0" w14:textId="77777777" w:rsidR="007F2A3E" w:rsidRDefault="007F2A3E">
      <w:pPr>
        <w:pStyle w:val="BodyText"/>
        <w:ind w:left="1200"/>
        <w:divId w:val="1388798825"/>
      </w:pPr>
      <w:r>
        <w:rPr>
          <w:rStyle w:val="bold"/>
        </w:rPr>
        <w:t>H</w:t>
      </w:r>
      <w:r>
        <w:t xml:space="preserve"> - Heures sans zéro en tête pour les heures à un chiffre ; format 24 heures</w:t>
      </w:r>
    </w:p>
    <w:p w14:paraId="4E61A9BF" w14:textId="77777777" w:rsidR="007F2A3E" w:rsidRDefault="007F2A3E">
      <w:pPr>
        <w:pStyle w:val="BodyText"/>
        <w:ind w:left="1200"/>
        <w:divId w:val="1388798825"/>
      </w:pPr>
      <w:r>
        <w:rPr>
          <w:rStyle w:val="bold"/>
        </w:rPr>
        <w:t>HH</w:t>
      </w:r>
      <w:r>
        <w:t xml:space="preserve"> – Heures avec un zéro en tête pour les heures à un chiffre ; format 24 heures</w:t>
      </w:r>
    </w:p>
    <w:p w14:paraId="13B9E56C" w14:textId="77777777" w:rsidR="007F2A3E" w:rsidRDefault="007F2A3E">
      <w:pPr>
        <w:pStyle w:val="BodyText"/>
        <w:ind w:left="1200"/>
        <w:divId w:val="1388798825"/>
      </w:pPr>
      <w:r>
        <w:rPr>
          <w:rStyle w:val="bold"/>
        </w:rPr>
        <w:t>m</w:t>
      </w:r>
      <w:r>
        <w:t xml:space="preserve"> – Minutes sans zéro en tête pour les minutes à un chiffre</w:t>
      </w:r>
    </w:p>
    <w:p w14:paraId="5DA31C53" w14:textId="77777777" w:rsidR="007F2A3E" w:rsidRDefault="007F2A3E">
      <w:pPr>
        <w:pStyle w:val="BodyText"/>
        <w:ind w:left="1200"/>
        <w:divId w:val="1388798825"/>
      </w:pPr>
      <w:r>
        <w:rPr>
          <w:rStyle w:val="bold"/>
        </w:rPr>
        <w:t>mm</w:t>
      </w:r>
      <w:r>
        <w:t xml:space="preserve"> – Minute avec un zéro en tête pour les minutes à un chiffre</w:t>
      </w:r>
    </w:p>
    <w:p w14:paraId="55828FEA" w14:textId="77777777" w:rsidR="007F2A3E" w:rsidRDefault="007F2A3E">
      <w:pPr>
        <w:pStyle w:val="BodyText"/>
        <w:ind w:left="1200"/>
        <w:divId w:val="1388798825"/>
      </w:pPr>
      <w:r>
        <w:rPr>
          <w:rStyle w:val="bold"/>
        </w:rPr>
        <w:t>s</w:t>
      </w:r>
      <w:r>
        <w:t xml:space="preserve"> – Secondes sans zéro en tête pour les secondes à un chiffre</w:t>
      </w:r>
    </w:p>
    <w:p w14:paraId="0CD7F634" w14:textId="77777777" w:rsidR="007F2A3E" w:rsidRDefault="007F2A3E">
      <w:pPr>
        <w:pStyle w:val="BodyText"/>
        <w:ind w:left="1200"/>
        <w:divId w:val="1388798825"/>
      </w:pPr>
      <w:r>
        <w:rPr>
          <w:rStyle w:val="bold"/>
        </w:rPr>
        <w:t>ss</w:t>
      </w:r>
      <w:r>
        <w:t xml:space="preserve"> – Secondes avec un zéro en tête pour les secondes à un chiffre</w:t>
      </w:r>
    </w:p>
    <w:p w14:paraId="540CD579" w14:textId="77777777" w:rsidR="007F2A3E" w:rsidRDefault="007F2A3E">
      <w:pPr>
        <w:pStyle w:val="BodyText"/>
        <w:ind w:left="1200"/>
        <w:divId w:val="1388798825"/>
      </w:pPr>
      <w:r>
        <w:rPr>
          <w:rStyle w:val="bold"/>
        </w:rPr>
        <w:t>t</w:t>
      </w:r>
      <w:r>
        <w:t xml:space="preserve"> – Un caractère de marquage horaire (A ou P)</w:t>
      </w:r>
    </w:p>
    <w:p w14:paraId="0B665FB9" w14:textId="77777777" w:rsidR="007F2A3E" w:rsidRDefault="007F2A3E">
      <w:pPr>
        <w:pStyle w:val="BodyText"/>
        <w:ind w:left="1200"/>
        <w:divId w:val="1388798825"/>
      </w:pPr>
      <w:r>
        <w:rPr>
          <w:rStyle w:val="bold"/>
        </w:rPr>
        <w:t>tt</w:t>
      </w:r>
      <w:r>
        <w:t xml:space="preserve"> – Plusieurs caractères de marquage horaire (AM ou PM)</w:t>
      </w:r>
    </w:p>
    <w:p w14:paraId="7172EABC" w14:textId="77777777" w:rsidR="007F2A3E" w:rsidRDefault="007F2A3E">
      <w:pPr>
        <w:pStyle w:val="heading4b"/>
        <w:divId w:val="1675838172"/>
      </w:pPr>
      <w:r>
        <w:rPr>
          <w:rStyle w:val="Drop-downhotspot"/>
          <w:specVanish w:val="0"/>
        </w:rPr>
        <w:t>SYSTIME</w:t>
      </w:r>
    </w:p>
    <w:p w14:paraId="60A426C8" w14:textId="77777777" w:rsidR="007F2A3E" w:rsidRDefault="007F2A3E">
      <w:pPr>
        <w:pStyle w:val="BodyText"/>
        <w:ind w:left="600"/>
        <w:divId w:val="1245727843"/>
      </w:pPr>
      <w:r>
        <w:t xml:space="preserve">Heure système : </w:t>
      </w:r>
      <w:r>
        <w:rPr>
          <w:rStyle w:val="italic"/>
        </w:rPr>
        <w:t>SYSTIME()</w:t>
      </w:r>
    </w:p>
    <w:p w14:paraId="1470A37F" w14:textId="77777777" w:rsidR="007F2A3E" w:rsidRDefault="007F2A3E">
      <w:pPr>
        <w:pStyle w:val="BodyText"/>
        <w:ind w:left="600"/>
        <w:divId w:val="1245727843"/>
      </w:pPr>
      <w:r>
        <w:t>Cette fonction renvoie une chaîne composée de l'heure système actuelle. Cette fonction diffère de la fonction SYSTEMTIME décrite ci-dessus. Elle renvoie automatiquement le jour, la date et l’heure, suivie de l’année.</w:t>
      </w:r>
    </w:p>
    <w:p w14:paraId="403CF4A3" w14:textId="77777777" w:rsidR="007F2A3E" w:rsidRDefault="007F2A3E">
      <w:pPr>
        <w:pStyle w:val="BodyText"/>
        <w:ind w:left="600"/>
        <w:divId w:val="1245727843"/>
      </w:pPr>
      <w:r>
        <w:t>Exemple : « Wed February 12 13:50:21 2014 »</w:t>
      </w:r>
    </w:p>
    <w:p w14:paraId="7D81DF36" w14:textId="77777777" w:rsidR="007F2A3E" w:rsidRDefault="007F2A3E">
      <w:pPr>
        <w:pStyle w:val="note"/>
        <w:spacing w:before="0" w:beforeAutospacing="0" w:after="0" w:afterAutospacing="0"/>
        <w:ind w:left="600"/>
        <w:divId w:val="1245727843"/>
        <w:rPr>
          <w:rFonts w:ascii="Times New Roman" w:eastAsiaTheme="minorHAnsi" w:hAnsi="Times New Roman" w:cs="Times New Roman"/>
        </w:rPr>
      </w:pPr>
      <w:r>
        <w:rPr>
          <w:rFonts w:ascii="Times New Roman" w:eastAsiaTheme="minorHAnsi" w:hAnsi="Times New Roman" w:cs="Times New Roman"/>
        </w:rPr>
        <w:t>La chaîne de retour, indiquant l'heure système en cours, est adaptée aux paramètres de l'heure locale.</w:t>
      </w:r>
    </w:p>
    <w:p w14:paraId="7A5D1E30" w14:textId="77777777" w:rsidR="007F2A3E" w:rsidRDefault="007F2A3E">
      <w:pPr>
        <w:pStyle w:val="heading4b"/>
        <w:divId w:val="1675838172"/>
      </w:pPr>
      <w:r>
        <w:rPr>
          <w:rStyle w:val="Drop-downhotspot"/>
          <w:specVanish w:val="0"/>
        </w:rPr>
        <w:t>UPPERCASE</w:t>
      </w:r>
    </w:p>
    <w:p w14:paraId="615C1624" w14:textId="77777777" w:rsidR="007F2A3E" w:rsidRDefault="007F2A3E">
      <w:pPr>
        <w:pStyle w:val="BodyText"/>
        <w:ind w:left="600"/>
        <w:divId w:val="279343382"/>
      </w:pPr>
      <w:r>
        <w:t xml:space="preserve">Crée une chaîne en majuscules : </w:t>
      </w:r>
      <w:r>
        <w:rPr>
          <w:rStyle w:val="italic"/>
        </w:rPr>
        <w:t>UPPERCASE(&lt;String&gt;)</w:t>
      </w:r>
    </w:p>
    <w:p w14:paraId="24CA42EA" w14:textId="77777777" w:rsidR="007F2A3E" w:rsidRDefault="007F2A3E">
      <w:pPr>
        <w:pStyle w:val="BodyText"/>
        <w:ind w:left="600"/>
        <w:divId w:val="279343382"/>
      </w:pPr>
      <w:r>
        <w:t>Cette fonction renvoie une chaîne qui est l'équivalent en majuscules de la chaîne.</w:t>
      </w:r>
    </w:p>
    <w:p w14:paraId="7E75CAB2" w14:textId="77777777" w:rsidR="007F2A3E" w:rsidRDefault="007F2A3E">
      <w:pPr>
        <w:divId w:val="2101028284"/>
        <w:rPr>
          <w:color w:val="000000"/>
        </w:rPr>
      </w:pPr>
      <w:r>
        <w:rPr>
          <w:color w:val="000000"/>
        </w:rPr>
        <w:t> </w:t>
      </w:r>
    </w:p>
    <w:p w14:paraId="6598D860" w14:textId="77777777" w:rsidR="00EB0378" w:rsidRDefault="00EB0378">
      <w:pPr>
        <w:jc w:val="right"/>
        <w:divId w:val="109964261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"Fonctions mathématiques"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"Fonctions trigonométriques" \* MERGEFORMAT </w:instrText>
      </w:r>
      <w:r>
        <w:rPr>
          <w:rFonts w:ascii="Arial" w:hAnsi="Arial" w:cs="Arial"/>
          <w:color w:val="000000"/>
          <w:sz w:val="22"/>
          <w:szCs w:val="22"/>
        </w:rPr>
        <w:fldChar w:fldCharType="end"/>
      </w:r>
    </w:p>
    <w:p w14:paraId="33B1D5AF" w14:textId="77777777" w:rsidR="00EB0378" w:rsidRDefault="00EB0378">
      <w:pPr>
        <w:pStyle w:val="Heading4"/>
        <w:divId w:val="1382896860"/>
        <w:rPr>
          <w:rFonts w:asciiTheme="minorHAnsi" w:hAnsiTheme="minorHAnsi" w:cstheme="majorBidi"/>
          <w:color w:val="0F4761" w:themeColor="accent1" w:themeShade="BF"/>
          <w:sz w:val="20"/>
          <w:szCs w:val="20"/>
        </w:rPr>
      </w:pPr>
      <w:bookmarkStart w:id="81" w:name="26_expression_topics_mathematica_218"/>
      <w:bookmarkEnd w:id="81"/>
      <w:r>
        <w:t>Fonctions mathématiques</w:t>
      </w:r>
    </w:p>
    <w:p w14:paraId="485F6940" w14:textId="77777777" w:rsidR="00EB0378" w:rsidRDefault="00EB0378">
      <w:pPr>
        <w:pStyle w:val="heading4b"/>
        <w:divId w:val="1382896860"/>
      </w:pPr>
      <w:r>
        <w:rPr>
          <w:rStyle w:val="Drop-downhotspot"/>
          <w:specVanish w:val="0"/>
        </w:rPr>
        <w:t>ABS</w:t>
      </w:r>
    </w:p>
    <w:p w14:paraId="0F558B74" w14:textId="77777777" w:rsidR="00EB0378" w:rsidRDefault="00EB0378">
      <w:pPr>
        <w:pStyle w:val="BodyText"/>
        <w:divId w:val="1426463086"/>
      </w:pPr>
      <w:r>
        <w:t xml:space="preserve">Valeur absolue : </w:t>
      </w:r>
      <w:r>
        <w:rPr>
          <w:rStyle w:val="italic"/>
        </w:rPr>
        <w:t>ABS(&lt;Double&gt;)</w:t>
      </w:r>
    </w:p>
    <w:p w14:paraId="5FD39464" w14:textId="77777777" w:rsidR="00EB0378" w:rsidRDefault="00EB0378">
      <w:pPr>
        <w:pStyle w:val="BodyText"/>
        <w:divId w:val="1426463086"/>
      </w:pPr>
      <w:r>
        <w:t>Renvoie la valeur absolue de l'entrée.</w:t>
      </w:r>
    </w:p>
    <w:p w14:paraId="52F0A375" w14:textId="77777777" w:rsidR="00EB0378" w:rsidRDefault="00EB0378">
      <w:pPr>
        <w:pStyle w:val="heading4b"/>
        <w:divId w:val="1382896860"/>
      </w:pPr>
      <w:r>
        <w:rPr>
          <w:rStyle w:val="Drop-downhotspot"/>
          <w:specVanish w:val="0"/>
        </w:rPr>
        <w:t>EXP</w:t>
      </w:r>
    </w:p>
    <w:p w14:paraId="74BBA541" w14:textId="77777777" w:rsidR="00EB0378" w:rsidRDefault="00EB0378">
      <w:pPr>
        <w:pStyle w:val="BodyText"/>
        <w:divId w:val="563024193"/>
      </w:pPr>
      <w:r>
        <w:t xml:space="preserve">Exponentiel : </w:t>
      </w:r>
      <w:r>
        <w:rPr>
          <w:rStyle w:val="italic"/>
        </w:rPr>
        <w:t>EXP(&lt;Double&gt;)</w:t>
      </w:r>
    </w:p>
    <w:p w14:paraId="5DBFA214" w14:textId="77777777" w:rsidR="00EB0378" w:rsidRDefault="00EB0378">
      <w:pPr>
        <w:pStyle w:val="BodyText"/>
        <w:divId w:val="563024193"/>
      </w:pPr>
      <w:r>
        <w:t>Renvoie l'exponentiel de l'expression.</w:t>
      </w:r>
    </w:p>
    <w:p w14:paraId="1BB9AFA9" w14:textId="77777777" w:rsidR="00EB0378" w:rsidRDefault="00EB0378">
      <w:pPr>
        <w:pStyle w:val="heading4b"/>
        <w:divId w:val="1382896860"/>
      </w:pPr>
      <w:r>
        <w:rPr>
          <w:rStyle w:val="Drop-downhotspot"/>
          <w:specVanish w:val="0"/>
        </w:rPr>
        <w:t>LOG</w:t>
      </w:r>
    </w:p>
    <w:p w14:paraId="3D94AA6E" w14:textId="77777777" w:rsidR="00EB0378" w:rsidRDefault="00EB0378">
      <w:pPr>
        <w:pStyle w:val="BodyText"/>
        <w:divId w:val="2078357968"/>
      </w:pPr>
      <w:r>
        <w:t xml:space="preserve">Logarithme de base 10 : </w:t>
      </w:r>
      <w:r>
        <w:rPr>
          <w:rStyle w:val="italic"/>
        </w:rPr>
        <w:t>LOG(&lt;Double&gt;)</w:t>
      </w:r>
    </w:p>
    <w:p w14:paraId="0B5B151B" w14:textId="77777777" w:rsidR="00EB0378" w:rsidRDefault="00EB0378">
      <w:pPr>
        <w:pStyle w:val="BodyText"/>
        <w:divId w:val="2078357968"/>
      </w:pPr>
      <w:r>
        <w:t>Renvoie le logarithme de base 10 de l'expression.</w:t>
      </w:r>
    </w:p>
    <w:p w14:paraId="404569CD" w14:textId="77777777" w:rsidR="00EB0378" w:rsidRDefault="00EB0378">
      <w:pPr>
        <w:pStyle w:val="heading4b"/>
        <w:divId w:val="1382896860"/>
      </w:pPr>
      <w:r>
        <w:rPr>
          <w:rStyle w:val="Drop-downhotspot"/>
          <w:specVanish w:val="0"/>
        </w:rPr>
        <w:t>LN</w:t>
      </w:r>
    </w:p>
    <w:p w14:paraId="41F8B1C4" w14:textId="77777777" w:rsidR="00EB0378" w:rsidRDefault="00EB0378">
      <w:pPr>
        <w:pStyle w:val="BodyText"/>
        <w:divId w:val="142355853"/>
      </w:pPr>
      <w:r>
        <w:t xml:space="preserve">Logarithme naturel : </w:t>
      </w:r>
      <w:r>
        <w:rPr>
          <w:rStyle w:val="italic"/>
        </w:rPr>
        <w:t>LN(&lt;Double&gt;)</w:t>
      </w:r>
    </w:p>
    <w:p w14:paraId="7CC8934D" w14:textId="77777777" w:rsidR="00EB0378" w:rsidRDefault="00EB0378">
      <w:pPr>
        <w:pStyle w:val="BodyText"/>
        <w:divId w:val="142355853"/>
      </w:pPr>
      <w:r>
        <w:t>Renvoie le logarithme naturel de l'expression.</w:t>
      </w:r>
    </w:p>
    <w:p w14:paraId="35C7EEC7" w14:textId="77777777" w:rsidR="00EB0378" w:rsidRDefault="00EB0378">
      <w:pPr>
        <w:pStyle w:val="heading4b"/>
        <w:divId w:val="1382896860"/>
      </w:pPr>
      <w:r>
        <w:rPr>
          <w:rStyle w:val="Drop-downhotspot"/>
          <w:specVanish w:val="0"/>
        </w:rPr>
        <w:t>ROUND</w:t>
      </w:r>
    </w:p>
    <w:p w14:paraId="5220213B" w14:textId="77777777" w:rsidR="00EB0378" w:rsidRDefault="00EB0378">
      <w:pPr>
        <w:pStyle w:val="BodyText"/>
        <w:divId w:val="191578180"/>
      </w:pPr>
      <w:r>
        <w:t>Arrondissement :</w:t>
      </w:r>
      <w:r>
        <w:rPr>
          <w:rStyle w:val="italic"/>
        </w:rPr>
        <w:t>ROUND(&lt;Double&gt;)</w:t>
      </w:r>
    </w:p>
    <w:p w14:paraId="35A7C594" w14:textId="77777777" w:rsidR="00EB0378" w:rsidRDefault="00EB0378">
      <w:pPr>
        <w:pStyle w:val="BodyText"/>
        <w:divId w:val="191578180"/>
      </w:pPr>
      <w:r>
        <w:t>Renvoie l'entrée arrondie à l'entier le plus proche.</w:t>
      </w:r>
    </w:p>
    <w:p w14:paraId="00537CE3" w14:textId="77777777" w:rsidR="00EB0378" w:rsidRDefault="00EB0378">
      <w:pPr>
        <w:pStyle w:val="heading4b"/>
        <w:divId w:val="1382896860"/>
      </w:pPr>
      <w:r>
        <w:rPr>
          <w:rStyle w:val="Drop-downhotspot"/>
          <w:specVanish w:val="0"/>
        </w:rPr>
        <w:t>SQRT</w:t>
      </w:r>
    </w:p>
    <w:p w14:paraId="1DEAB3D5" w14:textId="77777777" w:rsidR="00EB0378" w:rsidRDefault="00EB0378">
      <w:pPr>
        <w:pStyle w:val="BodyText"/>
        <w:divId w:val="183595398"/>
      </w:pPr>
      <w:r>
        <w:t xml:space="preserve">Racine carrée : </w:t>
      </w:r>
      <w:r>
        <w:rPr>
          <w:rStyle w:val="italic"/>
        </w:rPr>
        <w:t>SQRT(&lt;Double&gt;)</w:t>
      </w:r>
    </w:p>
    <w:p w14:paraId="5001C207" w14:textId="77777777" w:rsidR="00EB0378" w:rsidRDefault="00EB0378">
      <w:pPr>
        <w:pStyle w:val="BodyText"/>
        <w:divId w:val="183595398"/>
      </w:pPr>
      <w:r>
        <w:t>Renvoie la racine carrée de l'entrée.</w:t>
      </w:r>
    </w:p>
    <w:p w14:paraId="6E7D71FD" w14:textId="77777777" w:rsidR="00EB0378" w:rsidRDefault="00EB0378">
      <w:pPr>
        <w:pStyle w:val="Heading4"/>
        <w:divId w:val="1382896860"/>
      </w:pPr>
      <w:r>
        <w:rPr>
          <w:rStyle w:val="bold"/>
        </w:rPr>
        <w:t>Fonctions trigonométriques</w:t>
      </w:r>
    </w:p>
    <w:p w14:paraId="5D8AE2E1" w14:textId="77777777" w:rsidR="00EB0378" w:rsidRDefault="00EB0378">
      <w:pPr>
        <w:pStyle w:val="BodyText"/>
        <w:divId w:val="1382896860"/>
      </w:pPr>
      <w:r>
        <w:t>Chaque fonction trigonométrique accepte et renvoie par défaut des radians. Pour des valeurs en degrés, utilisez la fonction RAD2DEG décrite ci-après.</w:t>
      </w:r>
    </w:p>
    <w:p w14:paraId="342EC833" w14:textId="77777777" w:rsidR="00EB0378" w:rsidRDefault="00EB0378">
      <w:pPr>
        <w:pStyle w:val="heading4b"/>
        <w:divId w:val="1382896860"/>
      </w:pPr>
      <w:r>
        <w:rPr>
          <w:rStyle w:val="Drop-downhotspot"/>
          <w:specVanish w:val="0"/>
        </w:rPr>
        <w:t>ACOS</w:t>
      </w:r>
    </w:p>
    <w:p w14:paraId="01C32D0A" w14:textId="77777777" w:rsidR="00EB0378" w:rsidRDefault="00EB0378">
      <w:pPr>
        <w:pStyle w:val="BodyText"/>
        <w:divId w:val="1236745468"/>
      </w:pPr>
      <w:r>
        <w:t xml:space="preserve">Arc cosinus : </w:t>
      </w:r>
      <w:r>
        <w:rPr>
          <w:rStyle w:val="italic"/>
        </w:rPr>
        <w:t>ACOS(&lt;Double&gt;)</w:t>
      </w:r>
    </w:p>
    <w:p w14:paraId="37A38A50" w14:textId="77777777" w:rsidR="00EB0378" w:rsidRDefault="00EB0378">
      <w:pPr>
        <w:pStyle w:val="BodyText"/>
        <w:divId w:val="1236745468"/>
      </w:pPr>
      <w:r>
        <w:t>Renvoie l'arc cosinus de l'expression. Par exemple, ACOS(5.0) renvoie 0. En général, ACOS(&lt;expression&gt;) renvoie l'arc cosinus de l'expression.</w:t>
      </w:r>
    </w:p>
    <w:p w14:paraId="17FDE2F4" w14:textId="77777777" w:rsidR="00EB0378" w:rsidRDefault="00EB0378">
      <w:pPr>
        <w:pStyle w:val="heading4b"/>
        <w:divId w:val="1382896860"/>
      </w:pPr>
      <w:r>
        <w:rPr>
          <w:rStyle w:val="Drop-downhotspot"/>
          <w:specVanish w:val="0"/>
        </w:rPr>
        <w:t>ASIN</w:t>
      </w:r>
    </w:p>
    <w:p w14:paraId="01F8647D" w14:textId="77777777" w:rsidR="00EB0378" w:rsidRDefault="00EB0378">
      <w:pPr>
        <w:pStyle w:val="BodyText"/>
        <w:divId w:val="537549563"/>
      </w:pPr>
      <w:r>
        <w:t xml:space="preserve">Arc sinus : </w:t>
      </w:r>
      <w:r>
        <w:rPr>
          <w:rStyle w:val="italic"/>
        </w:rPr>
        <w:t>ASIN(&lt;Double&gt;)</w:t>
      </w:r>
    </w:p>
    <w:p w14:paraId="3133CB94" w14:textId="77777777" w:rsidR="00EB0378" w:rsidRDefault="00EB0378">
      <w:pPr>
        <w:pStyle w:val="BodyText"/>
        <w:divId w:val="537549563"/>
      </w:pPr>
      <w:r>
        <w:t>Renvoie l'arc sinus de l'entrée.</w:t>
      </w:r>
    </w:p>
    <w:p w14:paraId="2B15C124" w14:textId="77777777" w:rsidR="00EB0378" w:rsidRDefault="00EB0378">
      <w:pPr>
        <w:pStyle w:val="heading4b"/>
        <w:divId w:val="1382896860"/>
      </w:pPr>
      <w:r>
        <w:rPr>
          <w:rStyle w:val="Drop-downhotspot"/>
          <w:specVanish w:val="0"/>
        </w:rPr>
        <w:t>ATAN</w:t>
      </w:r>
    </w:p>
    <w:p w14:paraId="7C9F3A6C" w14:textId="77777777" w:rsidR="00EB0378" w:rsidRDefault="00EB0378">
      <w:pPr>
        <w:pStyle w:val="BodyText"/>
        <w:divId w:val="1878856797"/>
      </w:pPr>
      <w:r>
        <w:t xml:space="preserve">Arc tangente : </w:t>
      </w:r>
      <w:r>
        <w:rPr>
          <w:rStyle w:val="italic"/>
        </w:rPr>
        <w:t>ATAN(&lt;Double&gt;)</w:t>
      </w:r>
    </w:p>
    <w:p w14:paraId="039131DB" w14:textId="77777777" w:rsidR="00EB0378" w:rsidRDefault="00EB0378">
      <w:pPr>
        <w:pStyle w:val="BodyText"/>
        <w:divId w:val="1878856797"/>
      </w:pPr>
      <w:r>
        <w:t>Renvoie l'arc tangente de l'entrée.</w:t>
      </w:r>
    </w:p>
    <w:p w14:paraId="74325255" w14:textId="77777777" w:rsidR="00EB0378" w:rsidRDefault="00EB0378">
      <w:pPr>
        <w:pStyle w:val="heading4b"/>
        <w:divId w:val="1382896860"/>
      </w:pPr>
      <w:r>
        <w:rPr>
          <w:rStyle w:val="Drop-downhotspot"/>
          <w:specVanish w:val="0"/>
        </w:rPr>
        <w:t>COS</w:t>
      </w:r>
    </w:p>
    <w:p w14:paraId="498D746C" w14:textId="77777777" w:rsidR="00EB0378" w:rsidRDefault="00EB0378">
      <w:pPr>
        <w:pStyle w:val="BodyText"/>
        <w:divId w:val="1244877251"/>
      </w:pPr>
      <w:r>
        <w:t xml:space="preserve">Cosinus : </w:t>
      </w:r>
      <w:r>
        <w:rPr>
          <w:rStyle w:val="italic"/>
        </w:rPr>
        <w:t>COS(&lt;Double&gt;)</w:t>
      </w:r>
    </w:p>
    <w:p w14:paraId="52B842A7" w14:textId="77777777" w:rsidR="00EB0378" w:rsidRDefault="00EB0378">
      <w:pPr>
        <w:pStyle w:val="BodyText"/>
        <w:divId w:val="1244877251"/>
      </w:pPr>
      <w:r>
        <w:t>Renvoie le cosinus de l'entrée.</w:t>
      </w:r>
    </w:p>
    <w:p w14:paraId="01E1DE55" w14:textId="77777777" w:rsidR="00EB0378" w:rsidRDefault="00EB0378">
      <w:pPr>
        <w:pStyle w:val="heading4b"/>
        <w:divId w:val="1382896860"/>
      </w:pPr>
      <w:r>
        <w:rPr>
          <w:rStyle w:val="Drop-downhotspot"/>
          <w:specVanish w:val="0"/>
        </w:rPr>
        <w:t>DEG2RAD</w:t>
      </w:r>
    </w:p>
    <w:p w14:paraId="511B184D" w14:textId="77777777" w:rsidR="00EB0378" w:rsidRDefault="00EB0378">
      <w:pPr>
        <w:pStyle w:val="BodyText"/>
        <w:divId w:val="1218317506"/>
      </w:pPr>
      <w:r>
        <w:t xml:space="preserve">Degrés en radians : </w:t>
      </w:r>
      <w:r>
        <w:rPr>
          <w:rStyle w:val="italic"/>
        </w:rPr>
        <w:t>DEG2RAD(&lt;Double&gt;)</w:t>
      </w:r>
    </w:p>
    <w:p w14:paraId="17802F60" w14:textId="77777777" w:rsidR="00EB0378" w:rsidRDefault="00EB0378">
      <w:pPr>
        <w:pStyle w:val="BodyText"/>
        <w:divId w:val="1218317506"/>
      </w:pPr>
      <w:r>
        <w:t>Renvoie l'entrée divisée par 360 et multipliée par 2</w:t>
      </w:r>
      <w:r>
        <w:rPr>
          <w:rFonts w:ascii="Symbol" w:hAnsi="Symbol"/>
        </w:rPr>
        <w:t>p</w:t>
      </w:r>
      <w:r>
        <w:t>. Ceci convertit les degrés en radians.</w:t>
      </w:r>
    </w:p>
    <w:p w14:paraId="2BA6217C" w14:textId="77777777" w:rsidR="00EB0378" w:rsidRDefault="00EB0378">
      <w:pPr>
        <w:pStyle w:val="heading4b"/>
        <w:divId w:val="1382896860"/>
      </w:pPr>
      <w:r>
        <w:rPr>
          <w:rStyle w:val="Drop-downhotspot"/>
          <w:specVanish w:val="0"/>
        </w:rPr>
        <w:t>RAD2DEG</w:t>
      </w:r>
    </w:p>
    <w:p w14:paraId="1F5F60F3" w14:textId="77777777" w:rsidR="00EB0378" w:rsidRDefault="00EB0378">
      <w:pPr>
        <w:pStyle w:val="BodyText"/>
        <w:divId w:val="205218985"/>
      </w:pPr>
      <w:r>
        <w:t xml:space="preserve">Radians en degrés : </w:t>
      </w:r>
      <w:r>
        <w:rPr>
          <w:rStyle w:val="italic"/>
        </w:rPr>
        <w:t>RAD2DEG(&lt;Double&gt;)</w:t>
      </w:r>
    </w:p>
    <w:p w14:paraId="29170805" w14:textId="77777777" w:rsidR="00EB0378" w:rsidRDefault="00EB0378">
      <w:pPr>
        <w:pStyle w:val="BodyText"/>
        <w:divId w:val="205218985"/>
      </w:pPr>
      <w:r>
        <w:t>Renvoie l'entrée multipliée par 360 et divisée par 2</w:t>
      </w:r>
      <w:r>
        <w:rPr>
          <w:rFonts w:ascii="Symbol" w:hAnsi="Symbol"/>
        </w:rPr>
        <w:t>p</w:t>
      </w:r>
      <w:r>
        <w:t>. Ceci convertit les radians en degrés.</w:t>
      </w:r>
    </w:p>
    <w:p w14:paraId="739B7511" w14:textId="77777777" w:rsidR="00EB0378" w:rsidRDefault="00EB0378">
      <w:pPr>
        <w:pStyle w:val="heading4b"/>
        <w:divId w:val="1382896860"/>
      </w:pPr>
      <w:r>
        <w:rPr>
          <w:rStyle w:val="Drop-downhotspot"/>
          <w:specVanish w:val="0"/>
        </w:rPr>
        <w:t>SIN</w:t>
      </w:r>
    </w:p>
    <w:p w14:paraId="2DE6F16E" w14:textId="77777777" w:rsidR="00EB0378" w:rsidRDefault="00EB0378">
      <w:pPr>
        <w:pStyle w:val="BodyText"/>
        <w:divId w:val="1582176280"/>
      </w:pPr>
      <w:r>
        <w:t xml:space="preserve">Sinus : </w:t>
      </w:r>
      <w:r>
        <w:rPr>
          <w:rStyle w:val="italic"/>
        </w:rPr>
        <w:t>SIN(&lt;Double&gt; )</w:t>
      </w:r>
    </w:p>
    <w:p w14:paraId="0FC8E44D" w14:textId="77777777" w:rsidR="00EB0378" w:rsidRDefault="00EB0378">
      <w:pPr>
        <w:pStyle w:val="BodyText"/>
        <w:divId w:val="1582176280"/>
      </w:pPr>
      <w:r>
        <w:t>Renvoie le sinus de l'entrée.</w:t>
      </w:r>
    </w:p>
    <w:p w14:paraId="28EB218F" w14:textId="77777777" w:rsidR="00EB0378" w:rsidRDefault="00EB0378">
      <w:pPr>
        <w:pStyle w:val="heading4b"/>
        <w:divId w:val="1382896860"/>
      </w:pPr>
      <w:r>
        <w:rPr>
          <w:rStyle w:val="Drop-downhotspot"/>
          <w:specVanish w:val="0"/>
        </w:rPr>
        <w:t>TAN</w:t>
      </w:r>
    </w:p>
    <w:p w14:paraId="5F733EA4" w14:textId="77777777" w:rsidR="00EB0378" w:rsidRDefault="00EB0378">
      <w:pPr>
        <w:pStyle w:val="BodyText"/>
        <w:divId w:val="1372262732"/>
      </w:pPr>
      <w:r>
        <w:t xml:space="preserve">Tangente : </w:t>
      </w:r>
      <w:r>
        <w:rPr>
          <w:rStyle w:val="italic"/>
        </w:rPr>
        <w:t>TAN(&lt;Double&gt;)</w:t>
      </w:r>
    </w:p>
    <w:p w14:paraId="633715A8" w14:textId="77777777" w:rsidR="00EB0378" w:rsidRDefault="00EB0378">
      <w:pPr>
        <w:pStyle w:val="BodyText"/>
        <w:divId w:val="1372262732"/>
      </w:pPr>
      <w:r>
        <w:t>Renvoie la tangente de l'entrée.</w:t>
      </w:r>
    </w:p>
    <w:p w14:paraId="5346C671" w14:textId="77777777" w:rsidR="00EB0378" w:rsidRDefault="00EB0378">
      <w:pPr>
        <w:pStyle w:val="note"/>
        <w:spacing w:before="0" w:beforeAutospacing="0" w:after="0" w:afterAutospacing="0"/>
        <w:divId w:val="1382896860"/>
        <w:rPr>
          <w:rFonts w:ascii="Times New Roman" w:eastAsiaTheme="minorHAnsi" w:hAnsi="Times New Roman" w:cs="Times New Roman"/>
        </w:rPr>
      </w:pPr>
      <w:r>
        <w:rPr>
          <w:rFonts w:ascii="Times New Roman" w:eastAsiaTheme="minorHAnsi" w:hAnsi="Times New Roman" w:cs="Times New Roman"/>
        </w:rPr>
        <w:t>Les fonctions où l'entrée est hors limite (comme ACOS, ASIN, LOG, LN, SQRT, etc, ce qui provoquerait une panne de l'ordinateur) renvoient 0.</w:t>
      </w:r>
    </w:p>
    <w:p w14:paraId="5D37B2EB" w14:textId="77777777" w:rsidR="00EB0378" w:rsidRDefault="00EB0378">
      <w:pPr>
        <w:divId w:val="188379322"/>
        <w:rPr>
          <w:rFonts w:eastAsiaTheme="minorHAnsi"/>
          <w:color w:val="000000"/>
        </w:rPr>
      </w:pPr>
      <w:r>
        <w:rPr>
          <w:color w:val="000000"/>
        </w:rPr>
        <w:t> </w:t>
      </w:r>
    </w:p>
    <w:p w14:paraId="3CD7C15B" w14:textId="77777777" w:rsidR="00EB0378" w:rsidRDefault="00EB0378">
      <w:pPr>
        <w:jc w:val="right"/>
        <w:divId w:val="43833195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"Fonctions de point"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"Point:Fonctions" \* MERGEFORMAT </w:instrText>
      </w:r>
      <w:r>
        <w:rPr>
          <w:rFonts w:ascii="Arial" w:hAnsi="Arial" w:cs="Arial"/>
          <w:color w:val="000000"/>
          <w:sz w:val="22"/>
          <w:szCs w:val="22"/>
        </w:rPr>
        <w:fldChar w:fldCharType="end"/>
      </w:r>
    </w:p>
    <w:p w14:paraId="3C218DAF" w14:textId="77777777" w:rsidR="00EB0378" w:rsidRDefault="00EB0378">
      <w:pPr>
        <w:pStyle w:val="Heading4"/>
        <w:divId w:val="1382896860"/>
        <w:rPr>
          <w:rFonts w:asciiTheme="minorHAnsi" w:hAnsiTheme="minorHAnsi" w:cstheme="majorBidi"/>
          <w:color w:val="0F4761" w:themeColor="accent1" w:themeShade="BF"/>
          <w:sz w:val="20"/>
          <w:szCs w:val="20"/>
        </w:rPr>
      </w:pPr>
      <w:bookmarkStart w:id="82" w:name="26_expression_topics_point_funct_8415"/>
      <w:bookmarkEnd w:id="82"/>
      <w:r>
        <w:t>Fonctions de point</w:t>
      </w:r>
    </w:p>
    <w:p w14:paraId="6E45534E" w14:textId="77777777" w:rsidR="00EB0378" w:rsidRDefault="00EB0378">
      <w:pPr>
        <w:pStyle w:val="heading4b"/>
        <w:divId w:val="1382896860"/>
      </w:pPr>
      <w:r>
        <w:rPr>
          <w:rStyle w:val="Drop-downhotspot"/>
          <w:specVanish w:val="0"/>
        </w:rPr>
        <w:t>ANGLEBETWEEN</w:t>
      </w:r>
    </w:p>
    <w:p w14:paraId="7499C447" w14:textId="77777777" w:rsidR="00EB0378" w:rsidRDefault="00EB0378">
      <w:pPr>
        <w:pStyle w:val="List1"/>
        <w:spacing w:before="0" w:beforeAutospacing="0" w:after="0" w:afterAutospacing="0"/>
        <w:divId w:val="2117552318"/>
        <w:rPr>
          <w:rFonts w:ascii="Times New Roman" w:eastAsiaTheme="minorHAnsi" w:hAnsi="Times New Roman" w:cs="Times New Roman"/>
        </w:rPr>
      </w:pPr>
      <w:r>
        <w:rPr>
          <w:rFonts w:ascii="Times New Roman" w:eastAsiaTheme="minorHAnsi" w:hAnsi="Times New Roman" w:cs="Times New Roman"/>
        </w:rPr>
        <w:t xml:space="preserve">Angle entre : </w:t>
      </w:r>
      <w:r>
        <w:rPr>
          <w:rStyle w:val="italic"/>
          <w:rFonts w:ascii="Times New Roman" w:hAnsi="Times New Roman" w:cs="Times New Roman"/>
        </w:rPr>
        <w:t>ANGLEBETWEEN( &lt;vecteur&gt;, &lt;vecteur&gt;)</w:t>
      </w:r>
    </w:p>
    <w:p w14:paraId="4A0BDC31" w14:textId="77777777" w:rsidR="00EB0378" w:rsidRDefault="00EB0378">
      <w:pPr>
        <w:pStyle w:val="List1"/>
        <w:spacing w:before="0" w:beforeAutospacing="0" w:after="0" w:afterAutospacing="0"/>
        <w:divId w:val="2117552318"/>
        <w:rPr>
          <w:rFonts w:ascii="Times New Roman" w:eastAsiaTheme="minorHAnsi" w:hAnsi="Times New Roman" w:cs="Times New Roman"/>
        </w:rPr>
      </w:pPr>
      <w:r>
        <w:rPr>
          <w:rFonts w:ascii="Times New Roman" w:eastAsiaTheme="minorHAnsi" w:hAnsi="Times New Roman" w:cs="Times New Roman"/>
        </w:rPr>
        <w:t>Renvoie la valeur de l'angle en degrés entre les deux vecteurs. Les deux paramètres doivent être des expressions évaluées en type de vecteur. Pour obtenir le vecteur d'un élément, vous devez utiliser l'ID d'élément suivi de l'extension .IJK. Vous pouvez le voir dans le snippet de code ci-dessous :</w:t>
      </w:r>
    </w:p>
    <w:p w14:paraId="440B1C24" w14:textId="77777777" w:rsidR="00EB0378" w:rsidRDefault="00EB0378">
      <w:pPr>
        <w:pStyle w:val="codepre"/>
        <w:spacing w:before="0" w:beforeAutospacing="0" w:after="0" w:afterAutospacing="0"/>
        <w:divId w:val="2117552318"/>
        <w:rPr>
          <w:rFonts w:eastAsiaTheme="minorHAnsi"/>
        </w:rPr>
      </w:pPr>
      <w:r>
        <w:rPr>
          <w:rFonts w:eastAsiaTheme="minorHAnsi"/>
        </w:rPr>
        <w:t>F1         =GENERIC/POINT,DEPENDENT,CARTESIAN,$</w:t>
      </w:r>
    </w:p>
    <w:p w14:paraId="794370D5" w14:textId="77777777" w:rsidR="00EB0378" w:rsidRDefault="00EB0378">
      <w:pPr>
        <w:pStyle w:val="codepre"/>
        <w:spacing w:before="0" w:beforeAutospacing="0" w:after="0" w:afterAutospacing="0"/>
        <w:divId w:val="2117552318"/>
        <w:rPr>
          <w:rFonts w:eastAsiaTheme="minorHAnsi"/>
        </w:rPr>
      </w:pPr>
      <w:r>
        <w:rPr>
          <w:rFonts w:eastAsiaTheme="minorHAnsi"/>
        </w:rPr>
        <w:t>            NOM/XYZ,&lt;3,3,3&gt;,$</w:t>
      </w:r>
    </w:p>
    <w:p w14:paraId="2B4CA0D4" w14:textId="77777777" w:rsidR="00EB0378" w:rsidRDefault="00EB0378">
      <w:pPr>
        <w:pStyle w:val="codepre"/>
        <w:spacing w:before="0" w:beforeAutospacing="0" w:after="0" w:afterAutospacing="0"/>
        <w:divId w:val="2117552318"/>
        <w:rPr>
          <w:rFonts w:eastAsiaTheme="minorHAnsi"/>
        </w:rPr>
      </w:pPr>
      <w:r>
        <w:rPr>
          <w:rFonts w:eastAsiaTheme="minorHAnsi"/>
        </w:rPr>
        <w:t>            MEAS/XYZ,&lt;3,3,3&gt;,$</w:t>
      </w:r>
    </w:p>
    <w:p w14:paraId="35C2ABD3" w14:textId="77777777" w:rsidR="00EB0378" w:rsidRDefault="00EB0378">
      <w:pPr>
        <w:pStyle w:val="codepre"/>
        <w:spacing w:before="0" w:beforeAutospacing="0" w:after="0" w:afterAutospacing="0"/>
        <w:divId w:val="2117552318"/>
        <w:rPr>
          <w:rFonts w:eastAsiaTheme="minorHAnsi"/>
        </w:rPr>
      </w:pPr>
      <w:r>
        <w:rPr>
          <w:rFonts w:eastAsiaTheme="minorHAnsi"/>
        </w:rPr>
        <w:t>            NOM/IJK,&lt;1,0,0&gt;,$</w:t>
      </w:r>
    </w:p>
    <w:p w14:paraId="08468A15" w14:textId="77777777" w:rsidR="00EB0378" w:rsidRDefault="00EB0378">
      <w:pPr>
        <w:pStyle w:val="codepre"/>
        <w:spacing w:before="0" w:beforeAutospacing="0" w:after="0" w:afterAutospacing="0"/>
        <w:divId w:val="2117552318"/>
        <w:rPr>
          <w:rFonts w:eastAsiaTheme="minorHAnsi"/>
        </w:rPr>
      </w:pPr>
      <w:r>
        <w:rPr>
          <w:rFonts w:eastAsiaTheme="minorHAnsi"/>
        </w:rPr>
        <w:t>            MEAS/IJK,&lt;1,0,0&gt;</w:t>
      </w:r>
    </w:p>
    <w:p w14:paraId="152C0599" w14:textId="77777777" w:rsidR="00EB0378" w:rsidRDefault="00EB0378">
      <w:pPr>
        <w:pStyle w:val="codepre"/>
        <w:spacing w:before="0" w:beforeAutospacing="0" w:after="0" w:afterAutospacing="0"/>
        <w:divId w:val="2117552318"/>
        <w:rPr>
          <w:rFonts w:eastAsiaTheme="minorHAnsi"/>
        </w:rPr>
      </w:pPr>
      <w:r>
        <w:rPr>
          <w:rFonts w:eastAsiaTheme="minorHAnsi"/>
        </w:rPr>
        <w:t>F2         =GENERIC/POINT,DEPENDENT,CARTESIAN,$</w:t>
      </w:r>
    </w:p>
    <w:p w14:paraId="54DF7A60" w14:textId="77777777" w:rsidR="00EB0378" w:rsidRDefault="00EB0378">
      <w:pPr>
        <w:pStyle w:val="codepre"/>
        <w:spacing w:before="0" w:beforeAutospacing="0" w:after="0" w:afterAutospacing="0"/>
        <w:divId w:val="2117552318"/>
        <w:rPr>
          <w:rFonts w:eastAsiaTheme="minorHAnsi"/>
        </w:rPr>
      </w:pPr>
      <w:r>
        <w:rPr>
          <w:rFonts w:eastAsiaTheme="minorHAnsi"/>
        </w:rPr>
        <w:t>            NOM/XYZ,&lt;10,10,10&gt;,$</w:t>
      </w:r>
    </w:p>
    <w:p w14:paraId="1C668CC5" w14:textId="77777777" w:rsidR="00EB0378" w:rsidRDefault="00EB0378">
      <w:pPr>
        <w:pStyle w:val="codepre"/>
        <w:spacing w:before="0" w:beforeAutospacing="0" w:after="0" w:afterAutospacing="0"/>
        <w:divId w:val="2117552318"/>
        <w:rPr>
          <w:rFonts w:eastAsiaTheme="minorHAnsi"/>
        </w:rPr>
      </w:pPr>
      <w:r>
        <w:rPr>
          <w:rFonts w:eastAsiaTheme="minorHAnsi"/>
        </w:rPr>
        <w:t>            MEAS/XYZ,&lt;10,10,10&gt;,$</w:t>
      </w:r>
    </w:p>
    <w:p w14:paraId="25331784" w14:textId="77777777" w:rsidR="00EB0378" w:rsidRDefault="00EB0378">
      <w:pPr>
        <w:pStyle w:val="codepre"/>
        <w:spacing w:before="0" w:beforeAutospacing="0" w:after="0" w:afterAutospacing="0"/>
        <w:divId w:val="2117552318"/>
        <w:rPr>
          <w:rFonts w:eastAsiaTheme="minorHAnsi"/>
        </w:rPr>
      </w:pPr>
      <w:r>
        <w:rPr>
          <w:rFonts w:eastAsiaTheme="minorHAnsi"/>
        </w:rPr>
        <w:t>            NOM/IJK,&lt;0,0,1&gt;,$</w:t>
      </w:r>
    </w:p>
    <w:p w14:paraId="3419F467" w14:textId="77777777" w:rsidR="00EB0378" w:rsidRDefault="00EB0378">
      <w:pPr>
        <w:pStyle w:val="codepre"/>
        <w:spacing w:before="0" w:beforeAutospacing="0" w:after="0" w:afterAutospacing="0"/>
        <w:divId w:val="2117552318"/>
        <w:rPr>
          <w:rFonts w:eastAsiaTheme="minorHAnsi"/>
        </w:rPr>
      </w:pPr>
      <w:r>
        <w:rPr>
          <w:rFonts w:eastAsiaTheme="minorHAnsi"/>
        </w:rPr>
        <w:t>            MEAS/IJK,&lt;0,0,1&gt;</w:t>
      </w:r>
    </w:p>
    <w:p w14:paraId="62C1D7E7" w14:textId="77777777" w:rsidR="00EB0378" w:rsidRDefault="00EB0378">
      <w:pPr>
        <w:pStyle w:val="codepre"/>
        <w:spacing w:before="0" w:beforeAutospacing="0" w:after="0" w:afterAutospacing="0"/>
        <w:divId w:val="2117552318"/>
        <w:rPr>
          <w:rFonts w:eastAsiaTheme="minorHAnsi"/>
        </w:rPr>
      </w:pPr>
      <w:r>
        <w:rPr>
          <w:rFonts w:eastAsiaTheme="minorHAnsi"/>
        </w:rPr>
        <w:t>            ASSIGN/V1=F1.IJK</w:t>
      </w:r>
    </w:p>
    <w:p w14:paraId="41849382" w14:textId="77777777" w:rsidR="00EB0378" w:rsidRDefault="00EB0378">
      <w:pPr>
        <w:pStyle w:val="codepre"/>
        <w:spacing w:before="0" w:beforeAutospacing="0" w:after="0" w:afterAutospacing="0"/>
        <w:divId w:val="2117552318"/>
        <w:rPr>
          <w:rFonts w:eastAsiaTheme="minorHAnsi"/>
        </w:rPr>
      </w:pPr>
      <w:r>
        <w:rPr>
          <w:rFonts w:eastAsiaTheme="minorHAnsi"/>
        </w:rPr>
        <w:t>            ASSIGN/V2=F2.IJK</w:t>
      </w:r>
    </w:p>
    <w:p w14:paraId="161BACDC" w14:textId="77777777" w:rsidR="00EB0378" w:rsidRDefault="00EB0378">
      <w:pPr>
        <w:pStyle w:val="codepre"/>
        <w:spacing w:before="0" w:beforeAutospacing="0" w:after="0" w:afterAutospacing="0"/>
        <w:divId w:val="2117552318"/>
        <w:rPr>
          <w:rFonts w:eastAsiaTheme="minorHAnsi"/>
        </w:rPr>
      </w:pPr>
      <w:r>
        <w:rPr>
          <w:rFonts w:eastAsiaTheme="minorHAnsi"/>
        </w:rPr>
        <w:t>            ASSIGN/V3=ANGLEBETWEEN(V1,V2)</w:t>
      </w:r>
    </w:p>
    <w:p w14:paraId="3EC3241A" w14:textId="77777777" w:rsidR="00EB0378" w:rsidRDefault="00EB0378">
      <w:pPr>
        <w:pStyle w:val="codepre"/>
        <w:spacing w:before="0" w:beforeAutospacing="0" w:after="0" w:afterAutospacing="0"/>
        <w:divId w:val="2117552318"/>
        <w:rPr>
          <w:rFonts w:eastAsiaTheme="minorHAnsi"/>
        </w:rPr>
      </w:pPr>
      <w:r>
        <w:rPr>
          <w:rFonts w:eastAsiaTheme="minorHAnsi"/>
        </w:rPr>
        <w:t>            COMMENT/OPER,NO,FULL SCREEN=NO,AUTO-CONTINUE=NO,</w:t>
      </w:r>
    </w:p>
    <w:p w14:paraId="5F4CCB6A" w14:textId="77777777" w:rsidR="00EB0378" w:rsidRDefault="00EB0378">
      <w:pPr>
        <w:pStyle w:val="codepre"/>
        <w:spacing w:before="0" w:beforeAutospacing="0" w:after="0" w:afterAutospacing="0"/>
        <w:divId w:val="2117552318"/>
        <w:rPr>
          <w:rFonts w:eastAsiaTheme="minorHAnsi"/>
        </w:rPr>
      </w:pPr>
      <w:r>
        <w:rPr>
          <w:rFonts w:eastAsiaTheme="minorHAnsi"/>
        </w:rPr>
        <w:t>            "The angle between "+V1+" and "+V2+" is: "+V3</w:t>
      </w:r>
    </w:p>
    <w:p w14:paraId="202496C6" w14:textId="77777777" w:rsidR="00EB0378" w:rsidRDefault="00EB0378">
      <w:pPr>
        <w:pStyle w:val="List1"/>
        <w:spacing w:before="0" w:beforeAutospacing="0" w:after="0" w:afterAutospacing="0"/>
        <w:divId w:val="2117552318"/>
        <w:rPr>
          <w:rFonts w:ascii="Times New Roman" w:eastAsiaTheme="minorHAnsi" w:hAnsi="Times New Roman" w:cs="Times New Roman"/>
        </w:rPr>
      </w:pPr>
      <w:r>
        <w:rPr>
          <w:rFonts w:ascii="Times New Roman" w:eastAsiaTheme="minorHAnsi" w:hAnsi="Times New Roman" w:cs="Times New Roman"/>
        </w:rPr>
        <w:t> </w:t>
      </w:r>
    </w:p>
    <w:p w14:paraId="36B8E7AC" w14:textId="77777777" w:rsidR="00EB0378" w:rsidRDefault="00EB0378">
      <w:pPr>
        <w:pStyle w:val="heading4b"/>
        <w:divId w:val="1382896860"/>
      </w:pPr>
      <w:r>
        <w:rPr>
          <w:rStyle w:val="Drop-downhotspot"/>
          <w:specVanish w:val="0"/>
        </w:rPr>
        <w:t>CROSS</w:t>
      </w:r>
    </w:p>
    <w:p w14:paraId="6E9C7EBC" w14:textId="77777777" w:rsidR="00EB0378" w:rsidRDefault="00EB0378">
      <w:pPr>
        <w:pStyle w:val="List1"/>
        <w:spacing w:before="0" w:beforeAutospacing="0" w:after="0" w:afterAutospacing="0"/>
        <w:divId w:val="1049719221"/>
        <w:rPr>
          <w:rFonts w:ascii="Times New Roman" w:eastAsiaTheme="minorHAnsi" w:hAnsi="Times New Roman" w:cs="Times New Roman"/>
        </w:rPr>
      </w:pPr>
      <w:r>
        <w:rPr>
          <w:rFonts w:ascii="Times New Roman" w:eastAsiaTheme="minorHAnsi" w:hAnsi="Times New Roman" w:cs="Times New Roman"/>
        </w:rPr>
        <w:t xml:space="preserve">Produit croisé : </w:t>
      </w:r>
      <w:r>
        <w:rPr>
          <w:rStyle w:val="italic"/>
          <w:rFonts w:ascii="Times New Roman" w:hAnsi="Times New Roman" w:cs="Times New Roman"/>
        </w:rPr>
        <w:t>CROSS(&lt;Point&gt;, &lt;Point&gt;)</w:t>
      </w:r>
    </w:p>
    <w:p w14:paraId="04B6D68E" w14:textId="77777777" w:rsidR="00EB0378" w:rsidRDefault="00EB0378">
      <w:pPr>
        <w:pStyle w:val="List1"/>
        <w:spacing w:before="0" w:beforeAutospacing="0" w:after="0" w:afterAutospacing="0"/>
        <w:divId w:val="1049719221"/>
        <w:rPr>
          <w:rFonts w:ascii="Times New Roman" w:eastAsiaTheme="minorHAnsi" w:hAnsi="Times New Roman" w:cs="Times New Roman"/>
        </w:rPr>
      </w:pPr>
      <w:r>
        <w:rPr>
          <w:rFonts w:ascii="Times New Roman" w:eastAsiaTheme="minorHAnsi" w:hAnsi="Times New Roman" w:cs="Times New Roman"/>
        </w:rPr>
        <w:t>La valeur de renvoi est de type point et le vecteur d'unité dans la direction du produit vectoriel des deux expressions.</w:t>
      </w:r>
    </w:p>
    <w:p w14:paraId="7551BA8F" w14:textId="77777777" w:rsidR="00EB0378" w:rsidRDefault="00EB0378">
      <w:pPr>
        <w:pStyle w:val="heading4b"/>
        <w:divId w:val="1382896860"/>
      </w:pPr>
      <w:r>
        <w:rPr>
          <w:rStyle w:val="Drop-downhotspot"/>
          <w:specVanish w:val="0"/>
        </w:rPr>
        <w:t>DELTA</w:t>
      </w:r>
    </w:p>
    <w:p w14:paraId="5B6EE9E6" w14:textId="77777777" w:rsidR="00EB0378" w:rsidRDefault="00EB0378">
      <w:pPr>
        <w:pStyle w:val="List1"/>
        <w:spacing w:before="0" w:beforeAutospacing="0" w:after="0" w:afterAutospacing="0"/>
        <w:divId w:val="1326207852"/>
        <w:rPr>
          <w:rFonts w:ascii="Times New Roman" w:eastAsiaTheme="minorHAnsi" w:hAnsi="Times New Roman" w:cs="Times New Roman"/>
        </w:rPr>
      </w:pPr>
      <w:r>
        <w:rPr>
          <w:rFonts w:ascii="Times New Roman" w:eastAsiaTheme="minorHAnsi" w:hAnsi="Times New Roman" w:cs="Times New Roman"/>
        </w:rPr>
        <w:t>Décalage de vecteur </w:t>
      </w:r>
      <w:r>
        <w:rPr>
          <w:rStyle w:val="italic"/>
          <w:rFonts w:ascii="Times New Roman" w:hAnsi="Times New Roman" w:cs="Times New Roman"/>
        </w:rPr>
        <w:t>: DELTA(&lt;Point&gt;, &lt;Point&gt;, &lt;Double&gt;)</w:t>
      </w:r>
    </w:p>
    <w:p w14:paraId="490FF066" w14:textId="77777777" w:rsidR="00EB0378" w:rsidRDefault="00EB0378">
      <w:pPr>
        <w:pStyle w:val="List1"/>
        <w:spacing w:before="0" w:beforeAutospacing="0" w:after="0" w:afterAutospacing="0"/>
        <w:divId w:val="1326207852"/>
        <w:rPr>
          <w:rFonts w:ascii="Times New Roman" w:eastAsiaTheme="minorHAnsi" w:hAnsi="Times New Roman" w:cs="Times New Roman"/>
        </w:rPr>
      </w:pPr>
      <w:r>
        <w:rPr>
          <w:rFonts w:ascii="Times New Roman" w:eastAsiaTheme="minorHAnsi" w:hAnsi="Times New Roman" w:cs="Times New Roman"/>
        </w:rPr>
        <w:t xml:space="preserve"> La fonction considère la première expression (point) et calcule un nouveau point dans la direction de la seconde expression (vecteur) en décalage par rapport à la troisième expression. Par exemple, </w:t>
      </w:r>
      <w:r>
        <w:rPr>
          <w:rStyle w:val="codecharacter"/>
          <w:rFonts w:eastAsiaTheme="minorHAnsi"/>
        </w:rPr>
        <w:t>DELTA(MPOINT(0,0,0),MPOINT(1,0,0),10)</w:t>
      </w:r>
      <w:r>
        <w:rPr>
          <w:rFonts w:ascii="Times New Roman" w:eastAsiaTheme="minorHAnsi" w:hAnsi="Times New Roman" w:cs="Times New Roman"/>
        </w:rPr>
        <w:t xml:space="preserve"> renvoie le point 10,0,0.</w:t>
      </w:r>
    </w:p>
    <w:p w14:paraId="03865CB7" w14:textId="77777777" w:rsidR="00EB0378" w:rsidRDefault="00EB0378">
      <w:pPr>
        <w:pStyle w:val="heading4b"/>
        <w:divId w:val="1382896860"/>
      </w:pPr>
      <w:r>
        <w:rPr>
          <w:rStyle w:val="Drop-downhotspot"/>
          <w:specVanish w:val="0"/>
        </w:rPr>
        <w:t>DOT</w:t>
      </w:r>
    </w:p>
    <w:p w14:paraId="549F7BEC" w14:textId="77777777" w:rsidR="00EB0378" w:rsidRDefault="00EB0378">
      <w:pPr>
        <w:pStyle w:val="List1"/>
        <w:spacing w:before="0" w:beforeAutospacing="0" w:after="0" w:afterAutospacing="0"/>
        <w:divId w:val="108863874"/>
        <w:rPr>
          <w:rFonts w:ascii="Times New Roman" w:eastAsiaTheme="minorHAnsi" w:hAnsi="Times New Roman" w:cs="Times New Roman"/>
        </w:rPr>
      </w:pPr>
      <w:r>
        <w:rPr>
          <w:rFonts w:ascii="Times New Roman" w:eastAsiaTheme="minorHAnsi" w:hAnsi="Times New Roman" w:cs="Times New Roman"/>
        </w:rPr>
        <w:t xml:space="preserve">Produit de points : </w:t>
      </w:r>
      <w:r>
        <w:rPr>
          <w:rStyle w:val="italic"/>
          <w:rFonts w:ascii="Times New Roman" w:hAnsi="Times New Roman" w:cs="Times New Roman"/>
        </w:rPr>
        <w:t>DOT(&lt;Point&gt;, &lt;Point&gt;)</w:t>
      </w:r>
    </w:p>
    <w:p w14:paraId="0561E35B" w14:textId="77777777" w:rsidR="00EB0378" w:rsidRDefault="00EB0378">
      <w:pPr>
        <w:pStyle w:val="List1"/>
        <w:spacing w:before="0" w:beforeAutospacing="0" w:after="0" w:afterAutospacing="0"/>
        <w:divId w:val="108863874"/>
        <w:rPr>
          <w:rFonts w:ascii="Times New Roman" w:eastAsiaTheme="minorHAnsi" w:hAnsi="Times New Roman" w:cs="Times New Roman"/>
        </w:rPr>
      </w:pPr>
      <w:r>
        <w:rPr>
          <w:rFonts w:ascii="Times New Roman" w:eastAsiaTheme="minorHAnsi" w:hAnsi="Times New Roman" w:cs="Times New Roman"/>
        </w:rPr>
        <w:t>Renvoie le produit scalaire des deux points (vecteurs).</w:t>
      </w:r>
    </w:p>
    <w:p w14:paraId="175BCCA3" w14:textId="77777777" w:rsidR="00EB0378" w:rsidRDefault="00EB0378">
      <w:pPr>
        <w:pStyle w:val="heading4b"/>
        <w:divId w:val="1382896860"/>
      </w:pPr>
      <w:r>
        <w:rPr>
          <w:rStyle w:val="Drop-downhotspot"/>
          <w:specVanish w:val="0"/>
        </w:rPr>
        <w:t>UNIT</w:t>
      </w:r>
    </w:p>
    <w:p w14:paraId="37C653FE" w14:textId="77777777" w:rsidR="00EB0378" w:rsidRDefault="00EB0378">
      <w:pPr>
        <w:pStyle w:val="List1"/>
        <w:spacing w:before="0" w:beforeAutospacing="0" w:after="0" w:afterAutospacing="0"/>
        <w:divId w:val="470440094"/>
        <w:rPr>
          <w:rFonts w:ascii="Times New Roman" w:eastAsiaTheme="minorHAnsi" w:hAnsi="Times New Roman" w:cs="Times New Roman"/>
        </w:rPr>
      </w:pPr>
      <w:r>
        <w:rPr>
          <w:rFonts w:ascii="Times New Roman" w:eastAsiaTheme="minorHAnsi" w:hAnsi="Times New Roman" w:cs="Times New Roman"/>
        </w:rPr>
        <w:t xml:space="preserve">Vecteur d'unité : </w:t>
      </w:r>
      <w:r>
        <w:rPr>
          <w:rStyle w:val="italic"/>
          <w:rFonts w:ascii="Times New Roman" w:hAnsi="Times New Roman" w:cs="Times New Roman"/>
        </w:rPr>
        <w:t>UNIT(&lt;Point&gt;)</w:t>
      </w:r>
    </w:p>
    <w:p w14:paraId="4E911BC0" w14:textId="77777777" w:rsidR="00EB0378" w:rsidRDefault="00EB0378">
      <w:pPr>
        <w:pStyle w:val="List1"/>
        <w:spacing w:before="0" w:beforeAutospacing="0" w:after="0" w:afterAutospacing="0"/>
        <w:divId w:val="470440094"/>
        <w:rPr>
          <w:rFonts w:ascii="Times New Roman" w:eastAsiaTheme="minorHAnsi" w:hAnsi="Times New Roman" w:cs="Times New Roman"/>
        </w:rPr>
      </w:pPr>
      <w:r>
        <w:rPr>
          <w:rFonts w:ascii="Times New Roman" w:eastAsiaTheme="minorHAnsi" w:hAnsi="Times New Roman" w:cs="Times New Roman"/>
        </w:rPr>
        <w:t xml:space="preserve">Renvoie le point divisé par sa longueur. Par exemple, </w:t>
      </w:r>
      <w:r>
        <w:rPr>
          <w:rStyle w:val="codecharacter"/>
          <w:rFonts w:eastAsiaTheme="minorHAnsi"/>
        </w:rPr>
        <w:t>UNIT(MPOINT(0,0,0))</w:t>
      </w:r>
      <w:r>
        <w:rPr>
          <w:rFonts w:ascii="Times New Roman" w:eastAsiaTheme="minorHAnsi" w:hAnsi="Times New Roman" w:cs="Times New Roman"/>
        </w:rPr>
        <w:t xml:space="preserve"> renvoie le point 0,0,1.</w:t>
      </w:r>
    </w:p>
    <w:p w14:paraId="2FE284D8" w14:textId="77777777" w:rsidR="00EB0378" w:rsidRDefault="00EB0378">
      <w:pPr>
        <w:pStyle w:val="heading4b"/>
        <w:divId w:val="1382896860"/>
      </w:pPr>
      <w:r>
        <w:rPr>
          <w:rStyle w:val="Drop-downhotspot"/>
          <w:specVanish w:val="0"/>
        </w:rPr>
        <w:t>MPOINT</w:t>
      </w:r>
    </w:p>
    <w:p w14:paraId="200F221F" w14:textId="77777777" w:rsidR="00EB0378" w:rsidRDefault="00EB0378">
      <w:pPr>
        <w:pStyle w:val="BodyText"/>
        <w:divId w:val="935551105"/>
      </w:pPr>
      <w:r>
        <w:t xml:space="preserve">Contrainte de point : </w:t>
      </w:r>
      <w:r>
        <w:rPr>
          <w:rStyle w:val="italic"/>
        </w:rPr>
        <w:t>MPOINT(&lt;Expression1&gt;, &lt;Expression2&gt;, &lt;Expression3&gt;)</w:t>
      </w:r>
    </w:p>
    <w:p w14:paraId="7F9CB5F5" w14:textId="77777777" w:rsidR="00EB0378" w:rsidRDefault="00EB0378">
      <w:pPr>
        <w:pStyle w:val="BodyText"/>
        <w:divId w:val="935551105"/>
      </w:pPr>
      <w:r>
        <w:t>Contraint les trois expressions à un type Point, comme illustré dans ce snippet de code :</w:t>
      </w:r>
    </w:p>
    <w:p w14:paraId="39FD68C6" w14:textId="77777777" w:rsidR="00EB0378" w:rsidRDefault="00EB0378">
      <w:pPr>
        <w:pStyle w:val="BodyText"/>
        <w:divId w:val="935551105"/>
      </w:pPr>
      <w:r>
        <w:rPr>
          <w:rStyle w:val="codecharacter"/>
        </w:rPr>
        <w:t>ASSIGN/V1=MPOINT(2.5,3.6,4)</w:t>
      </w:r>
    </w:p>
    <w:p w14:paraId="49A935A4" w14:textId="77777777" w:rsidR="00EB0378" w:rsidRDefault="00EB0378">
      <w:pPr>
        <w:pStyle w:val="BodyText"/>
        <w:divId w:val="935551105"/>
      </w:pPr>
      <w:r>
        <w:t>Où :</w:t>
      </w:r>
    </w:p>
    <w:p w14:paraId="7B7BB9E1" w14:textId="77777777" w:rsidR="00EB0378" w:rsidRDefault="00EB0378">
      <w:pPr>
        <w:pStyle w:val="BodyText"/>
        <w:ind w:left="600"/>
        <w:divId w:val="935551105"/>
      </w:pPr>
      <w:r>
        <w:t>V1.X = 2,5</w:t>
      </w:r>
    </w:p>
    <w:p w14:paraId="5496DCC1" w14:textId="77777777" w:rsidR="00EB0378" w:rsidRDefault="00EB0378">
      <w:pPr>
        <w:pStyle w:val="BodyText"/>
        <w:ind w:left="600"/>
        <w:divId w:val="935551105"/>
      </w:pPr>
      <w:r>
        <w:t>V1.Y = 3,6</w:t>
      </w:r>
    </w:p>
    <w:p w14:paraId="3A9FC73C" w14:textId="77777777" w:rsidR="00EB0378" w:rsidRDefault="00EB0378">
      <w:pPr>
        <w:pStyle w:val="BodyText"/>
        <w:ind w:left="600"/>
        <w:divId w:val="935551105"/>
      </w:pPr>
      <w:r>
        <w:t>V1.Z = 4,0</w:t>
      </w:r>
    </w:p>
    <w:p w14:paraId="1EAB0A96" w14:textId="77777777" w:rsidR="00EB0378" w:rsidRDefault="00EB0378">
      <w:pPr>
        <w:pStyle w:val="BodyText"/>
        <w:divId w:val="935551105"/>
      </w:pPr>
      <w:r>
        <w:t xml:space="preserve">Voir « </w:t>
      </w:r>
      <w:hyperlink w:anchor="26_expression_topics_point_coerc_1838" w:history="1">
        <w:r>
          <w:rPr>
            <w:rStyle w:val="Hyperlink"/>
          </w:rPr>
          <w:t>Contrainte de point</w:t>
        </w:r>
      </w:hyperlink>
      <w:r>
        <w:t xml:space="preserve"> ».</w:t>
      </w:r>
    </w:p>
    <w:p w14:paraId="22C1E267" w14:textId="77777777" w:rsidR="00EB0378" w:rsidRDefault="00EB0378">
      <w:pPr>
        <w:divId w:val="1700429283"/>
        <w:rPr>
          <w:color w:val="000000"/>
        </w:rPr>
      </w:pPr>
      <w:r>
        <w:rPr>
          <w:color w:val="000000"/>
        </w:rPr>
        <w:t> </w:t>
      </w:r>
    </w:p>
    <w:p w14:paraId="03174EF5" w14:textId="77777777" w:rsidR="00EB0378" w:rsidRDefault="00EB0378">
      <w:pPr>
        <w:jc w:val="right"/>
        <w:divId w:val="7887173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"Fonctions de pointeur" \* MERGEFORMAT </w:instrText>
      </w:r>
      <w:r>
        <w:rPr>
          <w:rFonts w:ascii="Arial" w:hAnsi="Arial" w:cs="Arial"/>
          <w:color w:val="000000"/>
          <w:sz w:val="22"/>
          <w:szCs w:val="22"/>
        </w:rPr>
        <w:fldChar w:fldCharType="end"/>
      </w:r>
    </w:p>
    <w:p w14:paraId="303CAFB2" w14:textId="77777777" w:rsidR="00EB0378" w:rsidRDefault="00EB0378">
      <w:pPr>
        <w:pStyle w:val="Heading4"/>
        <w:divId w:val="1382896860"/>
        <w:rPr>
          <w:rFonts w:asciiTheme="minorHAnsi" w:hAnsiTheme="minorHAnsi" w:cstheme="majorBidi"/>
          <w:color w:val="0F4761" w:themeColor="accent1" w:themeShade="BF"/>
          <w:sz w:val="20"/>
          <w:szCs w:val="20"/>
        </w:rPr>
      </w:pPr>
      <w:bookmarkStart w:id="83" w:name="26_expression_topics_pointer_fun_6505"/>
      <w:bookmarkEnd w:id="83"/>
      <w:r>
        <w:t>Fonctions de pointeur</w:t>
      </w:r>
    </w:p>
    <w:p w14:paraId="232D1D54" w14:textId="77777777" w:rsidR="00EB0378" w:rsidRDefault="00EB0378">
      <w:pPr>
        <w:pStyle w:val="heading4b"/>
        <w:divId w:val="1382896860"/>
      </w:pPr>
      <w:r>
        <w:rPr>
          <w:rStyle w:val="Drop-downhotspot"/>
          <w:specVanish w:val="0"/>
        </w:rPr>
        <w:t>DIST2D</w:t>
      </w:r>
    </w:p>
    <w:p w14:paraId="14CAEBF2" w14:textId="77777777" w:rsidR="00EB0378" w:rsidRDefault="00EB0378">
      <w:pPr>
        <w:pStyle w:val="List1"/>
        <w:spacing w:before="0" w:beforeAutospacing="0" w:after="0" w:afterAutospacing="0"/>
        <w:divId w:val="284315366"/>
        <w:rPr>
          <w:rFonts w:ascii="Times New Roman" w:eastAsiaTheme="minorHAnsi" w:hAnsi="Times New Roman" w:cs="Times New Roman"/>
        </w:rPr>
      </w:pPr>
      <w:r>
        <w:rPr>
          <w:rFonts w:ascii="Times New Roman" w:eastAsiaTheme="minorHAnsi" w:hAnsi="Times New Roman" w:cs="Times New Roman"/>
        </w:rPr>
        <w:t>Distance 2D : DIST2D(&lt;ÉLÉM1&gt;, &lt;ÉLÉM2&gt;, &lt;ÉLÉM3&gt;)</w:t>
      </w:r>
    </w:p>
    <w:p w14:paraId="47CA60E1" w14:textId="77777777" w:rsidR="00EB0378" w:rsidRDefault="00EB0378">
      <w:pPr>
        <w:pStyle w:val="important"/>
        <w:spacing w:before="0" w:beforeAutospacing="0" w:after="0" w:afterAutospacing="0"/>
        <w:ind w:left="600"/>
        <w:divId w:val="284315366"/>
        <w:rPr>
          <w:rFonts w:ascii="Times New Roman" w:eastAsiaTheme="minorHAnsi" w:hAnsi="Times New Roman" w:cs="Times New Roman"/>
        </w:rPr>
      </w:pPr>
      <w:r>
        <w:rPr>
          <w:rFonts w:ascii="Times New Roman" w:eastAsiaTheme="minorHAnsi" w:hAnsi="Times New Roman" w:cs="Times New Roman"/>
        </w:rPr>
        <w:t>Les éléments doivent se trouver entre accolades.</w:t>
      </w:r>
    </w:p>
    <w:p w14:paraId="39F379E5" w14:textId="77777777" w:rsidR="00EB0378" w:rsidRDefault="00EB0378">
      <w:pPr>
        <w:pStyle w:val="List1"/>
        <w:spacing w:before="0" w:beforeAutospacing="0" w:after="0" w:afterAutospacing="0"/>
        <w:divId w:val="284315366"/>
        <w:rPr>
          <w:rFonts w:ascii="Times New Roman" w:eastAsiaTheme="minorHAnsi" w:hAnsi="Times New Roman" w:cs="Times New Roman"/>
        </w:rPr>
      </w:pPr>
      <w:r>
        <w:rPr>
          <w:rFonts w:ascii="Times New Roman" w:eastAsiaTheme="minorHAnsi" w:hAnsi="Times New Roman" w:cs="Times New Roman"/>
        </w:rPr>
        <w:t>Calcule la distance entre les deux premiers arguments dans la commande (élém1 et élém2), perpendiculaires au troisième (élém3).</w:t>
      </w:r>
    </w:p>
    <w:p w14:paraId="4C981E15" w14:textId="77777777" w:rsidR="00EB0378" w:rsidRDefault="00EB0378" w:rsidP="002659BC">
      <w:pPr>
        <w:pStyle w:val="BodyText"/>
        <w:numPr>
          <w:ilvl w:val="0"/>
          <w:numId w:val="30"/>
        </w:numPr>
        <w:tabs>
          <w:tab w:val="clear" w:pos="720"/>
          <w:tab w:val="left" w:pos="1320"/>
        </w:tabs>
        <w:spacing w:line="276" w:lineRule="auto"/>
        <w:ind w:left="1320"/>
        <w:divId w:val="284315366"/>
      </w:pPr>
      <w:r>
        <w:t>Si le troisième argument est un plan, PC-DMIS calcule la distance entre les deux premiers perpendiculaire à ce plan.</w:t>
      </w:r>
    </w:p>
    <w:p w14:paraId="02C6E7F2" w14:textId="77777777" w:rsidR="00EB0378" w:rsidRDefault="00EB0378" w:rsidP="002659BC">
      <w:pPr>
        <w:pStyle w:val="BodyText"/>
        <w:numPr>
          <w:ilvl w:val="0"/>
          <w:numId w:val="30"/>
        </w:numPr>
        <w:tabs>
          <w:tab w:val="clear" w:pos="720"/>
          <w:tab w:val="left" w:pos="1320"/>
        </w:tabs>
        <w:spacing w:line="276" w:lineRule="auto"/>
        <w:ind w:left="1320"/>
        <w:divId w:val="284315366"/>
      </w:pPr>
      <w:r>
        <w:t>Si le troisième argument est une droite ou un cylindre, PC-DMIS calcule la distance entre les deux premiers perpendiculaire au troisième argument dans le plan de travail actif.</w:t>
      </w:r>
    </w:p>
    <w:p w14:paraId="23BCDA00" w14:textId="77777777" w:rsidR="00EB0378" w:rsidRDefault="00EB0378">
      <w:pPr>
        <w:pStyle w:val="List1"/>
        <w:spacing w:before="0" w:beforeAutospacing="0" w:after="0" w:afterAutospacing="0"/>
        <w:divId w:val="284315366"/>
        <w:rPr>
          <w:rFonts w:ascii="Times New Roman" w:eastAsiaTheme="minorHAnsi" w:hAnsi="Times New Roman" w:cs="Times New Roman"/>
        </w:rPr>
      </w:pPr>
      <w:r>
        <w:rPr>
          <w:rFonts w:ascii="Times New Roman" w:eastAsiaTheme="minorHAnsi" w:hAnsi="Times New Roman" w:cs="Times New Roman"/>
        </w:rPr>
        <w:t>Par exemple, si le plan XY est le troisième argument, il a un vecteur Z+ (0,0,1) et la distance indiquée est uniquement dans l'axe Z.</w:t>
      </w:r>
    </w:p>
    <w:p w14:paraId="1F03F67D" w14:textId="77777777" w:rsidR="00EB0378" w:rsidRDefault="00EB0378">
      <w:pPr>
        <w:pStyle w:val="heading4b"/>
        <w:divId w:val="284315366"/>
      </w:pPr>
      <w:r>
        <w:t>Exemple</w:t>
      </w:r>
    </w:p>
    <w:p w14:paraId="7613E4A3" w14:textId="77777777" w:rsidR="00EB0378" w:rsidRDefault="00EB0378">
      <w:pPr>
        <w:pStyle w:val="codepre"/>
        <w:spacing w:before="0" w:beforeAutospacing="0" w:after="0" w:afterAutospacing="0"/>
        <w:divId w:val="284315366"/>
        <w:rPr>
          <w:rFonts w:eastAsiaTheme="minorHAnsi"/>
        </w:rPr>
      </w:pPr>
      <w:r>
        <w:rPr>
          <w:rFonts w:eastAsiaTheme="minorHAnsi"/>
        </w:rPr>
        <w:t>ASSIGN/V3=DIST2D({CIR1},{CIR2},{PLN1})</w:t>
      </w:r>
    </w:p>
    <w:p w14:paraId="74372923" w14:textId="77777777" w:rsidR="00EB0378" w:rsidRDefault="00EB0378">
      <w:pPr>
        <w:pStyle w:val="codepre"/>
        <w:spacing w:before="0" w:beforeAutospacing="0" w:after="0" w:afterAutospacing="0"/>
        <w:divId w:val="284315366"/>
        <w:rPr>
          <w:rFonts w:eastAsiaTheme="minorHAnsi"/>
        </w:rPr>
      </w:pPr>
      <w:r>
        <w:rPr>
          <w:rFonts w:eastAsiaTheme="minorHAnsi"/>
        </w:rPr>
        <w:t>            COMMENT/OPER,NO,FULL SCREEN=NO,AUTO-CONTINUE=NO,</w:t>
      </w:r>
    </w:p>
    <w:p w14:paraId="03322186" w14:textId="77777777" w:rsidR="00EB0378" w:rsidRDefault="00EB0378">
      <w:pPr>
        <w:pStyle w:val="codepre"/>
        <w:spacing w:before="0" w:beforeAutospacing="0" w:after="0" w:afterAutospacing="0"/>
        <w:divId w:val="284315366"/>
        <w:rPr>
          <w:rFonts w:eastAsiaTheme="minorHAnsi"/>
        </w:rPr>
      </w:pPr>
      <w:r>
        <w:rPr>
          <w:rFonts w:eastAsiaTheme="minorHAnsi"/>
        </w:rPr>
        <w:t>            V3</w:t>
      </w:r>
    </w:p>
    <w:p w14:paraId="353CC442" w14:textId="77777777" w:rsidR="00EB0378" w:rsidRDefault="00EB0378">
      <w:pPr>
        <w:divId w:val="284315366"/>
        <w:rPr>
          <w:rFonts w:ascii="Arial" w:hAnsi="Arial" w:cs="Arial"/>
          <w:color w:val="000000"/>
        </w:rPr>
      </w:pPr>
      <w:r>
        <w:rPr>
          <w:rFonts w:ascii="Arial" w:hAnsi="Arial" w:cs="Arial"/>
          <w:color w:val="000000"/>
        </w:rPr>
        <w:t xml:space="preserve"> </w:t>
      </w:r>
    </w:p>
    <w:p w14:paraId="7741E2C1" w14:textId="77777777" w:rsidR="00EB0378" w:rsidRDefault="00EB0378">
      <w:pPr>
        <w:pStyle w:val="heading4b"/>
        <w:divId w:val="1382896860"/>
      </w:pPr>
      <w:r>
        <w:rPr>
          <w:rStyle w:val="Drop-downhotspot"/>
          <w:specVanish w:val="0"/>
        </w:rPr>
        <w:t>DIST3D</w:t>
      </w:r>
    </w:p>
    <w:p w14:paraId="35A50199" w14:textId="77777777" w:rsidR="00EB0378" w:rsidRDefault="00EB0378">
      <w:pPr>
        <w:pStyle w:val="List1"/>
        <w:spacing w:before="0" w:beforeAutospacing="0" w:after="0" w:afterAutospacing="0"/>
        <w:divId w:val="1800999592"/>
        <w:rPr>
          <w:rFonts w:ascii="Times New Roman" w:eastAsiaTheme="minorHAnsi" w:hAnsi="Times New Roman" w:cs="Times New Roman"/>
        </w:rPr>
      </w:pPr>
      <w:r>
        <w:rPr>
          <w:rFonts w:ascii="Times New Roman" w:eastAsiaTheme="minorHAnsi" w:hAnsi="Times New Roman" w:cs="Times New Roman"/>
        </w:rPr>
        <w:t>Distance 3D : DIST3D(&lt;ÉLÉM1&gt;, &lt;ÉLÉM2&gt;)</w:t>
      </w:r>
    </w:p>
    <w:p w14:paraId="163B0B3F" w14:textId="77777777" w:rsidR="00EB0378" w:rsidRDefault="00EB0378">
      <w:pPr>
        <w:pStyle w:val="List1"/>
        <w:spacing w:before="0" w:beforeAutospacing="0" w:after="0" w:afterAutospacing="0"/>
        <w:divId w:val="1800999592"/>
        <w:rPr>
          <w:rFonts w:ascii="Times New Roman" w:eastAsiaTheme="minorHAnsi" w:hAnsi="Times New Roman" w:cs="Times New Roman"/>
        </w:rPr>
      </w:pPr>
      <w:r>
        <w:rPr>
          <w:rFonts w:ascii="Times New Roman" w:eastAsiaTheme="minorHAnsi" w:hAnsi="Times New Roman" w:cs="Times New Roman"/>
        </w:rPr>
        <w:t>Calcule la distance 3D entre les deux éléments.</w:t>
      </w:r>
    </w:p>
    <w:p w14:paraId="722B405B" w14:textId="77777777" w:rsidR="00EB0378" w:rsidRDefault="00EB0378">
      <w:pPr>
        <w:ind w:left="600"/>
        <w:divId w:val="1800999592"/>
        <w:rPr>
          <w:rFonts w:eastAsiaTheme="minorHAnsi"/>
          <w:color w:val="000000"/>
        </w:rPr>
      </w:pPr>
      <w:r>
        <w:rPr>
          <w:color w:val="000000"/>
        </w:rPr>
        <w:t>Les éléments doivent se trouver entre accolades.</w:t>
      </w:r>
    </w:p>
    <w:p w14:paraId="0050E669" w14:textId="77777777" w:rsidR="00EB0378" w:rsidRDefault="00EB0378">
      <w:pPr>
        <w:pStyle w:val="heading4b"/>
        <w:divId w:val="1800999592"/>
      </w:pPr>
      <w:r>
        <w:t>Exemple</w:t>
      </w:r>
    </w:p>
    <w:p w14:paraId="3AA40DA8" w14:textId="77777777" w:rsidR="00EB0378" w:rsidRDefault="00EB0378">
      <w:pPr>
        <w:pStyle w:val="codepre"/>
        <w:spacing w:before="0" w:beforeAutospacing="0" w:after="0" w:afterAutospacing="0"/>
        <w:divId w:val="1800999592"/>
        <w:rPr>
          <w:rFonts w:eastAsiaTheme="minorHAnsi"/>
        </w:rPr>
      </w:pPr>
      <w:r>
        <w:rPr>
          <w:rFonts w:eastAsiaTheme="minorHAnsi"/>
        </w:rPr>
        <w:t>ASSIGN/V3=DIST3D({CIR1},{CIR2})</w:t>
      </w:r>
    </w:p>
    <w:p w14:paraId="42ACB2C2" w14:textId="77777777" w:rsidR="00EB0378" w:rsidRDefault="00EB0378">
      <w:pPr>
        <w:pStyle w:val="codepre"/>
        <w:spacing w:before="0" w:beforeAutospacing="0" w:after="0" w:afterAutospacing="0"/>
        <w:divId w:val="1800999592"/>
        <w:rPr>
          <w:rFonts w:eastAsiaTheme="minorHAnsi"/>
        </w:rPr>
      </w:pPr>
      <w:r>
        <w:rPr>
          <w:rFonts w:eastAsiaTheme="minorHAnsi"/>
        </w:rPr>
        <w:t>            COMMENT/OPER,NO,FULL SCREEN=NO,AUTO-CONTINUE=NO,</w:t>
      </w:r>
    </w:p>
    <w:p w14:paraId="7652A4B3" w14:textId="77777777" w:rsidR="00EB0378" w:rsidRDefault="00EB0378">
      <w:pPr>
        <w:pStyle w:val="codepre"/>
        <w:spacing w:before="0" w:beforeAutospacing="0" w:after="0" w:afterAutospacing="0"/>
        <w:divId w:val="1800999592"/>
        <w:rPr>
          <w:rFonts w:eastAsiaTheme="minorHAnsi"/>
        </w:rPr>
      </w:pPr>
      <w:r>
        <w:rPr>
          <w:rFonts w:eastAsiaTheme="minorHAnsi"/>
        </w:rPr>
        <w:t>            V3</w:t>
      </w:r>
    </w:p>
    <w:p w14:paraId="5B855A44" w14:textId="77777777" w:rsidR="00EB0378" w:rsidRDefault="00EB0378">
      <w:pPr>
        <w:divId w:val="1800999592"/>
        <w:rPr>
          <w:rFonts w:ascii="Arial" w:hAnsi="Arial" w:cs="Arial"/>
          <w:color w:val="000000"/>
        </w:rPr>
      </w:pPr>
      <w:r>
        <w:rPr>
          <w:rFonts w:ascii="Arial" w:hAnsi="Arial" w:cs="Arial"/>
          <w:color w:val="000000"/>
        </w:rPr>
        <w:t xml:space="preserve"> </w:t>
      </w:r>
    </w:p>
    <w:p w14:paraId="25E4CAA1" w14:textId="77777777" w:rsidR="00EB0378" w:rsidRDefault="00EB0378">
      <w:pPr>
        <w:pStyle w:val="code"/>
        <w:spacing w:before="0" w:beforeAutospacing="0" w:after="0" w:afterAutospacing="0"/>
        <w:divId w:val="1800999592"/>
        <w:rPr>
          <w:rFonts w:eastAsiaTheme="minorHAnsi"/>
        </w:rPr>
      </w:pPr>
      <w:r>
        <w:rPr>
          <w:rFonts w:eastAsiaTheme="minorHAnsi"/>
        </w:rPr>
        <w:t> </w:t>
      </w:r>
    </w:p>
    <w:p w14:paraId="553E59DB" w14:textId="77777777" w:rsidR="00EB0378" w:rsidRDefault="00EB0378">
      <w:pPr>
        <w:pStyle w:val="heading4b"/>
        <w:divId w:val="1382896860"/>
      </w:pPr>
      <w:r>
        <w:rPr>
          <w:rStyle w:val="Drop-downhotspot"/>
          <w:specVanish w:val="0"/>
        </w:rPr>
        <w:t>GETCOMMAND</w:t>
      </w:r>
    </w:p>
    <w:p w14:paraId="5409F874" w14:textId="77777777" w:rsidR="00EB0378" w:rsidRDefault="00EB0378">
      <w:pPr>
        <w:pStyle w:val="List1"/>
        <w:spacing w:before="0" w:beforeAutospacing="0" w:after="0" w:afterAutospacing="0"/>
        <w:divId w:val="349454245"/>
        <w:rPr>
          <w:rFonts w:ascii="Times New Roman" w:eastAsiaTheme="minorHAnsi" w:hAnsi="Times New Roman" w:cs="Times New Roman"/>
        </w:rPr>
      </w:pPr>
      <w:r>
        <w:rPr>
          <w:rFonts w:ascii="Times New Roman" w:eastAsiaTheme="minorHAnsi" w:hAnsi="Times New Roman" w:cs="Times New Roman"/>
        </w:rPr>
        <w:t xml:space="preserve">Obtient un pointeur à la commande indiquée par les paramètres : </w:t>
      </w:r>
      <w:r>
        <w:rPr>
          <w:rStyle w:val="codecharacter"/>
          <w:rFonts w:eastAsiaTheme="minorHAnsi"/>
        </w:rPr>
        <w:t>GETCOMMAND(&lt;Entier ou Chaîne&gt;, &lt;Chaîne&gt;,&lt;Entier&gt;</w:t>
      </w:r>
    </w:p>
    <w:p w14:paraId="1D8D6870" w14:textId="77777777" w:rsidR="00EB0378" w:rsidRDefault="00EB0378">
      <w:pPr>
        <w:pStyle w:val="heading4b"/>
        <w:ind w:left="600"/>
        <w:divId w:val="349454245"/>
      </w:pPr>
      <w:r>
        <w:t>Premier paramètre – Champ d'information sur la commande</w:t>
      </w:r>
    </w:p>
    <w:p w14:paraId="54EC528C" w14:textId="77777777" w:rsidR="00EB0378" w:rsidRDefault="00EB0378">
      <w:pPr>
        <w:pStyle w:val="BodyText"/>
        <w:ind w:left="600"/>
        <w:divId w:val="349454245"/>
      </w:pPr>
      <w:r>
        <w:t>Le premier paramètre correspond au champ d'informations sur la commande. Il définit le type de commande à rechercher. L'élément suivant peut être transmis :</w:t>
      </w:r>
    </w:p>
    <w:p w14:paraId="0927B81A" w14:textId="77777777" w:rsidR="00EB0378" w:rsidRDefault="00EB0378" w:rsidP="002659BC">
      <w:pPr>
        <w:pStyle w:val="BodyText"/>
        <w:numPr>
          <w:ilvl w:val="0"/>
          <w:numId w:val="31"/>
        </w:numPr>
        <w:tabs>
          <w:tab w:val="clear" w:pos="720"/>
          <w:tab w:val="left" w:pos="1320"/>
        </w:tabs>
        <w:spacing w:line="276" w:lineRule="auto"/>
        <w:ind w:left="1320"/>
        <w:divId w:val="349454245"/>
      </w:pPr>
      <w:r>
        <w:t>Une chaîne de description de commande. Voir (A) dans le graphique ci-dessous.</w:t>
      </w:r>
    </w:p>
    <w:p w14:paraId="53CE7EDB" w14:textId="77777777" w:rsidR="00EB0378" w:rsidRDefault="00EB0378" w:rsidP="002659BC">
      <w:pPr>
        <w:pStyle w:val="BodyText"/>
        <w:numPr>
          <w:ilvl w:val="0"/>
          <w:numId w:val="31"/>
        </w:numPr>
        <w:tabs>
          <w:tab w:val="clear" w:pos="720"/>
          <w:tab w:val="left" w:pos="1320"/>
        </w:tabs>
        <w:spacing w:line="276" w:lineRule="auto"/>
        <w:ind w:left="1320"/>
        <w:divId w:val="349454245"/>
      </w:pPr>
      <w:r>
        <w:t>Un numéro de type de commande. Voir (B) dans le graphique ci-dessous.</w:t>
      </w:r>
    </w:p>
    <w:p w14:paraId="33E5875A" w14:textId="77777777" w:rsidR="00EB0378" w:rsidRDefault="00EB0378" w:rsidP="002659BC">
      <w:pPr>
        <w:pStyle w:val="BodyText"/>
        <w:numPr>
          <w:ilvl w:val="0"/>
          <w:numId w:val="31"/>
        </w:numPr>
        <w:tabs>
          <w:tab w:val="clear" w:pos="720"/>
          <w:tab w:val="left" w:pos="1320"/>
        </w:tabs>
        <w:spacing w:line="276" w:lineRule="auto"/>
        <w:ind w:left="1320"/>
        <w:divId w:val="349454245"/>
      </w:pPr>
      <w:r>
        <w:t>L'identificateur numérique unique. Voir (C) dans le graphique ci-dessous.</w:t>
      </w:r>
    </w:p>
    <w:p w14:paraId="078661D6" w14:textId="77777777" w:rsidR="00EB0378" w:rsidRDefault="00EB0378">
      <w:pPr>
        <w:pStyle w:val="BodyText"/>
        <w:ind w:left="600"/>
        <w:divId w:val="349454245"/>
      </w:pPr>
      <w:r>
        <w:t>Si l'ID unique de la commande est transmis, aucun autre argument n'est nécessaire.</w:t>
      </w:r>
    </w:p>
    <w:p w14:paraId="496415EC" w14:textId="77777777" w:rsidR="00EB0378" w:rsidRDefault="00EB0378">
      <w:pPr>
        <w:pStyle w:val="BodyText"/>
        <w:ind w:left="600"/>
        <w:divId w:val="349454245"/>
      </w:pPr>
      <w:r>
        <w:t>Pour obtenir la chaîne de description de commande, le numéro de type de commande et l'ID numérique unique :</w:t>
      </w:r>
    </w:p>
    <w:p w14:paraId="1FA9EE01" w14:textId="77777777" w:rsidR="00EB0378" w:rsidRDefault="00EB0378" w:rsidP="002659BC">
      <w:pPr>
        <w:pStyle w:val="BodyText"/>
        <w:numPr>
          <w:ilvl w:val="0"/>
          <w:numId w:val="32"/>
        </w:numPr>
        <w:tabs>
          <w:tab w:val="clear" w:pos="720"/>
          <w:tab w:val="left" w:pos="1320"/>
        </w:tabs>
        <w:spacing w:line="276" w:lineRule="auto"/>
        <w:ind w:left="1320"/>
        <w:divId w:val="349454245"/>
      </w:pPr>
      <w:r>
        <w:t>Cliquez avec le bouton droit dans la fenêtre Édition.</w:t>
      </w:r>
    </w:p>
    <w:p w14:paraId="551C6C16" w14:textId="77777777" w:rsidR="00EB0378" w:rsidRDefault="00EB0378" w:rsidP="002659BC">
      <w:pPr>
        <w:pStyle w:val="BodyText"/>
        <w:numPr>
          <w:ilvl w:val="0"/>
          <w:numId w:val="32"/>
        </w:numPr>
        <w:tabs>
          <w:tab w:val="clear" w:pos="720"/>
          <w:tab w:val="left" w:pos="1320"/>
        </w:tabs>
        <w:spacing w:line="276" w:lineRule="auto"/>
        <w:ind w:left="1320"/>
        <w:divId w:val="349454245"/>
      </w:pPr>
      <w:r>
        <w:t xml:space="preserve">Choisissez </w:t>
      </w:r>
      <w:r>
        <w:rPr>
          <w:rStyle w:val="bold"/>
        </w:rPr>
        <w:t>Modifier l'affichage de la fenêtre | Information sur la commande</w:t>
      </w:r>
      <w:r>
        <w:t xml:space="preserve"> (PC-DMIS doit être en mode commande).</w:t>
      </w:r>
    </w:p>
    <w:p w14:paraId="3E6B6C06" w14:textId="77777777" w:rsidR="00EB0378" w:rsidRDefault="00EB0378" w:rsidP="002659BC">
      <w:pPr>
        <w:pStyle w:val="BodyText"/>
        <w:numPr>
          <w:ilvl w:val="0"/>
          <w:numId w:val="32"/>
        </w:numPr>
        <w:tabs>
          <w:tab w:val="clear" w:pos="720"/>
          <w:tab w:val="left" w:pos="1320"/>
        </w:tabs>
        <w:spacing w:line="276" w:lineRule="auto"/>
        <w:ind w:left="1320"/>
        <w:divId w:val="349454245"/>
      </w:pPr>
      <w:r>
        <w:t>Placez le pointeur de la souris sur la commande appropriée. PC-DMIS affiche la description de la commande, le numéro de type et l'ID numérique unique.</w:t>
      </w:r>
    </w:p>
    <w:p w14:paraId="3A1BE877" w14:textId="5A247D26" w:rsidR="00EB0378" w:rsidRDefault="009A7F69">
      <w:pPr>
        <w:pStyle w:val="figure"/>
        <w:keepNext/>
        <w:spacing w:before="60" w:after="225" w:afterAutospacing="0"/>
        <w:ind w:left="600"/>
        <w:divId w:val="349454245"/>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8A52384" wp14:editId="1E7DC613">
            <wp:extent cx="2482215" cy="1692852"/>
            <wp:effectExtent l="0" t="0" r="0" b="3175"/>
            <wp:docPr id="135880210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802107" name=""/>
                    <pic:cNvPicPr/>
                  </pic:nvPicPr>
                  <pic:blipFill>
                    <a:blip r:embed="rId17">
                      <a:extLst>
                        <a:ext uri="{28A0092B-C50C-407E-A947-70E740481C1C}">
                          <a14:useLocalDpi xmlns:a14="http://schemas.microsoft.com/office/drawing/2010/main" val="0"/>
                        </a:ext>
                      </a:extLst>
                    </a:blip>
                    <a:stretch>
                      <a:fillRect/>
                    </a:stretch>
                  </pic:blipFill>
                  <pic:spPr>
                    <a:xfrm>
                      <a:off x="0" y="0"/>
                      <a:ext cx="2482215" cy="1692852"/>
                    </a:xfrm>
                    <a:prstGeom prst="rect">
                      <a:avLst/>
                    </a:prstGeom>
                  </pic:spPr>
                </pic:pic>
              </a:graphicData>
            </a:graphic>
          </wp:inline>
        </w:drawing>
      </w:r>
    </w:p>
    <w:p w14:paraId="5BB1DF3E" w14:textId="77777777" w:rsidR="00EB0378" w:rsidRDefault="00EB0378" w:rsidP="002659BC">
      <w:pPr>
        <w:pStyle w:val="Caption1"/>
        <w:numPr>
          <w:ilvl w:val="0"/>
          <w:numId w:val="33"/>
        </w:numPr>
        <w:tabs>
          <w:tab w:val="clear" w:pos="720"/>
          <w:tab w:val="left" w:pos="1320"/>
        </w:tabs>
        <w:spacing w:line="276" w:lineRule="auto"/>
        <w:ind w:left="1320"/>
        <w:divId w:val="349454245"/>
      </w:pPr>
      <w:r>
        <w:t>Chaîne de description de commande</w:t>
      </w:r>
    </w:p>
    <w:p w14:paraId="51CE2856" w14:textId="77777777" w:rsidR="00EB0378" w:rsidRDefault="00EB0378" w:rsidP="002659BC">
      <w:pPr>
        <w:pStyle w:val="Caption1"/>
        <w:numPr>
          <w:ilvl w:val="0"/>
          <w:numId w:val="33"/>
        </w:numPr>
        <w:tabs>
          <w:tab w:val="clear" w:pos="720"/>
          <w:tab w:val="left" w:pos="1320"/>
        </w:tabs>
        <w:spacing w:line="276" w:lineRule="auto"/>
        <w:ind w:left="1320"/>
        <w:divId w:val="349454245"/>
      </w:pPr>
      <w:r>
        <w:t>Numéro de type de commande</w:t>
      </w:r>
    </w:p>
    <w:p w14:paraId="6CEE4AC6" w14:textId="77777777" w:rsidR="00EB0378" w:rsidRDefault="00EB0378" w:rsidP="002659BC">
      <w:pPr>
        <w:pStyle w:val="Caption1"/>
        <w:numPr>
          <w:ilvl w:val="0"/>
          <w:numId w:val="33"/>
        </w:numPr>
        <w:tabs>
          <w:tab w:val="clear" w:pos="720"/>
          <w:tab w:val="left" w:pos="1320"/>
        </w:tabs>
        <w:spacing w:line="276" w:lineRule="auto"/>
        <w:ind w:left="1320"/>
        <w:divId w:val="349454245"/>
      </w:pPr>
      <w:r>
        <w:t>Identificateur numérique unique</w:t>
      </w:r>
    </w:p>
    <w:p w14:paraId="0CB77E7A" w14:textId="77777777" w:rsidR="00EB0378" w:rsidRDefault="00EB0378">
      <w:pPr>
        <w:pStyle w:val="heading4b"/>
        <w:ind w:left="600"/>
        <w:divId w:val="349454245"/>
      </w:pPr>
      <w:r>
        <w:t>Deuxième paramètre – Sens de la recherche</w:t>
      </w:r>
    </w:p>
    <w:p w14:paraId="767BBB33" w14:textId="77777777" w:rsidR="00EB0378" w:rsidRDefault="00EB0378">
      <w:pPr>
        <w:pStyle w:val="BodyText"/>
        <w:ind w:left="600"/>
        <w:divId w:val="349454245"/>
      </w:pPr>
      <w:r>
        <w:t>Le second paramètre correspond à la direction de la recherche. Les valeurs autorisées sont :</w:t>
      </w:r>
    </w:p>
    <w:tbl>
      <w:tblPr>
        <w:tblW w:w="8969" w:type="dxa"/>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817"/>
        <w:gridCol w:w="8152"/>
      </w:tblGrid>
      <w:tr w:rsidR="00EB0378" w14:paraId="7EED927B" w14:textId="77777777" w:rsidTr="00B22B9C">
        <w:trPr>
          <w:divId w:val="349454245"/>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03C98C2A" w14:textId="77777777" w:rsidR="00EB0378" w:rsidRDefault="00EB0378">
            <w:pPr>
              <w:pStyle w:val="tabletext"/>
              <w:jc w:val="center"/>
            </w:pPr>
            <w:r>
              <w:t>Valeur</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6612EBD1" w14:textId="77777777" w:rsidR="00EB0378" w:rsidRDefault="00EB0378">
            <w:pPr>
              <w:pStyle w:val="tabletext"/>
              <w:jc w:val="center"/>
            </w:pPr>
            <w:r>
              <w:t>Description</w:t>
            </w:r>
          </w:p>
        </w:tc>
      </w:tr>
      <w:tr w:rsidR="00EB0378" w14:paraId="487D3642" w14:textId="77777777" w:rsidTr="00B22B9C">
        <w:trPr>
          <w:divId w:val="349454245"/>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7B19658D" w14:textId="77777777" w:rsidR="00EB0378" w:rsidRDefault="00EB0378">
            <w:pPr>
              <w:pStyle w:val="tabletext"/>
            </w:pPr>
            <w:r>
              <w:t>HAUT</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859CF95" w14:textId="77777777" w:rsidR="00EB0378" w:rsidRDefault="00EB0378">
            <w:pPr>
              <w:pStyle w:val="tabletext"/>
            </w:pPr>
            <w:r>
              <w:t>Cette valeur indique que la recherche doit commencer à partir de la commande courante et se poursuivre vers le haut.</w:t>
            </w:r>
          </w:p>
        </w:tc>
      </w:tr>
      <w:tr w:rsidR="00EB0378" w14:paraId="68DF4CDD" w14:textId="77777777" w:rsidTr="00B22B9C">
        <w:trPr>
          <w:divId w:val="349454245"/>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0697657C" w14:textId="77777777" w:rsidR="00EB0378" w:rsidRDefault="00EB0378">
            <w:pPr>
              <w:pStyle w:val="tabletext"/>
            </w:pPr>
            <w:r>
              <w:t>BAS</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91D01E9" w14:textId="77777777" w:rsidR="00EB0378" w:rsidRDefault="00EB0378">
            <w:pPr>
              <w:pStyle w:val="tabletext"/>
            </w:pPr>
            <w:r>
              <w:t>Cette valeur indique que la recherche doit commencer à partir de la commande courante et se poursuivre vers le bas.</w:t>
            </w:r>
          </w:p>
        </w:tc>
      </w:tr>
      <w:tr w:rsidR="00EB0378" w14:paraId="700BFC34" w14:textId="77777777" w:rsidTr="00B22B9C">
        <w:trPr>
          <w:divId w:val="349454245"/>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5994B8FD" w14:textId="77777777" w:rsidR="00EB0378" w:rsidRDefault="00EB0378">
            <w:pPr>
              <w:pStyle w:val="tabletext"/>
            </w:pPr>
            <w:r>
              <w:t>DÉBUT</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3989A1AB" w14:textId="77777777" w:rsidR="00EB0378" w:rsidRDefault="00EB0378">
            <w:pPr>
              <w:pStyle w:val="tabletext"/>
            </w:pPr>
            <w:r>
              <w:t>Cette valeur indique que la recherche doit commencer au début de la routine de mesure et se poursuivre vers le bas.</w:t>
            </w:r>
          </w:p>
        </w:tc>
      </w:tr>
      <w:tr w:rsidR="00EB0378" w14:paraId="5AF92C99" w14:textId="77777777" w:rsidTr="00B22B9C">
        <w:trPr>
          <w:divId w:val="349454245"/>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16D743FD" w14:textId="77777777" w:rsidR="00EB0378" w:rsidRDefault="00EB0378">
            <w:pPr>
              <w:pStyle w:val="tabletext"/>
            </w:pPr>
            <w:r>
              <w:t>FIN</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5B58065E" w14:textId="77777777" w:rsidR="00EB0378" w:rsidRDefault="00EB0378">
            <w:pPr>
              <w:pStyle w:val="tabletext"/>
            </w:pPr>
            <w:r>
              <w:t>Cette valeur indique que la recherche doit commencer à partir du dernier objet de la routine de mesure et se poursuivre vers le haut.</w:t>
            </w:r>
          </w:p>
        </w:tc>
      </w:tr>
    </w:tbl>
    <w:p w14:paraId="2430CB5E" w14:textId="77777777" w:rsidR="00EB0378" w:rsidRDefault="00EB0378">
      <w:pPr>
        <w:pStyle w:val="heading4b"/>
        <w:ind w:left="600"/>
        <w:divId w:val="349454245"/>
      </w:pPr>
      <w:r>
        <w:t>Troisième paramètre – Instance à rechercher</w:t>
      </w:r>
    </w:p>
    <w:p w14:paraId="7EF68A32" w14:textId="77777777" w:rsidR="00EB0378" w:rsidRDefault="00EB0378">
      <w:pPr>
        <w:pStyle w:val="BodyText"/>
        <w:ind w:left="600"/>
        <w:divId w:val="349454245"/>
      </w:pPr>
      <w:r>
        <w:t>Le troisième paramètre indique quelle instance de la commande doit être trouvée si plusieurs instances de la même commande sont dans la routine de mesure.</w:t>
      </w:r>
    </w:p>
    <w:p w14:paraId="53209115" w14:textId="77777777" w:rsidR="00EB0378" w:rsidRDefault="00EB0378">
      <w:pPr>
        <w:pStyle w:val="hint-para"/>
        <w:shd w:val="clear" w:color="auto" w:fill="EEEEEE"/>
        <w:divId w:val="1511338468"/>
      </w:pPr>
      <w:r>
        <w:t>Si la routine de mesure a deux instances d'une commande STATS/ON et vous voulez obtenir un pointeur vers la seconde instance depuis le haut, passez « </w:t>
      </w:r>
      <w:r>
        <w:rPr>
          <w:rStyle w:val="codecharacter"/>
        </w:rPr>
        <w:t>2</w:t>
      </w:r>
      <w:r>
        <w:t> » comme troisième paramètre et « </w:t>
      </w:r>
      <w:r>
        <w:rPr>
          <w:rStyle w:val="codecharacter"/>
        </w:rPr>
        <w:t>TOP</w:t>
      </w:r>
      <w:r>
        <w:t> » comme deuxième paramètre, comme montré ici.</w:t>
      </w:r>
    </w:p>
    <w:p w14:paraId="236AA248" w14:textId="77777777" w:rsidR="00EB0378" w:rsidRDefault="00EB0378">
      <w:pPr>
        <w:pStyle w:val="hint-para"/>
        <w:shd w:val="clear" w:color="auto" w:fill="EEEEEE"/>
        <w:divId w:val="1511338468"/>
      </w:pPr>
      <w:r>
        <w:rPr>
          <w:rStyle w:val="codecharacter"/>
        </w:rPr>
        <w:t>ASSIGN/V1=GETCOMMAND("Statistics","TOP",2)</w:t>
      </w:r>
    </w:p>
    <w:p w14:paraId="4CE05ADA" w14:textId="77777777" w:rsidR="00EB0378" w:rsidRDefault="00EB0378">
      <w:pPr>
        <w:pStyle w:val="List1"/>
        <w:spacing w:before="0" w:beforeAutospacing="0" w:after="0" w:afterAutospacing="0"/>
        <w:divId w:val="349454245"/>
        <w:rPr>
          <w:rFonts w:ascii="Times New Roman" w:eastAsiaTheme="minorHAnsi" w:hAnsi="Times New Roman" w:cs="Times New Roman"/>
        </w:rPr>
      </w:pPr>
      <w:r>
        <w:rPr>
          <w:rFonts w:ascii="Times New Roman" w:eastAsiaTheme="minorHAnsi" w:hAnsi="Times New Roman" w:cs="Times New Roman"/>
        </w:rPr>
        <w:t xml:space="preserve">Vous pouvez utiliser la fonction GETCOMMAND pour fournir le troisième paramètre à la fonction de chaîne GETTEXT. Voir « </w:t>
      </w:r>
      <w:hyperlink w:anchor="26_expression_topics_string_func_6288" w:history="1">
        <w:r>
          <w:rPr>
            <w:rStyle w:val="Hyperlink"/>
            <w:rFonts w:ascii="Times New Roman" w:eastAsiaTheme="minorHAnsi" w:hAnsi="Times New Roman" w:cs="Times New Roman"/>
          </w:rPr>
          <w:t>Fonctions de chaîne</w:t>
        </w:r>
      </w:hyperlink>
      <w:r>
        <w:rPr>
          <w:rFonts w:ascii="Times New Roman" w:eastAsiaTheme="minorHAnsi" w:hAnsi="Times New Roman" w:cs="Times New Roman"/>
        </w:rPr>
        <w:t xml:space="preserve"> » pour en savoir plus sur GETTEXT.</w:t>
      </w:r>
    </w:p>
    <w:p w14:paraId="560A4DF6" w14:textId="77777777" w:rsidR="00EB0378" w:rsidRDefault="00EB0378">
      <w:pPr>
        <w:pStyle w:val="heading4b"/>
        <w:divId w:val="1382896860"/>
      </w:pPr>
      <w:r>
        <w:rPr>
          <w:rStyle w:val="Drop-downhotspot"/>
          <w:specVanish w:val="0"/>
        </w:rPr>
        <w:t>LEN</w:t>
      </w:r>
    </w:p>
    <w:p w14:paraId="645DBE5E" w14:textId="77777777" w:rsidR="00EB0378" w:rsidRDefault="00EB0378">
      <w:pPr>
        <w:pStyle w:val="List1"/>
        <w:spacing w:before="0" w:beforeAutospacing="0" w:after="0" w:afterAutospacing="0"/>
        <w:divId w:val="923536818"/>
        <w:rPr>
          <w:rFonts w:ascii="Times New Roman" w:eastAsiaTheme="minorHAnsi" w:hAnsi="Times New Roman" w:cs="Times New Roman"/>
        </w:rPr>
      </w:pPr>
      <w:r>
        <w:rPr>
          <w:rFonts w:ascii="Times New Roman" w:eastAsiaTheme="minorHAnsi" w:hAnsi="Times New Roman" w:cs="Times New Roman"/>
        </w:rPr>
        <w:t xml:space="preserve">Nombre de boucles de pointeur : </w:t>
      </w:r>
      <w:r>
        <w:rPr>
          <w:rStyle w:val="italic"/>
          <w:rFonts w:ascii="Times New Roman" w:hAnsi="Times New Roman" w:cs="Times New Roman"/>
        </w:rPr>
        <w:t>LEN(&lt;POINTEUR&gt;)</w:t>
      </w:r>
    </w:p>
    <w:p w14:paraId="7B5CFA7B" w14:textId="77777777" w:rsidR="00EB0378" w:rsidRDefault="00EB0378">
      <w:pPr>
        <w:pStyle w:val="List1"/>
        <w:spacing w:before="0" w:beforeAutospacing="0" w:after="0" w:afterAutospacing="0"/>
        <w:divId w:val="923536818"/>
        <w:rPr>
          <w:rFonts w:ascii="Times New Roman" w:eastAsiaTheme="minorHAnsi" w:hAnsi="Times New Roman" w:cs="Times New Roman"/>
        </w:rPr>
      </w:pPr>
      <w:r>
        <w:rPr>
          <w:rFonts w:ascii="Times New Roman" w:eastAsiaTheme="minorHAnsi" w:hAnsi="Times New Roman" w:cs="Times New Roman"/>
        </w:rPr>
        <w:t xml:space="preserve">Renvoie le nombre de boucles d’un pointeur. Par exemple, si l'élément CIR1 est dans une boucle qui se répète 10 fois, vous pouvez mémoriser le nombre de fois que CIR1 a été mesuré dans une variable en utilisant une instruction </w:t>
      </w:r>
      <w:r>
        <w:rPr>
          <w:rStyle w:val="codecharacter"/>
          <w:rFonts w:eastAsiaTheme="minorHAnsi"/>
        </w:rPr>
        <w:t>ASSIGN</w:t>
      </w:r>
      <w:r>
        <w:rPr>
          <w:rFonts w:ascii="Times New Roman" w:eastAsiaTheme="minorHAnsi" w:hAnsi="Times New Roman" w:cs="Times New Roman"/>
        </w:rPr>
        <w:t xml:space="preserve"> telle que : </w:t>
      </w:r>
      <w:r>
        <w:rPr>
          <w:rStyle w:val="codecharacter"/>
          <w:rFonts w:eastAsiaTheme="minorHAnsi"/>
        </w:rPr>
        <w:t>ASSIGN/V1=LEN({CIR1})</w:t>
      </w:r>
    </w:p>
    <w:p w14:paraId="390234D3" w14:textId="77777777" w:rsidR="00EB0378" w:rsidRDefault="00EB0378">
      <w:pPr>
        <w:divId w:val="2147355976"/>
        <w:rPr>
          <w:rFonts w:eastAsiaTheme="minorHAnsi"/>
          <w:color w:val="000000"/>
        </w:rPr>
      </w:pPr>
      <w:r>
        <w:rPr>
          <w:color w:val="000000"/>
        </w:rPr>
        <w:t> </w:t>
      </w:r>
    </w:p>
    <w:p w14:paraId="24B14B1C" w14:textId="77777777" w:rsidR="00EB0378" w:rsidRDefault="00EB0378">
      <w:pPr>
        <w:jc w:val="right"/>
        <w:divId w:val="192888167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"Expressions:Fonctions:Fonctions de tableau" \* MERGEFORMAT </w:instrText>
      </w:r>
      <w:r>
        <w:rPr>
          <w:rFonts w:ascii="Arial" w:hAnsi="Arial" w:cs="Arial"/>
          <w:color w:val="000000"/>
          <w:sz w:val="22"/>
          <w:szCs w:val="22"/>
        </w:rPr>
        <w:fldChar w:fldCharType="end"/>
      </w:r>
    </w:p>
    <w:p w14:paraId="409B3D73" w14:textId="77777777" w:rsidR="00EB0378" w:rsidRDefault="00EB0378">
      <w:pPr>
        <w:pStyle w:val="Heading4"/>
        <w:divId w:val="1382896860"/>
        <w:rPr>
          <w:rFonts w:asciiTheme="minorHAnsi" w:hAnsiTheme="minorHAnsi" w:cstheme="majorBidi"/>
          <w:color w:val="0F4761" w:themeColor="accent1" w:themeShade="BF"/>
          <w:sz w:val="20"/>
          <w:szCs w:val="20"/>
        </w:rPr>
      </w:pPr>
      <w:bookmarkStart w:id="84" w:name="26_expression_topics_array_funct_9409"/>
      <w:bookmarkEnd w:id="84"/>
      <w:r>
        <w:t>Fonctions de tableau</w:t>
      </w:r>
    </w:p>
    <w:p w14:paraId="1E913B2C" w14:textId="77777777" w:rsidR="00EB0378" w:rsidRDefault="00EB0378">
      <w:pPr>
        <w:pStyle w:val="heading4b"/>
        <w:divId w:val="1382896860"/>
      </w:pPr>
      <w:r>
        <w:rPr>
          <w:rStyle w:val="Drop-downhotspot"/>
          <w:specVanish w:val="0"/>
        </w:rPr>
        <w:t>ARRAY</w:t>
      </w:r>
    </w:p>
    <w:p w14:paraId="4497CB05" w14:textId="77777777" w:rsidR="00EB0378" w:rsidRDefault="00EB0378">
      <w:pPr>
        <w:pStyle w:val="BodyText"/>
        <w:divId w:val="1391492958"/>
      </w:pPr>
      <w:r>
        <w:t xml:space="preserve">Création d'un tableau : </w:t>
      </w:r>
      <w:r>
        <w:rPr>
          <w:rStyle w:val="italic"/>
        </w:rPr>
        <w:t>ARRAY(&lt;EXPRESSION1&gt;, &lt;EXPRESSION2&gt;, &lt;EXPRESSION3&gt;, …)</w:t>
      </w:r>
    </w:p>
    <w:p w14:paraId="0E5455F6" w14:textId="77777777" w:rsidR="00EB0378" w:rsidRDefault="00EB0378">
      <w:pPr>
        <w:pStyle w:val="BodyText"/>
        <w:divId w:val="1391492958"/>
      </w:pPr>
      <w:r>
        <w:t>Crée un objet avec les éléments de tableau indiqués par les paramètres d'expression. Les éléments du tableau sont numérotés avec un index de base 1.</w:t>
      </w:r>
    </w:p>
    <w:p w14:paraId="54727B5C" w14:textId="77777777" w:rsidR="00EB0378" w:rsidRDefault="00EB0378">
      <w:pPr>
        <w:pStyle w:val="heading4b"/>
        <w:divId w:val="1382896860"/>
      </w:pPr>
      <w:r>
        <w:rPr>
          <w:rStyle w:val="Drop-downhotspot"/>
          <w:specVanish w:val="0"/>
        </w:rPr>
        <w:t>AVERAGE</w:t>
      </w:r>
    </w:p>
    <w:p w14:paraId="46F34CB7" w14:textId="77777777" w:rsidR="00EB0378" w:rsidRDefault="00EB0378">
      <w:pPr>
        <w:pStyle w:val="BodyText"/>
        <w:divId w:val="1429690711"/>
      </w:pPr>
      <w:r>
        <w:t xml:space="preserve">Moyenne des éléments du tableau : </w:t>
      </w:r>
      <w:r>
        <w:rPr>
          <w:rStyle w:val="italic"/>
        </w:rPr>
        <w:t>AVERAGE(&lt;ARRAY&gt;)</w:t>
      </w:r>
    </w:p>
    <w:p w14:paraId="7ED2EF94" w14:textId="77777777" w:rsidR="00EB0378" w:rsidRDefault="00EB0378">
      <w:pPr>
        <w:pStyle w:val="BodyText"/>
        <w:divId w:val="1429690711"/>
      </w:pPr>
      <w:r>
        <w:t>Renvoie la valeur moyenne des éléments dans le tableau.</w:t>
      </w:r>
    </w:p>
    <w:p w14:paraId="7D3DFE91" w14:textId="77777777" w:rsidR="00EB0378" w:rsidRDefault="00EB0378">
      <w:pPr>
        <w:pStyle w:val="heading4b"/>
        <w:divId w:val="1382896860"/>
      </w:pPr>
      <w:r>
        <w:rPr>
          <w:rStyle w:val="Drop-downhotspot"/>
          <w:specVanish w:val="0"/>
        </w:rPr>
        <w:t>EQUAL</w:t>
      </w:r>
    </w:p>
    <w:p w14:paraId="4E5BFFFA" w14:textId="77777777" w:rsidR="00EB0378" w:rsidRDefault="00EB0378">
      <w:pPr>
        <w:pStyle w:val="BodyText"/>
        <w:divId w:val="341318375"/>
      </w:pPr>
      <w:r>
        <w:t xml:space="preserve">Comparaison du tableau élément par élément : </w:t>
      </w:r>
      <w:r>
        <w:rPr>
          <w:rStyle w:val="italic"/>
        </w:rPr>
        <w:t>EQUAL(&lt;ARRAY&gt;, &lt;ARRAY&gt;)</w:t>
      </w:r>
    </w:p>
    <w:p w14:paraId="3A780B0A" w14:textId="77777777" w:rsidR="00EB0378" w:rsidRDefault="00EB0378">
      <w:pPr>
        <w:pStyle w:val="BodyText"/>
        <w:divId w:val="341318375"/>
      </w:pPr>
      <w:r>
        <w:t>Compare les deux tableaux, élément par élément, pour savoir s'ils contiennent les mêmes. Si les deux tableaux ne sont pas de la même taille ou si les éléments de l'un n'ont pas d'éléments correspondants dans l'autre, la fonction renvoie un zéro. Dans les autres cas, elle renvoie 1.</w:t>
      </w:r>
    </w:p>
    <w:p w14:paraId="2A4C43B8" w14:textId="77777777" w:rsidR="00EB0378" w:rsidRDefault="00EB0378">
      <w:pPr>
        <w:pStyle w:val="heading4b"/>
        <w:divId w:val="1382896860"/>
      </w:pPr>
      <w:r>
        <w:rPr>
          <w:rStyle w:val="Drop-downhotspot"/>
          <w:specVanish w:val="0"/>
        </w:rPr>
        <w:t>LEN</w:t>
      </w:r>
    </w:p>
    <w:p w14:paraId="4ACEAF74" w14:textId="77777777" w:rsidR="00EB0378" w:rsidRDefault="00EB0378">
      <w:pPr>
        <w:pStyle w:val="BodyText"/>
        <w:divId w:val="369035491"/>
      </w:pPr>
      <w:r>
        <w:t xml:space="preserve">Nombre d'éléments du tableau : </w:t>
      </w:r>
      <w:r>
        <w:rPr>
          <w:rStyle w:val="italic"/>
        </w:rPr>
        <w:t>LEN(&lt;ARRAY&gt;)</w:t>
      </w:r>
    </w:p>
    <w:p w14:paraId="762DC529" w14:textId="77777777" w:rsidR="00EB0378" w:rsidRDefault="00EB0378">
      <w:pPr>
        <w:pStyle w:val="BodyText"/>
        <w:divId w:val="369035491"/>
      </w:pPr>
      <w:r>
        <w:t>Renvoie la nombre d'éléments dans le tableau.</w:t>
      </w:r>
    </w:p>
    <w:p w14:paraId="54F1B5CC" w14:textId="77777777" w:rsidR="00EB0378" w:rsidRDefault="00EB0378">
      <w:pPr>
        <w:pStyle w:val="heading4b"/>
        <w:divId w:val="1382896860"/>
      </w:pPr>
      <w:r>
        <w:rPr>
          <w:rStyle w:val="Drop-downhotspot"/>
          <w:specVanish w:val="0"/>
        </w:rPr>
        <w:t>MAX</w:t>
      </w:r>
    </w:p>
    <w:p w14:paraId="57D82F58" w14:textId="77777777" w:rsidR="00EB0378" w:rsidRDefault="00EB0378">
      <w:pPr>
        <w:pStyle w:val="BodyText"/>
        <w:divId w:val="2021201545"/>
      </w:pPr>
      <w:r>
        <w:t xml:space="preserve">Élément le plus grand du tableau : </w:t>
      </w:r>
      <w:r>
        <w:rPr>
          <w:rStyle w:val="italic"/>
        </w:rPr>
        <w:t>MAX(&lt;ARRAY&gt;)</w:t>
      </w:r>
    </w:p>
    <w:p w14:paraId="1B9D33D0" w14:textId="77777777" w:rsidR="00EB0378" w:rsidRDefault="00EB0378">
      <w:pPr>
        <w:pStyle w:val="BodyText"/>
        <w:divId w:val="2021201545"/>
      </w:pPr>
      <w:r>
        <w:t>Renvoie le plus grand élément du tableau. Les différents éléments du tableau font l'objet d'une comparaison numérique ou alphabétique.</w:t>
      </w:r>
    </w:p>
    <w:p w14:paraId="78D97B2A" w14:textId="77777777" w:rsidR="00EB0378" w:rsidRDefault="00EB0378">
      <w:pPr>
        <w:pStyle w:val="heading4b"/>
        <w:divId w:val="1382896860"/>
      </w:pPr>
      <w:r>
        <w:rPr>
          <w:rStyle w:val="Drop-downhotspot"/>
          <w:specVanish w:val="0"/>
        </w:rPr>
        <w:t>MIN</w:t>
      </w:r>
    </w:p>
    <w:p w14:paraId="4A56FAD6" w14:textId="77777777" w:rsidR="00EB0378" w:rsidRDefault="00EB0378">
      <w:pPr>
        <w:pStyle w:val="BodyText"/>
        <w:divId w:val="130901234"/>
      </w:pPr>
      <w:r>
        <w:t xml:space="preserve">Élément le plus petit du tableau°: </w:t>
      </w:r>
      <w:r>
        <w:rPr>
          <w:rStyle w:val="italic"/>
        </w:rPr>
        <w:t>MIN(&lt;ARRAY&gt;)</w:t>
      </w:r>
    </w:p>
    <w:p w14:paraId="05E1B1E5" w14:textId="77777777" w:rsidR="00EB0378" w:rsidRDefault="00EB0378">
      <w:pPr>
        <w:pStyle w:val="BodyText"/>
        <w:divId w:val="130901234"/>
      </w:pPr>
      <w:r>
        <w:t>Renvoie le plus petit élément du tableau. Les différents éléments du tableau font l'objet d'une comparaison numérique ou alphabétique.</w:t>
      </w:r>
    </w:p>
    <w:p w14:paraId="3E7262FA" w14:textId="77777777" w:rsidR="00EB0378" w:rsidRDefault="00EB0378">
      <w:pPr>
        <w:pStyle w:val="heading4b"/>
        <w:divId w:val="1382896860"/>
      </w:pPr>
      <w:r>
        <w:rPr>
          <w:rStyle w:val="Drop-downhotspot"/>
          <w:specVanish w:val="0"/>
        </w:rPr>
        <w:t>SUM</w:t>
      </w:r>
    </w:p>
    <w:p w14:paraId="454BE0EB" w14:textId="77777777" w:rsidR="00EB0378" w:rsidRDefault="00EB0378">
      <w:pPr>
        <w:pStyle w:val="BodyText"/>
        <w:divId w:val="741753358"/>
      </w:pPr>
      <w:r>
        <w:t xml:space="preserve">Somme des éléments du tableau : </w:t>
      </w:r>
      <w:r>
        <w:rPr>
          <w:rStyle w:val="italic"/>
        </w:rPr>
        <w:t>SUM(&lt;ARRAY&gt;)</w:t>
      </w:r>
    </w:p>
    <w:p w14:paraId="0B0077E2" w14:textId="77777777" w:rsidR="00EB0378" w:rsidRDefault="00EB0378">
      <w:pPr>
        <w:pStyle w:val="BodyText"/>
        <w:divId w:val="741753358"/>
      </w:pPr>
      <w:r>
        <w:t>Renvoie la somme des éléments dans le tableau.</w:t>
      </w:r>
    </w:p>
    <w:p w14:paraId="2C03CAC8" w14:textId="77777777" w:rsidR="00EB0378" w:rsidRDefault="00EB0378">
      <w:pPr>
        <w:divId w:val="926231634"/>
        <w:rPr>
          <w:color w:val="000000"/>
        </w:rPr>
      </w:pPr>
      <w:r>
        <w:rPr>
          <w:color w:val="000000"/>
        </w:rPr>
        <w:t> </w:t>
      </w:r>
    </w:p>
    <w:p w14:paraId="00EC728A" w14:textId="77777777" w:rsidR="00EB0378" w:rsidRDefault="00EB0378">
      <w:pPr>
        <w:jc w:val="right"/>
        <w:divId w:val="115934405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"Fonction SETROTABDATA"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"Fonction GETROTABDATA"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"Fonction LIGNESEGMENTFININDEX"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"Fonction LIGNESEGMENTDÉBUTINDEX"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"Fonction ARCSEGMENTFININDEX"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"Fonction ARCSEGMENTDÉBUTINDEX"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"Fonctions diverses"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"Fonction DonnéeOutilQual"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"Fonction TutorÉlément" \* MERGEFORMAT </w:instrText>
      </w:r>
      <w:r>
        <w:rPr>
          <w:rFonts w:ascii="Arial" w:hAnsi="Arial" w:cs="Arial"/>
          <w:color w:val="000000"/>
          <w:sz w:val="22"/>
          <w:szCs w:val="22"/>
        </w:rPr>
        <w:fldChar w:fldCharType="end"/>
      </w:r>
    </w:p>
    <w:p w14:paraId="09F2CE29" w14:textId="77777777" w:rsidR="00EB0378" w:rsidRDefault="00EB0378">
      <w:pPr>
        <w:pStyle w:val="Heading4"/>
        <w:divId w:val="1703480642"/>
        <w:rPr>
          <w:rFonts w:asciiTheme="minorHAnsi" w:hAnsiTheme="minorHAnsi" w:cstheme="majorBidi"/>
          <w:color w:val="0F4761" w:themeColor="accent1" w:themeShade="BF"/>
          <w:sz w:val="20"/>
          <w:szCs w:val="20"/>
        </w:rPr>
      </w:pPr>
      <w:bookmarkStart w:id="85" w:name="26_expression_topics_miscellaneo_8876"/>
      <w:bookmarkEnd w:id="85"/>
      <w:r>
        <w:t>Fonctions diverses</w:t>
      </w:r>
    </w:p>
    <w:p w14:paraId="42DBACF3" w14:textId="77777777" w:rsidR="00EB0378" w:rsidRDefault="00EB0378">
      <w:pPr>
        <w:pStyle w:val="heading4b"/>
        <w:divId w:val="1703480642"/>
      </w:pPr>
      <w:r>
        <w:rPr>
          <w:rStyle w:val="Drop-downhotspot"/>
          <w:specVanish w:val="0"/>
        </w:rPr>
        <w:t>ARCSEGMENTENDINDEX</w:t>
      </w:r>
    </w:p>
    <w:p w14:paraId="0086B225" w14:textId="77777777" w:rsidR="00EB0378" w:rsidRDefault="00EB0378">
      <w:pPr>
        <w:pStyle w:val="List1"/>
        <w:spacing w:before="0" w:beforeAutospacing="0" w:after="0" w:afterAutospacing="0"/>
        <w:divId w:val="309477783"/>
        <w:rPr>
          <w:rFonts w:ascii="Times New Roman" w:eastAsiaTheme="minorHAnsi" w:hAnsi="Times New Roman" w:cs="Times New Roman"/>
        </w:rPr>
      </w:pPr>
      <w:r>
        <w:rPr>
          <w:rFonts w:ascii="Times New Roman" w:eastAsiaTheme="minorHAnsi" w:hAnsi="Times New Roman" w:cs="Times New Roman"/>
        </w:rPr>
        <w:t>Cette fonction renvoie le numéro de l'index du point final d'un segment d'arc indiqué à partir d'un scanning : ARCSEGMENTENDINDEX</w:t>
      </w:r>
      <w:r>
        <w:rPr>
          <w:rStyle w:val="italic"/>
          <w:rFonts w:ascii="Times New Roman" w:hAnsi="Times New Roman" w:cs="Times New Roman"/>
        </w:rPr>
        <w:t>(&lt;ID&gt;, &lt;index&gt;,&lt;tol1&gt;,&lt;tol2&gt;)</w:t>
      </w:r>
    </w:p>
    <w:p w14:paraId="4A6CF8BA" w14:textId="77777777" w:rsidR="00EB0378" w:rsidRDefault="00EB0378">
      <w:pPr>
        <w:pStyle w:val="List1"/>
        <w:spacing w:before="0" w:beforeAutospacing="0" w:after="0" w:afterAutospacing="0"/>
        <w:divId w:val="309477783"/>
        <w:rPr>
          <w:rFonts w:ascii="Times New Roman" w:eastAsiaTheme="minorHAnsi" w:hAnsi="Times New Roman" w:cs="Times New Roman"/>
        </w:rPr>
      </w:pPr>
      <w:r>
        <w:rPr>
          <w:rStyle w:val="italic"/>
          <w:rFonts w:ascii="Times New Roman" w:hAnsi="Times New Roman" w:cs="Times New Roman"/>
        </w:rPr>
        <w:t xml:space="preserve">&lt;ID&gt; </w:t>
      </w:r>
      <w:r>
        <w:rPr>
          <w:rFonts w:ascii="Times New Roman" w:eastAsiaTheme="minorHAnsi" w:hAnsi="Times New Roman" w:cs="Times New Roman"/>
        </w:rPr>
        <w:t>– Le premier paramètre est une valeur de chaîne de l'ID du scanning sur lequel la fonction extrait le numéro d'index du point final pour l'arc. Ce paramètre peut s'agir de l'ID entre guillemets ou de toute expression qui, contrainte à la chaîne type, correspond finalement à l'ID d'un scanning.</w:t>
      </w:r>
    </w:p>
    <w:p w14:paraId="518ED5C1" w14:textId="77777777" w:rsidR="00EB0378" w:rsidRDefault="00EB0378">
      <w:pPr>
        <w:pStyle w:val="List1"/>
        <w:spacing w:before="0" w:beforeAutospacing="0" w:after="0" w:afterAutospacing="0"/>
        <w:divId w:val="309477783"/>
        <w:rPr>
          <w:rFonts w:ascii="Times New Roman" w:eastAsiaTheme="minorHAnsi" w:hAnsi="Times New Roman" w:cs="Times New Roman"/>
        </w:rPr>
      </w:pPr>
      <w:r>
        <w:rPr>
          <w:rStyle w:val="italic"/>
          <w:rFonts w:ascii="Times New Roman" w:hAnsi="Times New Roman" w:cs="Times New Roman"/>
        </w:rPr>
        <w:t>&lt;index&gt;</w:t>
      </w:r>
      <w:r>
        <w:rPr>
          <w:rFonts w:ascii="Times New Roman" w:eastAsiaTheme="minorHAnsi" w:hAnsi="Times New Roman" w:cs="Times New Roman"/>
        </w:rPr>
        <w:t xml:space="preserve"> – Le deuxième paramètre est le numéro d'index pour l'arc depuis lequel vous voulez obtenir le numéro du point final. Il s'agit d'une valeur de base 1. Par exemple, le numéro d'index de l'arc serait 3 si vous voulez le numéro du point final pour le troisième arc dans le scanning.</w:t>
      </w:r>
    </w:p>
    <w:p w14:paraId="6FAB3EC7" w14:textId="77777777" w:rsidR="00EB0378" w:rsidRDefault="00EB0378">
      <w:pPr>
        <w:pStyle w:val="List1"/>
        <w:spacing w:before="0" w:beforeAutospacing="0" w:after="0" w:afterAutospacing="0"/>
        <w:divId w:val="309477783"/>
        <w:rPr>
          <w:rFonts w:ascii="Times New Roman" w:eastAsiaTheme="minorHAnsi" w:hAnsi="Times New Roman" w:cs="Times New Roman"/>
        </w:rPr>
      </w:pPr>
      <w:r>
        <w:rPr>
          <w:rStyle w:val="italic"/>
          <w:rFonts w:ascii="Times New Roman" w:hAnsi="Times New Roman" w:cs="Times New Roman"/>
        </w:rPr>
        <w:t>&lt;tol1&gt;</w:t>
      </w:r>
      <w:r>
        <w:rPr>
          <w:rFonts w:ascii="Times New Roman" w:eastAsiaTheme="minorHAnsi" w:hAnsi="Times New Roman" w:cs="Times New Roman"/>
        </w:rPr>
        <w:t xml:space="preserve"> – Le troisième paramètre est la tolérance d'élément générale. Il s'agit d'une erreur de forme maximum servant à découper le scanning en droites et en arcs.</w:t>
      </w:r>
    </w:p>
    <w:p w14:paraId="17944731" w14:textId="77777777" w:rsidR="00EB0378" w:rsidRDefault="00EB0378">
      <w:pPr>
        <w:pStyle w:val="List1"/>
        <w:spacing w:before="0" w:beforeAutospacing="0" w:after="0" w:afterAutospacing="0"/>
        <w:divId w:val="309477783"/>
        <w:rPr>
          <w:rFonts w:ascii="Times New Roman" w:eastAsiaTheme="minorHAnsi" w:hAnsi="Times New Roman" w:cs="Times New Roman"/>
        </w:rPr>
      </w:pPr>
      <w:r>
        <w:rPr>
          <w:rStyle w:val="italic"/>
          <w:rFonts w:ascii="Times New Roman" w:hAnsi="Times New Roman" w:cs="Times New Roman"/>
        </w:rPr>
        <w:t>&lt;tol2&gt;</w:t>
      </w:r>
      <w:r>
        <w:rPr>
          <w:rFonts w:ascii="Times New Roman" w:eastAsiaTheme="minorHAnsi" w:hAnsi="Times New Roman" w:cs="Times New Roman"/>
        </w:rPr>
        <w:t xml:space="preserve"> – Le quatrième paramètre est la tolérance affinée. En général, cette tolérance plus réduite sert à placer des points depuis une extrémité de l'élément, jusqu'à ce que l'erreur de forme du segment se trouve dans cette tolérance.</w:t>
      </w:r>
    </w:p>
    <w:p w14:paraId="2E7BCFAF" w14:textId="77777777" w:rsidR="00EB0378" w:rsidRDefault="00EB0378">
      <w:pPr>
        <w:pStyle w:val="List1"/>
        <w:spacing w:before="0" w:beforeAutospacing="0" w:after="0" w:afterAutospacing="0"/>
        <w:divId w:val="309477783"/>
        <w:rPr>
          <w:rFonts w:ascii="Times New Roman" w:eastAsiaTheme="minorHAnsi" w:hAnsi="Times New Roman" w:cs="Times New Roman"/>
        </w:rPr>
      </w:pPr>
      <w:r>
        <w:rPr>
          <w:rFonts w:ascii="Times New Roman" w:eastAsiaTheme="minorHAnsi" w:hAnsi="Times New Roman" w:cs="Times New Roman"/>
        </w:rPr>
        <w:t>Lorsque vous avez les index de début et de fin pour un arc, vous pouvez utiliser ces points dans un élément construit pour construire un arc distinct. Pour un exemple similaire, voir « </w:t>
      </w:r>
      <w:hyperlink w:anchor="26_expression_topics_example_of__4848" w:history="1">
        <w:r>
          <w:rPr>
            <w:rStyle w:val="Hyperlink"/>
            <w:rFonts w:ascii="Times New Roman" w:eastAsiaTheme="minorHAnsi" w:hAnsi="Times New Roman" w:cs="Times New Roman"/>
          </w:rPr>
          <w:t>Exemple de droite créée à partir d'un segment de scanning</w:t>
        </w:r>
      </w:hyperlink>
      <w:r>
        <w:rPr>
          <w:rFonts w:ascii="Times New Roman" w:eastAsiaTheme="minorHAnsi" w:hAnsi="Times New Roman" w:cs="Times New Roman"/>
        </w:rPr>
        <w:t> ».</w:t>
      </w:r>
    </w:p>
    <w:p w14:paraId="5EDB3ED8" w14:textId="77777777" w:rsidR="00EB0378" w:rsidRDefault="00EB0378">
      <w:pPr>
        <w:pStyle w:val="heading4b"/>
        <w:divId w:val="1703480642"/>
      </w:pPr>
      <w:r>
        <w:rPr>
          <w:rStyle w:val="Drop-downhotspot"/>
          <w:specVanish w:val="0"/>
        </w:rPr>
        <w:t>ARCSEGMENTSTARTINDEX</w:t>
      </w:r>
    </w:p>
    <w:p w14:paraId="1C06CF3E" w14:textId="77777777" w:rsidR="00EB0378" w:rsidRDefault="00EB0378">
      <w:pPr>
        <w:pStyle w:val="List1"/>
        <w:spacing w:before="0" w:beforeAutospacing="0" w:after="0" w:afterAutospacing="0"/>
        <w:divId w:val="1422141395"/>
        <w:rPr>
          <w:rFonts w:ascii="Times New Roman" w:eastAsiaTheme="minorHAnsi" w:hAnsi="Times New Roman" w:cs="Times New Roman"/>
        </w:rPr>
      </w:pPr>
      <w:r>
        <w:rPr>
          <w:rFonts w:ascii="Times New Roman" w:eastAsiaTheme="minorHAnsi" w:hAnsi="Times New Roman" w:cs="Times New Roman"/>
        </w:rPr>
        <w:t>Cette fonction renvoie le numéro d'index du point de départ d'un segment d'arc indiqué à partir d'un scanning : ARCSEGMENTSTARTINDEX</w:t>
      </w:r>
      <w:r>
        <w:rPr>
          <w:rStyle w:val="italic"/>
          <w:rFonts w:ascii="Times New Roman" w:hAnsi="Times New Roman" w:cs="Times New Roman"/>
        </w:rPr>
        <w:t>(&lt;ID&gt;, &lt;index&gt;,&lt;tol1&gt;,&lt;tol2&gt;).</w:t>
      </w:r>
    </w:p>
    <w:p w14:paraId="4C495125" w14:textId="77777777" w:rsidR="00EB0378" w:rsidRDefault="00EB0378">
      <w:pPr>
        <w:pStyle w:val="List1"/>
        <w:spacing w:before="0" w:beforeAutospacing="0" w:after="0" w:afterAutospacing="0"/>
        <w:divId w:val="1422141395"/>
        <w:rPr>
          <w:rFonts w:ascii="Times New Roman" w:eastAsiaTheme="minorHAnsi" w:hAnsi="Times New Roman" w:cs="Times New Roman"/>
        </w:rPr>
      </w:pPr>
      <w:r>
        <w:rPr>
          <w:rStyle w:val="italic"/>
          <w:rFonts w:ascii="Times New Roman" w:hAnsi="Times New Roman" w:cs="Times New Roman"/>
        </w:rPr>
        <w:t xml:space="preserve">&lt;ID&gt; </w:t>
      </w:r>
      <w:r>
        <w:rPr>
          <w:rFonts w:ascii="Times New Roman" w:eastAsiaTheme="minorHAnsi" w:hAnsi="Times New Roman" w:cs="Times New Roman"/>
        </w:rPr>
        <w:t>– Le premier paramètre est une valeur de chaîne de l'ID du scanning sur lequel la fonction extrait le numéro d'index du point de départ pour l'arc. Ce paramètre peut s'agir de l'ID entre guillemets ou de toute expression qui, contrainte à la chaîne type, correspond finalement à l'ID d'un scanning.</w:t>
      </w:r>
    </w:p>
    <w:p w14:paraId="33BAC731" w14:textId="77777777" w:rsidR="00EB0378" w:rsidRDefault="00EB0378">
      <w:pPr>
        <w:pStyle w:val="List1"/>
        <w:spacing w:before="0" w:beforeAutospacing="0" w:after="0" w:afterAutospacing="0"/>
        <w:divId w:val="1422141395"/>
        <w:rPr>
          <w:rFonts w:ascii="Times New Roman" w:eastAsiaTheme="minorHAnsi" w:hAnsi="Times New Roman" w:cs="Times New Roman"/>
        </w:rPr>
      </w:pPr>
      <w:r>
        <w:rPr>
          <w:rStyle w:val="italic"/>
          <w:rFonts w:ascii="Times New Roman" w:hAnsi="Times New Roman" w:cs="Times New Roman"/>
        </w:rPr>
        <w:t>&lt;index&gt;</w:t>
      </w:r>
      <w:r>
        <w:rPr>
          <w:rFonts w:ascii="Times New Roman" w:eastAsiaTheme="minorHAnsi" w:hAnsi="Times New Roman" w:cs="Times New Roman"/>
        </w:rPr>
        <w:t xml:space="preserve"> - Le deuxième paramètre est le numéro d'index pour l'arc depuis lequel vous voulez obtenir le numéro du point de départ. Il s'agit d'une valeur de base 1. Par exemple, le numéro d'index de l'arc serait 3 si vous voulez le numéro du point de départ pour le troisième arc dans le scanning.</w:t>
      </w:r>
    </w:p>
    <w:p w14:paraId="1F7878F8" w14:textId="77777777" w:rsidR="00EB0378" w:rsidRDefault="00EB0378">
      <w:pPr>
        <w:pStyle w:val="List1"/>
        <w:spacing w:before="0" w:beforeAutospacing="0" w:after="0" w:afterAutospacing="0"/>
        <w:divId w:val="1422141395"/>
        <w:rPr>
          <w:rFonts w:ascii="Times New Roman" w:eastAsiaTheme="minorHAnsi" w:hAnsi="Times New Roman" w:cs="Times New Roman"/>
        </w:rPr>
      </w:pPr>
      <w:r>
        <w:rPr>
          <w:rStyle w:val="italic"/>
          <w:rFonts w:ascii="Times New Roman" w:hAnsi="Times New Roman" w:cs="Times New Roman"/>
        </w:rPr>
        <w:t>&lt;tol1&gt;</w:t>
      </w:r>
      <w:r>
        <w:rPr>
          <w:rFonts w:ascii="Times New Roman" w:eastAsiaTheme="minorHAnsi" w:hAnsi="Times New Roman" w:cs="Times New Roman"/>
        </w:rPr>
        <w:t xml:space="preserve"> – Le troisième paramètre est la tolérance d'élément générale. Il s'agit d'une erreur de forme maximum servant à découper le scanning en droites et en arcs.</w:t>
      </w:r>
    </w:p>
    <w:p w14:paraId="6BC59796" w14:textId="77777777" w:rsidR="00EB0378" w:rsidRDefault="00EB0378">
      <w:pPr>
        <w:pStyle w:val="List1"/>
        <w:spacing w:before="0" w:beforeAutospacing="0" w:after="0" w:afterAutospacing="0"/>
        <w:divId w:val="1422141395"/>
        <w:rPr>
          <w:rFonts w:ascii="Times New Roman" w:eastAsiaTheme="minorHAnsi" w:hAnsi="Times New Roman" w:cs="Times New Roman"/>
        </w:rPr>
      </w:pPr>
      <w:r>
        <w:rPr>
          <w:rStyle w:val="italic"/>
          <w:rFonts w:ascii="Times New Roman" w:hAnsi="Times New Roman" w:cs="Times New Roman"/>
        </w:rPr>
        <w:t>&lt;tol2&gt;</w:t>
      </w:r>
      <w:r>
        <w:rPr>
          <w:rFonts w:ascii="Times New Roman" w:eastAsiaTheme="minorHAnsi" w:hAnsi="Times New Roman" w:cs="Times New Roman"/>
        </w:rPr>
        <w:t xml:space="preserve"> – Le quatrième paramètre est la tolérance affinée. En général, cette tolérance plus réduite sert à placer des points depuis une extrémité de l'élément, jusqu'à ce que l'erreur de forme du segment se trouve dans cette tolérance.</w:t>
      </w:r>
    </w:p>
    <w:p w14:paraId="16553900" w14:textId="77777777" w:rsidR="00EB0378" w:rsidRDefault="00EB0378">
      <w:pPr>
        <w:pStyle w:val="List1"/>
        <w:spacing w:before="0" w:beforeAutospacing="0" w:after="0" w:afterAutospacing="0"/>
        <w:divId w:val="1422141395"/>
        <w:rPr>
          <w:rFonts w:ascii="Times New Roman" w:eastAsiaTheme="minorHAnsi" w:hAnsi="Times New Roman" w:cs="Times New Roman"/>
        </w:rPr>
      </w:pPr>
      <w:r>
        <w:rPr>
          <w:rFonts w:ascii="Times New Roman" w:eastAsiaTheme="minorHAnsi" w:hAnsi="Times New Roman" w:cs="Times New Roman"/>
        </w:rPr>
        <w:t xml:space="preserve">Il existe deux autres paramètres qui déterminent si un segment d'arc identifié dans un scanning est acceptable. Ils sont uniquement modifiables avec l'Éditeur de réglages PC-DMIS. Tout segment d'arc ayant un rayon inférieur à la valeur de l'entrée </w:t>
      </w:r>
      <w:r>
        <w:rPr>
          <w:rStyle w:val="registryname"/>
          <w:rFonts w:eastAsiaTheme="minorHAnsi"/>
        </w:rPr>
        <w:t>MinimumArcSegmentRadiusInMM</w:t>
      </w:r>
      <w:r>
        <w:rPr>
          <w:rFonts w:ascii="Times New Roman" w:eastAsiaTheme="minorHAnsi" w:hAnsi="Times New Roman" w:cs="Times New Roman"/>
        </w:rPr>
        <w:t xml:space="preserve"> est rejeté. La valeur par défaut pour ce paramètre est de 2 mm. De la même façon, tout segment d'arc ayant un rayon supérieur à la valeur de l'entrée </w:t>
      </w:r>
      <w:r>
        <w:rPr>
          <w:rStyle w:val="registryname"/>
          <w:rFonts w:eastAsiaTheme="minorHAnsi"/>
        </w:rPr>
        <w:t>MaximumArcSegmentRadiusInMM</w:t>
      </w:r>
      <w:r>
        <w:rPr>
          <w:rFonts w:ascii="Times New Roman" w:eastAsiaTheme="minorHAnsi" w:hAnsi="Times New Roman" w:cs="Times New Roman"/>
        </w:rPr>
        <w:t xml:space="preserve"> est rejeté. La valeur par défaut pour ce paramètre est de 2000 mm (il ne doit pas être nécessaire de changer cette valeur).</w:t>
      </w:r>
    </w:p>
    <w:p w14:paraId="5E7870DE" w14:textId="77777777" w:rsidR="00EB0378" w:rsidRDefault="00EB0378">
      <w:pPr>
        <w:pStyle w:val="List1"/>
        <w:spacing w:before="0" w:beforeAutospacing="0" w:after="0" w:afterAutospacing="0"/>
        <w:divId w:val="1422141395"/>
        <w:rPr>
          <w:rFonts w:ascii="Times New Roman" w:eastAsiaTheme="minorHAnsi" w:hAnsi="Times New Roman" w:cs="Times New Roman"/>
        </w:rPr>
      </w:pPr>
      <w:r>
        <w:rPr>
          <w:rFonts w:ascii="Times New Roman" w:eastAsiaTheme="minorHAnsi" w:hAnsi="Times New Roman" w:cs="Times New Roman"/>
        </w:rPr>
        <w:t>Lorsque vous avez les index de début et de fin pour un arc, vous pouvez utiliser ces points dans un élément construit pour construire un arc distinct. Pour un exemple similaire, voir « </w:t>
      </w:r>
      <w:hyperlink w:anchor="26_expression_topics_example_of__4848" w:history="1">
        <w:r>
          <w:rPr>
            <w:rStyle w:val="Hyperlink"/>
            <w:rFonts w:ascii="Times New Roman" w:eastAsiaTheme="minorHAnsi" w:hAnsi="Times New Roman" w:cs="Times New Roman"/>
          </w:rPr>
          <w:t>Exemple de droite créée à partir d'un segment de scanning</w:t>
        </w:r>
      </w:hyperlink>
      <w:r>
        <w:rPr>
          <w:rFonts w:ascii="Times New Roman" w:eastAsiaTheme="minorHAnsi" w:hAnsi="Times New Roman" w:cs="Times New Roman"/>
        </w:rPr>
        <w:t> ».</w:t>
      </w:r>
    </w:p>
    <w:p w14:paraId="4D8ED382" w14:textId="77777777" w:rsidR="00EB0378" w:rsidRDefault="00EB0378">
      <w:pPr>
        <w:pStyle w:val="heading4b"/>
        <w:divId w:val="1703480642"/>
      </w:pPr>
      <w:r>
        <w:rPr>
          <w:rStyle w:val="Drop-downhotspot"/>
          <w:specVanish w:val="0"/>
        </w:rPr>
        <w:t>EOF et EOL</w:t>
      </w:r>
    </w:p>
    <w:p w14:paraId="7B54FA6A" w14:textId="77777777" w:rsidR="00EB0378" w:rsidRDefault="00EB0378">
      <w:pPr>
        <w:pStyle w:val="List1"/>
        <w:spacing w:before="0" w:beforeAutospacing="0" w:after="0" w:afterAutospacing="0"/>
        <w:divId w:val="1317951483"/>
        <w:rPr>
          <w:rFonts w:ascii="Times New Roman" w:eastAsiaTheme="minorHAnsi" w:hAnsi="Times New Roman" w:cs="Times New Roman"/>
        </w:rPr>
      </w:pPr>
      <w:r>
        <w:rPr>
          <w:rFonts w:ascii="Times New Roman" w:eastAsiaTheme="minorHAnsi" w:hAnsi="Times New Roman" w:cs="Times New Roman"/>
        </w:rPr>
        <w:t>Pour en savoir plus sur ces fonctions, voir la rubrique « Vérification de la fin d'un fichier ou d'une droite », au chapitre « Utilisation d'entrées / Sorties de fichier ».</w:t>
      </w:r>
    </w:p>
    <w:p w14:paraId="0617ACB2" w14:textId="77777777" w:rsidR="00EB0378" w:rsidRDefault="00EB0378">
      <w:pPr>
        <w:pStyle w:val="heading4b"/>
        <w:divId w:val="1703480642"/>
      </w:pPr>
      <w:r>
        <w:rPr>
          <w:rStyle w:val="Drop-downhotspot"/>
          <w:specVanish w:val="0"/>
        </w:rPr>
        <w:t>FUNCTION</w:t>
      </w:r>
    </w:p>
    <w:p w14:paraId="5548E9A0" w14:textId="77777777" w:rsidR="00EB0378" w:rsidRDefault="00EB0378">
      <w:pPr>
        <w:pStyle w:val="BodyText"/>
        <w:divId w:val="895622228"/>
      </w:pPr>
      <w:r>
        <w:t>Crée une fonction : FUNCTION</w:t>
      </w:r>
      <w:r>
        <w:rPr>
          <w:rStyle w:val="italic"/>
        </w:rPr>
        <w:t>((&lt;PARAM1&gt;, &lt;PARAM2&gt;…), &lt;EXPRESSION&gt;)</w:t>
      </w:r>
    </w:p>
    <w:p w14:paraId="69378B78" w14:textId="77777777" w:rsidR="00EB0378" w:rsidRDefault="00EB0378">
      <w:pPr>
        <w:pStyle w:val="BodyText"/>
        <w:divId w:val="895622228"/>
      </w:pPr>
      <w:r>
        <w:t> Crée une fonction prenant le nombre de paramètres indiqué par la liste de paramètres et substitue ces paramètres dans l'expression.</w:t>
      </w:r>
    </w:p>
    <w:p w14:paraId="12EE6D76" w14:textId="77777777" w:rsidR="00EB0378" w:rsidRDefault="00EB0378" w:rsidP="002659BC">
      <w:pPr>
        <w:pStyle w:val="BodyText"/>
        <w:numPr>
          <w:ilvl w:val="0"/>
          <w:numId w:val="34"/>
        </w:numPr>
        <w:tabs>
          <w:tab w:val="left" w:pos="720"/>
        </w:tabs>
        <w:spacing w:line="276" w:lineRule="auto"/>
        <w:divId w:val="895622228"/>
      </w:pPr>
      <w:r>
        <w:t xml:space="preserve">Le premier élément à considérer lors de l'utilisation du mot-clé </w:t>
      </w:r>
      <w:r>
        <w:rPr>
          <w:rStyle w:val="codecharacter"/>
        </w:rPr>
        <w:t>FUNCTION</w:t>
      </w:r>
      <w:r>
        <w:t xml:space="preserve"> est la liste des paramètres.</w:t>
      </w:r>
    </w:p>
    <w:p w14:paraId="5FEA0CCD" w14:textId="77777777" w:rsidR="00EB0378" w:rsidRDefault="00EB0378" w:rsidP="002659BC">
      <w:pPr>
        <w:pStyle w:val="BodyText"/>
        <w:numPr>
          <w:ilvl w:val="0"/>
          <w:numId w:val="34"/>
        </w:numPr>
        <w:tabs>
          <w:tab w:val="left" w:pos="720"/>
        </w:tabs>
        <w:spacing w:line="276" w:lineRule="auto"/>
        <w:divId w:val="895622228"/>
      </w:pPr>
      <w:r>
        <w:t>Cette liste se compose de noms de paramètres séparés par des virgules.</w:t>
      </w:r>
    </w:p>
    <w:p w14:paraId="30F9F282" w14:textId="77777777" w:rsidR="00EB0378" w:rsidRDefault="00EB0378" w:rsidP="002659BC">
      <w:pPr>
        <w:pStyle w:val="BodyText"/>
        <w:numPr>
          <w:ilvl w:val="0"/>
          <w:numId w:val="34"/>
        </w:numPr>
        <w:tabs>
          <w:tab w:val="left" w:pos="720"/>
        </w:tabs>
        <w:spacing w:line="276" w:lineRule="auto"/>
        <w:divId w:val="895622228"/>
      </w:pPr>
      <w:r>
        <w:t>La liste des paramètres est également entre parenthèses.</w:t>
      </w:r>
    </w:p>
    <w:p w14:paraId="7FD93D7D" w14:textId="77777777" w:rsidR="00EB0378" w:rsidRDefault="00EB0378" w:rsidP="002659BC">
      <w:pPr>
        <w:pStyle w:val="BodyText"/>
        <w:numPr>
          <w:ilvl w:val="0"/>
          <w:numId w:val="34"/>
        </w:numPr>
        <w:tabs>
          <w:tab w:val="left" w:pos="720"/>
        </w:tabs>
        <w:spacing w:line="276" w:lineRule="auto"/>
        <w:divId w:val="895622228"/>
      </w:pPr>
      <w:r>
        <w:t>Le deuxième élément correspond à l'expression.</w:t>
      </w:r>
    </w:p>
    <w:p w14:paraId="4C18E390" w14:textId="77777777" w:rsidR="00EB0378" w:rsidRDefault="00EB0378" w:rsidP="002659BC">
      <w:pPr>
        <w:pStyle w:val="BodyText"/>
        <w:numPr>
          <w:ilvl w:val="0"/>
          <w:numId w:val="34"/>
        </w:numPr>
        <w:tabs>
          <w:tab w:val="left" w:pos="720"/>
        </w:tabs>
        <w:spacing w:line="276" w:lineRule="auto"/>
        <w:divId w:val="895622228"/>
      </w:pPr>
      <w:r>
        <w:t>L'expression contient les noms des paramètres qui sont remplacés par les paramètres eux-mêmes lorsque la fonction est appelée.</w:t>
      </w:r>
    </w:p>
    <w:p w14:paraId="71DEEE97" w14:textId="77777777" w:rsidR="00EB0378" w:rsidRDefault="00EB0378">
      <w:pPr>
        <w:pStyle w:val="BodyText"/>
        <w:divId w:val="895622228"/>
      </w:pPr>
      <w:r>
        <w:t>Voir « </w:t>
      </w:r>
      <w:hyperlink w:anchor="26_expression_topics_generic_fun_630" w:history="1">
        <w:r>
          <w:rPr>
            <w:rStyle w:val="Hyperlink"/>
          </w:rPr>
          <w:t>Exemple de fonction générique</w:t>
        </w:r>
      </w:hyperlink>
      <w:r>
        <w:t> », à titre d'exemple.</w:t>
      </w:r>
    </w:p>
    <w:p w14:paraId="10740A8C" w14:textId="77777777" w:rsidR="00EB0378" w:rsidRDefault="00EB0378">
      <w:pPr>
        <w:pStyle w:val="heading4b"/>
        <w:divId w:val="1703480642"/>
      </w:pPr>
      <w:r>
        <w:rPr>
          <w:rStyle w:val="Drop-downhotspot"/>
          <w:specVanish w:val="0"/>
        </w:rPr>
        <w:t>GETROTABDATA</w:t>
      </w:r>
    </w:p>
    <w:p w14:paraId="4EC561B8" w14:textId="77777777" w:rsidR="00EB0378" w:rsidRDefault="00EB0378">
      <w:pPr>
        <w:pStyle w:val="BodyText"/>
        <w:divId w:val="1529952445"/>
      </w:pPr>
      <w:r>
        <w:t>Cette fonction renvoie le centre, la position angulaire et les valeurs de vecteur pour la table rotative spécifiée.</w:t>
      </w:r>
    </w:p>
    <w:p w14:paraId="0542A6EA" w14:textId="77777777" w:rsidR="00EB0378" w:rsidRDefault="00EB0378">
      <w:pPr>
        <w:pStyle w:val="BodyText"/>
        <w:divId w:val="1529952445"/>
      </w:pPr>
      <w:r>
        <w:t>GETROTABDATA(&lt;</w:t>
      </w:r>
      <w:r>
        <w:rPr>
          <w:rStyle w:val="italic"/>
        </w:rPr>
        <w:t>PARAMÈTRE</w:t>
      </w:r>
      <w:r>
        <w:t>&gt;[,</w:t>
      </w:r>
      <w:r>
        <w:rPr>
          <w:rStyle w:val="italic"/>
        </w:rPr>
        <w:t>&lt;TABLE&gt;</w:t>
      </w:r>
      <w:r>
        <w:t>])</w:t>
      </w:r>
    </w:p>
    <w:p w14:paraId="690A1507" w14:textId="77777777" w:rsidR="00EB0378" w:rsidRDefault="00EB0378">
      <w:pPr>
        <w:pStyle w:val="BodyText"/>
        <w:divId w:val="1529952445"/>
      </w:pPr>
      <w:r>
        <w:t>La fonction renvoie les valeurs pour les configurations suivantes :</w:t>
      </w:r>
    </w:p>
    <w:p w14:paraId="42D5AC52" w14:textId="77777777" w:rsidR="00EB0378" w:rsidRDefault="00EB0378" w:rsidP="002659BC">
      <w:pPr>
        <w:pStyle w:val="BodyText"/>
        <w:numPr>
          <w:ilvl w:val="0"/>
          <w:numId w:val="35"/>
        </w:numPr>
        <w:tabs>
          <w:tab w:val="left" w:pos="720"/>
        </w:tabs>
        <w:spacing w:line="276" w:lineRule="auto"/>
        <w:divId w:val="1529952445"/>
      </w:pPr>
      <w:r>
        <w:t>Table rotative simple</w:t>
      </w:r>
    </w:p>
    <w:p w14:paraId="1A40AC85" w14:textId="77777777" w:rsidR="00EB0378" w:rsidRDefault="00EB0378" w:rsidP="002659BC">
      <w:pPr>
        <w:pStyle w:val="BodyText"/>
        <w:numPr>
          <w:ilvl w:val="0"/>
          <w:numId w:val="35"/>
        </w:numPr>
        <w:tabs>
          <w:tab w:val="left" w:pos="720"/>
        </w:tabs>
        <w:spacing w:line="276" w:lineRule="auto"/>
        <w:divId w:val="1529952445"/>
      </w:pPr>
      <w:r>
        <w:t>Tables rotatives doubles (indépendantes)</w:t>
      </w:r>
    </w:p>
    <w:p w14:paraId="3E271EEB" w14:textId="77777777" w:rsidR="00EB0378" w:rsidRDefault="00EB0378" w:rsidP="002659BC">
      <w:pPr>
        <w:pStyle w:val="BodyText"/>
        <w:numPr>
          <w:ilvl w:val="0"/>
          <w:numId w:val="35"/>
        </w:numPr>
        <w:tabs>
          <w:tab w:val="left" w:pos="720"/>
        </w:tabs>
        <w:spacing w:line="276" w:lineRule="auto"/>
        <w:divId w:val="1529952445"/>
      </w:pPr>
      <w:r>
        <w:t>Tables rotatives empilées</w:t>
      </w:r>
    </w:p>
    <w:p w14:paraId="7DD9E479" w14:textId="77777777" w:rsidR="00EB0378" w:rsidRDefault="00EB0378">
      <w:pPr>
        <w:pStyle w:val="BodyText"/>
        <w:divId w:val="1529952445"/>
      </w:pPr>
      <w:r>
        <w:t xml:space="preserve">Les données que la fonction renvoie correspondent à celles de la boîte de dialogue </w:t>
      </w:r>
      <w:r>
        <w:rPr>
          <w:rStyle w:val="bold"/>
        </w:rPr>
        <w:t>Configuration de la table rotative</w:t>
      </w:r>
      <w:r>
        <w:t xml:space="preserve"> (</w:t>
      </w:r>
      <w:r>
        <w:rPr>
          <w:rStyle w:val="bold"/>
        </w:rPr>
        <w:t>Modifier | Préférences | Configurer table rotative</w:t>
      </w:r>
      <w:r>
        <w:t>). Pour plus d'informations concernant cette boîte de dialogue, consulter « Définition de la table rotative ».</w:t>
      </w:r>
    </w:p>
    <w:p w14:paraId="2B1F049F" w14:textId="77777777" w:rsidR="00EB0378" w:rsidRDefault="00EB0378">
      <w:pPr>
        <w:pStyle w:val="BodyText"/>
        <w:divId w:val="1529952445"/>
      </w:pPr>
      <w:r>
        <w:rPr>
          <w:rStyle w:val="bold"/>
        </w:rPr>
        <w:t>CENTRE</w:t>
      </w:r>
    </w:p>
    <w:p w14:paraId="60011B9B" w14:textId="77777777" w:rsidR="00EB0378" w:rsidRDefault="00EB0378" w:rsidP="002659BC">
      <w:pPr>
        <w:pStyle w:val="BodyText"/>
        <w:numPr>
          <w:ilvl w:val="0"/>
          <w:numId w:val="36"/>
        </w:numPr>
        <w:tabs>
          <w:tab w:val="left" w:pos="720"/>
        </w:tabs>
        <w:spacing w:line="276" w:lineRule="auto"/>
        <w:divId w:val="1529952445"/>
      </w:pPr>
      <w:r>
        <w:t>« CENTRE » - Renvoie le centre XYZ de la table rotative.</w:t>
      </w:r>
    </w:p>
    <w:p w14:paraId="258CECF7" w14:textId="77777777" w:rsidR="00EB0378" w:rsidRDefault="00EB0378" w:rsidP="002659BC">
      <w:pPr>
        <w:pStyle w:val="BodyText"/>
        <w:numPr>
          <w:ilvl w:val="0"/>
          <w:numId w:val="36"/>
        </w:numPr>
        <w:tabs>
          <w:tab w:val="left" w:pos="720"/>
        </w:tabs>
        <w:spacing w:line="276" w:lineRule="auto"/>
        <w:divId w:val="1529952445"/>
      </w:pPr>
      <w:r>
        <w:t>"CENTER","V" - Renvoie le centre actuel XYZ pour la table rotative V dans une configuration de table double ou de tables empilées.</w:t>
      </w:r>
    </w:p>
    <w:p w14:paraId="2A6B8989" w14:textId="77777777" w:rsidR="00EB0378" w:rsidRDefault="00EB0378" w:rsidP="002659BC">
      <w:pPr>
        <w:pStyle w:val="BodyText"/>
        <w:numPr>
          <w:ilvl w:val="0"/>
          <w:numId w:val="36"/>
        </w:numPr>
        <w:tabs>
          <w:tab w:val="left" w:pos="720"/>
        </w:tabs>
        <w:spacing w:line="276" w:lineRule="auto"/>
        <w:divId w:val="1529952445"/>
      </w:pPr>
      <w:r>
        <w:t>"CENTER","W" - Renvoie le centre actuel XYZ pour la table rotative W dans une configuration de table double ou de tables empilées.</w:t>
      </w:r>
    </w:p>
    <w:p w14:paraId="7A882362" w14:textId="77777777" w:rsidR="00EB0378" w:rsidRDefault="00EB0378">
      <w:pPr>
        <w:pStyle w:val="BodyText"/>
        <w:divId w:val="1529952445"/>
      </w:pPr>
      <w:r>
        <w:t>Exemples :</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5335"/>
        <w:gridCol w:w="3642"/>
      </w:tblGrid>
      <w:tr w:rsidR="00EB0378" w14:paraId="2DC543CD" w14:textId="77777777">
        <w:trPr>
          <w:divId w:val="152995244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53C265E7" w14:textId="77777777" w:rsidR="00EB0378" w:rsidRDefault="00EB0378">
            <w:pPr>
              <w:pStyle w:val="tabletext1"/>
            </w:pPr>
            <w:r>
              <w:rPr>
                <w:rStyle w:val="codecharacter"/>
              </w:rPr>
              <w:t>ASSIGN/V1=GETROTABDATA("CENTER")</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3CC4022" w14:textId="77777777" w:rsidR="00EB0378" w:rsidRDefault="00EB0378">
            <w:pPr>
              <w:pStyle w:val="tabletext1"/>
            </w:pPr>
            <w:r>
              <w:t>V1 est défini avec la valeur du centre XYZ de la table tournante.</w:t>
            </w:r>
          </w:p>
        </w:tc>
      </w:tr>
      <w:tr w:rsidR="00EB0378" w14:paraId="7BAE1E34" w14:textId="77777777">
        <w:trPr>
          <w:divId w:val="152995244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03C6D516" w14:textId="77777777" w:rsidR="00EB0378" w:rsidRDefault="00EB0378">
            <w:pPr>
              <w:pStyle w:val="tabletext1"/>
            </w:pPr>
            <w:r>
              <w:rPr>
                <w:rStyle w:val="codecharacter"/>
              </w:rPr>
              <w:t>ASSIGN/V1=GETROTABDATA("CENTER","V")</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DE956A6" w14:textId="77777777" w:rsidR="00EB0378" w:rsidRDefault="00EB0378">
            <w:pPr>
              <w:pStyle w:val="tabletext1"/>
            </w:pPr>
            <w:r>
              <w:t>V1 est défini avec la valeur du centre XYZ pour la table tournante V.</w:t>
            </w:r>
          </w:p>
        </w:tc>
      </w:tr>
      <w:tr w:rsidR="00EB0378" w14:paraId="66A76D16" w14:textId="77777777">
        <w:trPr>
          <w:divId w:val="152995244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61C9B37D" w14:textId="77777777" w:rsidR="00EB0378" w:rsidRDefault="00EB0378">
            <w:pPr>
              <w:pStyle w:val="tabletext1"/>
            </w:pPr>
            <w:r>
              <w:rPr>
                <w:rStyle w:val="codecharacter"/>
              </w:rPr>
              <w:t>ASSIGN/V1=GETROTABDATA("CENTER","W")</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1F7B355" w14:textId="77777777" w:rsidR="00EB0378" w:rsidRDefault="00EB0378">
            <w:pPr>
              <w:pStyle w:val="tabletext1"/>
            </w:pPr>
            <w:r>
              <w:t>V1 est défini avec la valeur du centre XYZ pour la table tournante W.</w:t>
            </w:r>
          </w:p>
        </w:tc>
      </w:tr>
    </w:tbl>
    <w:p w14:paraId="4010E173" w14:textId="77777777" w:rsidR="00EB0378" w:rsidRDefault="00EB0378">
      <w:pPr>
        <w:pStyle w:val="BodyText"/>
        <w:divId w:val="1529952445"/>
      </w:pPr>
      <w:r>
        <w:rPr>
          <w:rStyle w:val="bold"/>
        </w:rPr>
        <w:t>POSITION ANGULAIRE</w:t>
      </w:r>
    </w:p>
    <w:p w14:paraId="62A5C74D" w14:textId="77777777" w:rsidR="00EB0378" w:rsidRDefault="00EB0378" w:rsidP="002659BC">
      <w:pPr>
        <w:pStyle w:val="BodyText"/>
        <w:numPr>
          <w:ilvl w:val="0"/>
          <w:numId w:val="37"/>
        </w:numPr>
        <w:tabs>
          <w:tab w:val="left" w:pos="720"/>
        </w:tabs>
        <w:spacing w:line="276" w:lineRule="auto"/>
        <w:divId w:val="1529952445"/>
      </w:pPr>
      <w:r>
        <w:t>"ANGLE" - Renvoie la position angulaire actuelle de la table rotative.</w:t>
      </w:r>
    </w:p>
    <w:p w14:paraId="0CDBBC9A" w14:textId="77777777" w:rsidR="00EB0378" w:rsidRDefault="00EB0378" w:rsidP="002659BC">
      <w:pPr>
        <w:pStyle w:val="BodyText"/>
        <w:numPr>
          <w:ilvl w:val="0"/>
          <w:numId w:val="37"/>
        </w:numPr>
        <w:tabs>
          <w:tab w:val="left" w:pos="720"/>
        </w:tabs>
        <w:spacing w:line="276" w:lineRule="auto"/>
        <w:divId w:val="1529952445"/>
      </w:pPr>
      <w:r>
        <w:t>"ANGLE"," V" - Renvoie la position angulaire actuelle pour la table rotative V dans une configuration de table double ou de tables empilées.</w:t>
      </w:r>
    </w:p>
    <w:p w14:paraId="64DF1B70" w14:textId="77777777" w:rsidR="00EB0378" w:rsidRDefault="00EB0378" w:rsidP="002659BC">
      <w:pPr>
        <w:pStyle w:val="BodyText"/>
        <w:numPr>
          <w:ilvl w:val="0"/>
          <w:numId w:val="37"/>
        </w:numPr>
        <w:tabs>
          <w:tab w:val="left" w:pos="720"/>
        </w:tabs>
        <w:spacing w:line="276" w:lineRule="auto"/>
        <w:divId w:val="1529952445"/>
      </w:pPr>
      <w:r>
        <w:t>"ANGLE","W" - Renvoie la position angulaire actuelle pour la table rotative W dans une configuration de table double ou de tables empilées.</w:t>
      </w:r>
    </w:p>
    <w:p w14:paraId="5E2C7A11" w14:textId="77777777" w:rsidR="00EB0378" w:rsidRDefault="00EB0378">
      <w:pPr>
        <w:pStyle w:val="BodyText"/>
        <w:divId w:val="1529952445"/>
      </w:pPr>
      <w:r>
        <w:t>Exemples :</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5191"/>
        <w:gridCol w:w="3786"/>
      </w:tblGrid>
      <w:tr w:rsidR="00EB0378" w14:paraId="43FDA26D" w14:textId="77777777">
        <w:trPr>
          <w:divId w:val="152995244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6B53CAF8" w14:textId="77777777" w:rsidR="00EB0378" w:rsidRDefault="00EB0378">
            <w:pPr>
              <w:pStyle w:val="tabletext1"/>
            </w:pPr>
            <w:r>
              <w:rPr>
                <w:rStyle w:val="codecharacter"/>
              </w:rPr>
              <w:t>ASSIGN/V2=GETROTABDATA("ANGLE")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89E8269" w14:textId="77777777" w:rsidR="00EB0378" w:rsidRDefault="00EB0378">
            <w:pPr>
              <w:pStyle w:val="tabletext1"/>
            </w:pPr>
            <w:r>
              <w:t>V2 est défini à la position angulaire actuelle de la table rotative.</w:t>
            </w:r>
          </w:p>
        </w:tc>
      </w:tr>
      <w:tr w:rsidR="00EB0378" w14:paraId="5C14B050" w14:textId="77777777">
        <w:trPr>
          <w:divId w:val="152995244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744D16D9" w14:textId="77777777" w:rsidR="00EB0378" w:rsidRDefault="00EB0378">
            <w:pPr>
              <w:pStyle w:val="tabletext1"/>
            </w:pPr>
            <w:r>
              <w:rPr>
                <w:rStyle w:val="codecharacter"/>
              </w:rPr>
              <w:t>ASSIGN/V2=GETROTABDATA("ANGLE","V")</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C726836" w14:textId="77777777" w:rsidR="00EB0378" w:rsidRDefault="00EB0378">
            <w:pPr>
              <w:pStyle w:val="tabletext1"/>
            </w:pPr>
            <w:r>
              <w:t>V2 est défini à la position angulaire actuelle pour la table rotative V.</w:t>
            </w:r>
          </w:p>
        </w:tc>
      </w:tr>
      <w:tr w:rsidR="00EB0378" w14:paraId="18890A27" w14:textId="77777777">
        <w:trPr>
          <w:divId w:val="152995244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20BCDEF5" w14:textId="77777777" w:rsidR="00EB0378" w:rsidRDefault="00EB0378">
            <w:pPr>
              <w:pStyle w:val="tabletext1"/>
            </w:pPr>
            <w:r>
              <w:rPr>
                <w:rStyle w:val="codecharacter"/>
              </w:rPr>
              <w:t>ASSIGN/V2=GETROTABDATA("ANGLE","W")</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8C21414" w14:textId="77777777" w:rsidR="00EB0378" w:rsidRDefault="00EB0378">
            <w:pPr>
              <w:pStyle w:val="tabletext1"/>
            </w:pPr>
            <w:r>
              <w:t>V2 est défini à la position angulaire actuelle pour la table rotative W.</w:t>
            </w:r>
          </w:p>
        </w:tc>
      </w:tr>
    </w:tbl>
    <w:p w14:paraId="5C572733" w14:textId="77777777" w:rsidR="00EB0378" w:rsidRDefault="00EB0378">
      <w:pPr>
        <w:pStyle w:val="BodyText"/>
        <w:divId w:val="1529952445"/>
      </w:pPr>
      <w:r>
        <w:rPr>
          <w:rStyle w:val="bold"/>
        </w:rPr>
        <w:t>VECTEUR</w:t>
      </w:r>
    </w:p>
    <w:p w14:paraId="1687AFBD" w14:textId="77777777" w:rsidR="00EB0378" w:rsidRDefault="00EB0378" w:rsidP="002659BC">
      <w:pPr>
        <w:pStyle w:val="BodyText"/>
        <w:numPr>
          <w:ilvl w:val="0"/>
          <w:numId w:val="38"/>
        </w:numPr>
        <w:tabs>
          <w:tab w:val="left" w:pos="720"/>
        </w:tabs>
        <w:spacing w:line="276" w:lineRule="auto"/>
        <w:divId w:val="1529952445"/>
      </w:pPr>
      <w:r>
        <w:t>« VECTOR » - Renvoie le vecteur IJK actuel de la table rotative.</w:t>
      </w:r>
    </w:p>
    <w:p w14:paraId="6E6DA1D3" w14:textId="77777777" w:rsidR="00EB0378" w:rsidRDefault="00EB0378" w:rsidP="002659BC">
      <w:pPr>
        <w:pStyle w:val="BodyText"/>
        <w:numPr>
          <w:ilvl w:val="0"/>
          <w:numId w:val="38"/>
        </w:numPr>
        <w:tabs>
          <w:tab w:val="left" w:pos="720"/>
        </w:tabs>
        <w:spacing w:line="276" w:lineRule="auto"/>
        <w:divId w:val="1529952445"/>
      </w:pPr>
      <w:r>
        <w:t>"VECTOR","V" - Renvoie le vecteur IJK actuel pour la table rotative V dans une configuration de table double ou de tables empilées.</w:t>
      </w:r>
    </w:p>
    <w:p w14:paraId="7EE61662" w14:textId="77777777" w:rsidR="00EB0378" w:rsidRDefault="00EB0378" w:rsidP="002659BC">
      <w:pPr>
        <w:pStyle w:val="BodyText"/>
        <w:numPr>
          <w:ilvl w:val="0"/>
          <w:numId w:val="38"/>
        </w:numPr>
        <w:tabs>
          <w:tab w:val="left" w:pos="720"/>
        </w:tabs>
        <w:spacing w:line="276" w:lineRule="auto"/>
        <w:divId w:val="1529952445"/>
      </w:pPr>
      <w:r>
        <w:t>« VECTOR »,« W » - Renvoie le vecteur IJK actuel pour la table rotative W dans une configuration de table double ou de tables empilées.</w:t>
      </w:r>
    </w:p>
    <w:p w14:paraId="5BF59BD2" w14:textId="77777777" w:rsidR="00EB0378" w:rsidRDefault="00EB0378">
      <w:pPr>
        <w:pStyle w:val="BodyText"/>
        <w:divId w:val="1529952445"/>
      </w:pPr>
      <w:r>
        <w:t>Exemples :</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5911"/>
        <w:gridCol w:w="3066"/>
      </w:tblGrid>
      <w:tr w:rsidR="00EB0378" w14:paraId="5147CA00" w14:textId="77777777">
        <w:trPr>
          <w:divId w:val="152995244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7867A89E" w14:textId="77777777" w:rsidR="00EB0378" w:rsidRDefault="00EB0378">
            <w:pPr>
              <w:pStyle w:val="tabletext1"/>
            </w:pPr>
            <w:r>
              <w:rPr>
                <w:rStyle w:val="codecharacter"/>
              </w:rPr>
              <w:t>ASSIGN/V3=GETROTABDATA(« VECTOR »)</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3BBCB3BA" w14:textId="77777777" w:rsidR="00EB0378" w:rsidRDefault="00EB0378">
            <w:pPr>
              <w:pStyle w:val="tabletext1"/>
            </w:pPr>
            <w:r>
              <w:t>V3 est défini avec la valeur du vecteur IJK actuel de la table tournante.</w:t>
            </w:r>
          </w:p>
        </w:tc>
      </w:tr>
      <w:tr w:rsidR="00EB0378" w14:paraId="23991F9B" w14:textId="77777777">
        <w:trPr>
          <w:divId w:val="1529952445"/>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4A1D3D43" w14:textId="77777777" w:rsidR="00EB0378" w:rsidRDefault="00EB0378">
            <w:pPr>
              <w:pStyle w:val="tabletext1"/>
            </w:pPr>
            <w:r>
              <w:rPr>
                <w:rStyle w:val="codecharacter"/>
              </w:rPr>
              <w:t>ASSIGN/V3=GETROTABDATA("VECTOR","V")</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5EC41652" w14:textId="77777777" w:rsidR="00EB0378" w:rsidRDefault="00EB0378">
            <w:pPr>
              <w:pStyle w:val="tabletext1"/>
            </w:pPr>
            <w:r>
              <w:t>V3 est défini avec la valeur du vecteur IJK actuel pour la table tournante V.</w:t>
            </w:r>
          </w:p>
        </w:tc>
      </w:tr>
      <w:tr w:rsidR="00EB0378" w14:paraId="15173646" w14:textId="77777777">
        <w:trPr>
          <w:divId w:val="1529952445"/>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445E52A7" w14:textId="77777777" w:rsidR="00EB0378" w:rsidRDefault="00EB0378">
            <w:pPr>
              <w:pStyle w:val="tabletext1"/>
            </w:pPr>
            <w:r>
              <w:rPr>
                <w:rStyle w:val="codecharacter"/>
              </w:rPr>
              <w:t>ASSIGN/V3=GETROTABDATA(« VECTOR »,« W »)</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7195A63C" w14:textId="77777777" w:rsidR="00EB0378" w:rsidRDefault="00EB0378">
            <w:pPr>
              <w:pStyle w:val="tabletext1"/>
            </w:pPr>
            <w:r>
              <w:t>V3 est défini avec la valeur du vecteur IJK actuel pour la table tournante W.</w:t>
            </w:r>
          </w:p>
        </w:tc>
      </w:tr>
    </w:tbl>
    <w:p w14:paraId="3689D341" w14:textId="77777777" w:rsidR="00EB0378" w:rsidRDefault="00EB0378">
      <w:pPr>
        <w:pStyle w:val="important-para"/>
        <w:shd w:val="clear" w:color="auto" w:fill="EEEEEE"/>
        <w:divId w:val="1505630609"/>
      </w:pPr>
      <w:r>
        <w:t>L'argument [TABLE] est facultatif. Si vous ne spécifiez pas la table V ou W, PC-DMIS fait une des choses suivantes :</w:t>
      </w:r>
    </w:p>
    <w:p w14:paraId="607A2473" w14:textId="77777777" w:rsidR="00EB0378" w:rsidRDefault="00EB0378" w:rsidP="002659BC">
      <w:pPr>
        <w:pStyle w:val="important-para"/>
        <w:numPr>
          <w:ilvl w:val="0"/>
          <w:numId w:val="39"/>
        </w:numPr>
        <w:shd w:val="clear" w:color="auto" w:fill="EEEEEE"/>
        <w:tabs>
          <w:tab w:val="left" w:pos="720"/>
        </w:tabs>
        <w:spacing w:line="276" w:lineRule="auto"/>
        <w:divId w:val="1505630609"/>
      </w:pPr>
      <w:r>
        <w:t>Si vous utilisez une configuration table unique ou tables empilées, il renvoie les valeurs pour la table tournante W.</w:t>
      </w:r>
    </w:p>
    <w:p w14:paraId="48D546B0" w14:textId="77777777" w:rsidR="00EB0378" w:rsidRDefault="00EB0378" w:rsidP="002659BC">
      <w:pPr>
        <w:pStyle w:val="important-para"/>
        <w:numPr>
          <w:ilvl w:val="0"/>
          <w:numId w:val="39"/>
        </w:numPr>
        <w:shd w:val="clear" w:color="auto" w:fill="EEEEEE"/>
        <w:tabs>
          <w:tab w:val="left" w:pos="720"/>
        </w:tabs>
        <w:spacing w:line="276" w:lineRule="auto"/>
        <w:divId w:val="1505630609"/>
      </w:pPr>
      <w:r>
        <w:t xml:space="preserve">Si vous utilisez une configuration table double, il renvoie les valeurs pour la table tournante activée sur la barre d'outils </w:t>
      </w:r>
      <w:r>
        <w:rPr>
          <w:rStyle w:val="bold"/>
        </w:rPr>
        <w:t>Table tournante active</w:t>
      </w:r>
      <w:r>
        <w:t>. Pour plus d'informations sur la barre d'outils, consulter « Barre d'outils table tournante active ».</w:t>
      </w:r>
    </w:p>
    <w:p w14:paraId="3905B1E5" w14:textId="77777777" w:rsidR="00EB0378" w:rsidRDefault="00EB0378">
      <w:pPr>
        <w:pStyle w:val="important-para"/>
        <w:shd w:val="clear" w:color="auto" w:fill="EEEEEE"/>
        <w:divId w:val="1505630609"/>
      </w:pPr>
      <w:r>
        <w:t>PC-DMIS a deux définitions de table interne pour adapter les configurations de table double et empilées. Pour une configuration table unique, la deuxième définition de table n'est pas réellement utilisée. Parce qu'elle existe en interne, une erreur ne se produira pas si vous indiquez que la table V est une configuration de table unique ; cependant, ce n'est pas recommandé. Les valeurs que la fonction renvoie ne sont généralement pas utiles parce que la table n'existe pas réellement.</w:t>
      </w:r>
    </w:p>
    <w:p w14:paraId="2A865D82" w14:textId="77777777" w:rsidR="00EB0378" w:rsidRDefault="00EB0378">
      <w:pPr>
        <w:pStyle w:val="heading4b"/>
        <w:divId w:val="1703480642"/>
      </w:pPr>
      <w:r>
        <w:rPr>
          <w:rStyle w:val="Drop-downhotspot"/>
          <w:specVanish w:val="0"/>
        </w:rPr>
        <w:t>IF</w:t>
      </w:r>
    </w:p>
    <w:p w14:paraId="7FBE0A5B" w14:textId="77777777" w:rsidR="00EB0378" w:rsidRDefault="00EB0378">
      <w:pPr>
        <w:pStyle w:val="List1"/>
        <w:spacing w:before="0" w:beforeAutospacing="0" w:after="0" w:afterAutospacing="0"/>
        <w:divId w:val="1283339403"/>
        <w:rPr>
          <w:rFonts w:ascii="Times New Roman" w:eastAsiaTheme="minorHAnsi" w:hAnsi="Times New Roman" w:cs="Times New Roman"/>
        </w:rPr>
      </w:pPr>
      <w:r>
        <w:rPr>
          <w:rFonts w:ascii="Times New Roman" w:eastAsiaTheme="minorHAnsi" w:hAnsi="Times New Roman" w:cs="Times New Roman"/>
        </w:rPr>
        <w:t>Évaluation de l'expression conditionnelle : IF</w:t>
      </w:r>
      <w:r>
        <w:rPr>
          <w:rStyle w:val="italic"/>
          <w:rFonts w:ascii="Times New Roman" w:hAnsi="Times New Roman" w:cs="Times New Roman"/>
        </w:rPr>
        <w:t>(&lt;EXPRESSION1&gt;, &lt;EXPRESSION2&gt;, &lt;EXPRESSION3&gt;)</w:t>
      </w:r>
    </w:p>
    <w:p w14:paraId="38A045DC" w14:textId="77777777" w:rsidR="00EB0378" w:rsidRDefault="00EB0378">
      <w:pPr>
        <w:pStyle w:val="List1"/>
        <w:spacing w:before="0" w:beforeAutospacing="0" w:after="0" w:afterAutospacing="0"/>
        <w:divId w:val="1283339403"/>
        <w:rPr>
          <w:rFonts w:ascii="Times New Roman" w:eastAsiaTheme="minorHAnsi" w:hAnsi="Times New Roman" w:cs="Times New Roman"/>
        </w:rPr>
      </w:pPr>
      <w:r>
        <w:rPr>
          <w:rFonts w:ascii="Times New Roman" w:eastAsiaTheme="minorHAnsi" w:hAnsi="Times New Roman" w:cs="Times New Roman"/>
        </w:rPr>
        <w:t>Si l'expression 1 est vraie (non nulle), cette fonction renvoie la valeur de l'expression 2 ; dans les autres cas, elle renvoie la valeur de l'expression 3.</w:t>
      </w:r>
    </w:p>
    <w:p w14:paraId="77A4EC0D" w14:textId="77777777" w:rsidR="00EB0378" w:rsidRDefault="00EB0378">
      <w:pPr>
        <w:pStyle w:val="heading4b"/>
        <w:divId w:val="1703480642"/>
      </w:pPr>
      <w:r>
        <w:rPr>
          <w:rStyle w:val="Drop-downhotspot"/>
          <w:specVanish w:val="0"/>
        </w:rPr>
        <w:t>ISIOCHANNELSET</w:t>
      </w:r>
    </w:p>
    <w:p w14:paraId="0D00947B" w14:textId="77777777" w:rsidR="00EB0378" w:rsidRDefault="00EB0378">
      <w:pPr>
        <w:pStyle w:val="List1"/>
        <w:spacing w:before="0" w:beforeAutospacing="0" w:after="0" w:afterAutospacing="0"/>
        <w:divId w:val="1372532912"/>
        <w:rPr>
          <w:rFonts w:ascii="Times New Roman" w:eastAsiaTheme="minorHAnsi" w:hAnsi="Times New Roman" w:cs="Times New Roman"/>
        </w:rPr>
      </w:pPr>
      <w:r>
        <w:rPr>
          <w:rFonts w:ascii="Times New Roman" w:eastAsiaTheme="minorHAnsi" w:hAnsi="Times New Roman" w:cs="Times New Roman"/>
        </w:rPr>
        <w:t>Cette expression prend deux paramètres. Le premier indique le canal d'E/S qui sera vérifié (la plage de numéros disponible dépend de la machine employée). Le deuxième détermine si le logiciel demandera le bras 1 ou le bras 2 de la machine. Si le deuxième paramètre est défini à 1 (un), il demandera le contrôleur du bras 2. S'il n'est pas présent (ou s'il est défini à zéro), le canal d'E/S demandera le contrôleur du bras 2. Le contrôleur du bras 1 est votre seule option si vous n'êtes pas en mode maître/esclave.</w:t>
      </w:r>
    </w:p>
    <w:p w14:paraId="6A4CD992" w14:textId="77777777" w:rsidR="00EB0378" w:rsidRDefault="00EB0378">
      <w:pPr>
        <w:pStyle w:val="note"/>
        <w:spacing w:before="0" w:beforeAutospacing="0" w:after="0" w:afterAutospacing="0"/>
        <w:ind w:left="600"/>
        <w:divId w:val="1372532912"/>
        <w:rPr>
          <w:rFonts w:ascii="Times New Roman" w:eastAsiaTheme="minorHAnsi" w:hAnsi="Times New Roman" w:cs="Times New Roman"/>
        </w:rPr>
      </w:pPr>
      <w:r>
        <w:rPr>
          <w:rFonts w:ascii="Times New Roman" w:eastAsiaTheme="minorHAnsi" w:hAnsi="Times New Roman" w:cs="Times New Roman"/>
        </w:rPr>
        <w:t>Si le type de données du palpeur, l'ID du contact, le nom de fichier du palpeur ou le numéro de canal sont incorrects, l'expression donne 0 comme résultat.</w:t>
      </w:r>
    </w:p>
    <w:p w14:paraId="21439A4C" w14:textId="77777777" w:rsidR="00EB0378" w:rsidRDefault="00EB0378">
      <w:pPr>
        <w:pStyle w:val="BodyText"/>
        <w:divId w:val="1372532912"/>
      </w:pPr>
      <w:r>
        <w:rPr>
          <w:rStyle w:val="bold"/>
        </w:rPr>
        <w:t>Exemple :</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4327"/>
        <w:gridCol w:w="4650"/>
      </w:tblGrid>
      <w:tr w:rsidR="00EB0378" w14:paraId="31C95F2E" w14:textId="77777777">
        <w:trPr>
          <w:divId w:val="1372532912"/>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39830A6F" w14:textId="77777777" w:rsidR="00EB0378" w:rsidRDefault="00EB0378">
            <w:pPr>
              <w:pStyle w:val="list10"/>
            </w:pPr>
            <w:r>
              <w:rPr>
                <w:rStyle w:val="codecharacter"/>
              </w:rPr>
              <w:t>ASSIGN/V4=ISIOCHANNELSET(3,0)</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73342055" w14:textId="77777777" w:rsidR="00EB0378" w:rsidRDefault="00EB0378">
            <w:pPr>
              <w:spacing w:before="20" w:after="60"/>
              <w:rPr>
                <w:rFonts w:ascii="Arial" w:hAnsi="Arial" w:cs="Arial"/>
                <w:color w:val="000000"/>
              </w:rPr>
            </w:pPr>
            <w:r>
              <w:rPr>
                <w:rFonts w:ascii="Arial" w:hAnsi="Arial" w:cs="Arial"/>
                <w:color w:val="000000"/>
              </w:rPr>
              <w:t>V4 est égal à 1 (vrai) lorsque le canal est défini, sinon il est égal à 0 (faux).</w:t>
            </w:r>
          </w:p>
        </w:tc>
      </w:tr>
    </w:tbl>
    <w:p w14:paraId="15553CC2" w14:textId="77777777" w:rsidR="00EB0378" w:rsidRDefault="00EB0378">
      <w:pPr>
        <w:pStyle w:val="heading4b"/>
        <w:divId w:val="1703480642"/>
      </w:pPr>
      <w:r>
        <w:rPr>
          <w:rStyle w:val="Drop-downhotspot"/>
          <w:specVanish w:val="0"/>
        </w:rPr>
        <w:t>LINESEGMENTENDINDEX</w:t>
      </w:r>
    </w:p>
    <w:p w14:paraId="0208982D" w14:textId="77777777" w:rsidR="00EB0378" w:rsidRDefault="00EB0378">
      <w:pPr>
        <w:pStyle w:val="List1"/>
        <w:spacing w:before="0" w:beforeAutospacing="0" w:after="0" w:afterAutospacing="0"/>
        <w:divId w:val="1515415722"/>
        <w:rPr>
          <w:rFonts w:ascii="Times New Roman" w:eastAsiaTheme="minorHAnsi" w:hAnsi="Times New Roman" w:cs="Times New Roman"/>
        </w:rPr>
      </w:pPr>
      <w:r>
        <w:rPr>
          <w:rFonts w:ascii="Times New Roman" w:eastAsiaTheme="minorHAnsi" w:hAnsi="Times New Roman" w:cs="Times New Roman"/>
        </w:rPr>
        <w:t>Cette fonction renvoie le numéro d'index du point final d'un segment de droite indiqué à partir d'un scanning : LINESEGMENTENDINDEX</w:t>
      </w:r>
      <w:r>
        <w:rPr>
          <w:rStyle w:val="italic"/>
          <w:rFonts w:ascii="Times New Roman" w:hAnsi="Times New Roman" w:cs="Times New Roman"/>
        </w:rPr>
        <w:t>(&lt;ID&gt;, &lt;index&gt;,&lt;tol1&gt;,&lt;tol2&gt;).</w:t>
      </w:r>
    </w:p>
    <w:p w14:paraId="1EC2A495" w14:textId="77777777" w:rsidR="00EB0378" w:rsidRDefault="00EB0378">
      <w:pPr>
        <w:pStyle w:val="List1"/>
        <w:spacing w:before="0" w:beforeAutospacing="0" w:after="0" w:afterAutospacing="0"/>
        <w:divId w:val="1515415722"/>
        <w:rPr>
          <w:rFonts w:ascii="Times New Roman" w:eastAsiaTheme="minorHAnsi" w:hAnsi="Times New Roman" w:cs="Times New Roman"/>
        </w:rPr>
      </w:pPr>
      <w:r>
        <w:rPr>
          <w:rStyle w:val="italic"/>
          <w:rFonts w:ascii="Times New Roman" w:hAnsi="Times New Roman" w:cs="Times New Roman"/>
        </w:rPr>
        <w:t xml:space="preserve">&lt;ID&gt; </w:t>
      </w:r>
      <w:r>
        <w:rPr>
          <w:rFonts w:ascii="Times New Roman" w:eastAsiaTheme="minorHAnsi" w:hAnsi="Times New Roman" w:cs="Times New Roman"/>
        </w:rPr>
        <w:t>– Le premier paramètre est une valeur de chaîne de l'ID du scanning sur lequel la fonction extrait le numéro d'index du point final pour le segment de droite. Ce paramètre peut s'agir de l'ID entre guillemets ou de toute expression qui, contrainte à la chaîne type, correspond finalement à l'ID d'un scanning.</w:t>
      </w:r>
    </w:p>
    <w:p w14:paraId="2C309E62" w14:textId="77777777" w:rsidR="00EB0378" w:rsidRDefault="00EB0378">
      <w:pPr>
        <w:pStyle w:val="List1"/>
        <w:spacing w:before="0" w:beforeAutospacing="0" w:after="0" w:afterAutospacing="0"/>
        <w:divId w:val="1515415722"/>
        <w:rPr>
          <w:rFonts w:ascii="Times New Roman" w:eastAsiaTheme="minorHAnsi" w:hAnsi="Times New Roman" w:cs="Times New Roman"/>
        </w:rPr>
      </w:pPr>
      <w:r>
        <w:rPr>
          <w:rStyle w:val="italic"/>
          <w:rFonts w:ascii="Times New Roman" w:hAnsi="Times New Roman" w:cs="Times New Roman"/>
        </w:rPr>
        <w:t>&lt;index&gt;</w:t>
      </w:r>
      <w:r>
        <w:rPr>
          <w:rFonts w:ascii="Times New Roman" w:eastAsiaTheme="minorHAnsi" w:hAnsi="Times New Roman" w:cs="Times New Roman"/>
        </w:rPr>
        <w:t xml:space="preserve"> - Le deuxième paramètre est le numéro d'index pour le segment de droite depuis lequel vous voulez obtenir le numéro du point final. Il s'agit d'une valeur de base 1. Par exemple, le numéro d'index du segment de droite serait 3 si vous voulez que le numéro du point final pour la troisième droite soit dans le scanning.</w:t>
      </w:r>
    </w:p>
    <w:p w14:paraId="6038CD32" w14:textId="77777777" w:rsidR="00EB0378" w:rsidRDefault="00EB0378">
      <w:pPr>
        <w:pStyle w:val="List1"/>
        <w:spacing w:before="0" w:beforeAutospacing="0" w:after="0" w:afterAutospacing="0"/>
        <w:divId w:val="1515415722"/>
        <w:rPr>
          <w:rFonts w:ascii="Times New Roman" w:eastAsiaTheme="minorHAnsi" w:hAnsi="Times New Roman" w:cs="Times New Roman"/>
        </w:rPr>
      </w:pPr>
      <w:r>
        <w:rPr>
          <w:rStyle w:val="italic"/>
          <w:rFonts w:ascii="Times New Roman" w:hAnsi="Times New Roman" w:cs="Times New Roman"/>
        </w:rPr>
        <w:t>&lt;tol1&gt; –</w:t>
      </w:r>
      <w:r>
        <w:rPr>
          <w:rFonts w:ascii="Times New Roman" w:eastAsiaTheme="minorHAnsi" w:hAnsi="Times New Roman" w:cs="Times New Roman"/>
        </w:rPr>
        <w:t xml:space="preserve"> Le troisième paramètre est la tolérance d'élément générale. Il s'agit d'une erreur de forme maximum servant à découper le scanning en droites et en arcs.</w:t>
      </w:r>
    </w:p>
    <w:p w14:paraId="7E24EED2" w14:textId="77777777" w:rsidR="00EB0378" w:rsidRDefault="00EB0378">
      <w:pPr>
        <w:pStyle w:val="List1"/>
        <w:spacing w:before="0" w:beforeAutospacing="0" w:after="0" w:afterAutospacing="0"/>
        <w:divId w:val="1515415722"/>
        <w:rPr>
          <w:rFonts w:ascii="Times New Roman" w:eastAsiaTheme="minorHAnsi" w:hAnsi="Times New Roman" w:cs="Times New Roman"/>
        </w:rPr>
      </w:pPr>
      <w:r>
        <w:rPr>
          <w:rStyle w:val="italic"/>
          <w:rFonts w:ascii="Times New Roman" w:hAnsi="Times New Roman" w:cs="Times New Roman"/>
        </w:rPr>
        <w:t>&lt;tol2&gt;</w:t>
      </w:r>
      <w:r>
        <w:rPr>
          <w:rFonts w:ascii="Times New Roman" w:eastAsiaTheme="minorHAnsi" w:hAnsi="Times New Roman" w:cs="Times New Roman"/>
        </w:rPr>
        <w:t xml:space="preserve"> – Le quatrième paramètre est la tolérance affinée. En général, cette tolérance plus réduite sert à placer des points depuis une extrémité de l'élément, jusqu'à ce que l'erreur de forme du segment se trouve dans cette tolérance.</w:t>
      </w:r>
    </w:p>
    <w:p w14:paraId="69EAF190" w14:textId="77777777" w:rsidR="00EB0378" w:rsidRDefault="00EB0378">
      <w:pPr>
        <w:pStyle w:val="List1"/>
        <w:spacing w:before="0" w:beforeAutospacing="0" w:after="0" w:afterAutospacing="0"/>
        <w:divId w:val="1515415722"/>
        <w:rPr>
          <w:rFonts w:ascii="Times New Roman" w:eastAsiaTheme="minorHAnsi" w:hAnsi="Times New Roman" w:cs="Times New Roman"/>
        </w:rPr>
      </w:pPr>
      <w:r>
        <w:rPr>
          <w:rFonts w:ascii="Times New Roman" w:eastAsiaTheme="minorHAnsi" w:hAnsi="Times New Roman" w:cs="Times New Roman"/>
        </w:rPr>
        <w:t>Lorsque vous avez les index de début et de fin pour un segment de droite, vous pouvez utiliser ces points dans un élément construit pour construire une droite distincte. Pour consulter un exemple, voir « </w:t>
      </w:r>
      <w:hyperlink w:anchor="26_expression_topics_example_of__4848" w:history="1">
        <w:r>
          <w:rPr>
            <w:rStyle w:val="Hyperlink"/>
            <w:rFonts w:ascii="Times New Roman" w:eastAsiaTheme="minorHAnsi" w:hAnsi="Times New Roman" w:cs="Times New Roman"/>
          </w:rPr>
          <w:t>Exemple de droite créée à partir d'un segment de scanning</w:t>
        </w:r>
      </w:hyperlink>
      <w:r>
        <w:rPr>
          <w:rFonts w:ascii="Times New Roman" w:eastAsiaTheme="minorHAnsi" w:hAnsi="Times New Roman" w:cs="Times New Roman"/>
        </w:rPr>
        <w:t> ».</w:t>
      </w:r>
    </w:p>
    <w:p w14:paraId="75420424" w14:textId="77777777" w:rsidR="00EB0378" w:rsidRDefault="00EB0378">
      <w:pPr>
        <w:pStyle w:val="List1"/>
        <w:spacing w:before="0" w:beforeAutospacing="0" w:after="0" w:afterAutospacing="0"/>
        <w:divId w:val="1515415722"/>
        <w:rPr>
          <w:rFonts w:ascii="Times New Roman" w:eastAsiaTheme="minorHAnsi" w:hAnsi="Times New Roman" w:cs="Times New Roman"/>
        </w:rPr>
      </w:pPr>
      <w:r>
        <w:rPr>
          <w:rFonts w:ascii="Times New Roman" w:eastAsiaTheme="minorHAnsi" w:hAnsi="Times New Roman" w:cs="Times New Roman"/>
        </w:rPr>
        <w:t> </w:t>
      </w:r>
    </w:p>
    <w:p w14:paraId="00A5C953" w14:textId="77777777" w:rsidR="00EB0378" w:rsidRDefault="00EB0378">
      <w:pPr>
        <w:pStyle w:val="heading4b"/>
        <w:divId w:val="1703480642"/>
      </w:pPr>
      <w:r>
        <w:rPr>
          <w:rStyle w:val="Drop-downhotspot"/>
          <w:specVanish w:val="0"/>
        </w:rPr>
        <w:t>LINESEGMENTSTARTINDEX</w:t>
      </w:r>
    </w:p>
    <w:p w14:paraId="73292C86" w14:textId="77777777" w:rsidR="00EB0378" w:rsidRDefault="00EB0378">
      <w:pPr>
        <w:pStyle w:val="List1"/>
        <w:spacing w:before="0" w:beforeAutospacing="0" w:after="0" w:afterAutospacing="0"/>
        <w:divId w:val="1800608647"/>
        <w:rPr>
          <w:rFonts w:ascii="Times New Roman" w:eastAsiaTheme="minorHAnsi" w:hAnsi="Times New Roman" w:cs="Times New Roman"/>
        </w:rPr>
      </w:pPr>
      <w:r>
        <w:rPr>
          <w:rFonts w:ascii="Times New Roman" w:eastAsiaTheme="minorHAnsi" w:hAnsi="Times New Roman" w:cs="Times New Roman"/>
        </w:rPr>
        <w:t>Renvoie le numéro d'index du point de départ d'un segment de droite indiqué à partir d'un scanning : LINESEGMENTSTARTINDEX</w:t>
      </w:r>
      <w:r>
        <w:rPr>
          <w:rStyle w:val="italic"/>
          <w:rFonts w:ascii="Times New Roman" w:hAnsi="Times New Roman" w:cs="Times New Roman"/>
        </w:rPr>
        <w:t>(&lt;ID&gt;, &lt;index&gt;,&lt;tol1&gt;,&lt;tol2&gt;).</w:t>
      </w:r>
    </w:p>
    <w:p w14:paraId="0D9DF371" w14:textId="77777777" w:rsidR="00EB0378" w:rsidRDefault="00EB0378">
      <w:pPr>
        <w:pStyle w:val="List1"/>
        <w:spacing w:before="0" w:beforeAutospacing="0" w:after="0" w:afterAutospacing="0"/>
        <w:divId w:val="1800608647"/>
        <w:rPr>
          <w:rFonts w:ascii="Times New Roman" w:eastAsiaTheme="minorHAnsi" w:hAnsi="Times New Roman" w:cs="Times New Roman"/>
        </w:rPr>
      </w:pPr>
      <w:r>
        <w:rPr>
          <w:rStyle w:val="italic"/>
          <w:rFonts w:ascii="Times New Roman" w:hAnsi="Times New Roman" w:cs="Times New Roman"/>
        </w:rPr>
        <w:t xml:space="preserve">&lt;ID&gt; </w:t>
      </w:r>
      <w:r>
        <w:rPr>
          <w:rFonts w:ascii="Times New Roman" w:eastAsiaTheme="minorHAnsi" w:hAnsi="Times New Roman" w:cs="Times New Roman"/>
        </w:rPr>
        <w:t>– Le premier paramètre est une valeur de chaîne de l'ID du scanning sur lequel la fonction extrait le numéro d'index du point de départ pour le segment de droite. Il peut s'agir de l'ID entre guillemets ou de toute expression qui, contrainte à la chaîne type, correspond finalement à l'ID d'un scanning.</w:t>
      </w:r>
    </w:p>
    <w:p w14:paraId="7F90DE22" w14:textId="77777777" w:rsidR="00EB0378" w:rsidRDefault="00EB0378">
      <w:pPr>
        <w:pStyle w:val="List1"/>
        <w:spacing w:before="0" w:beforeAutospacing="0" w:after="0" w:afterAutospacing="0"/>
        <w:divId w:val="1800608647"/>
        <w:rPr>
          <w:rFonts w:ascii="Times New Roman" w:eastAsiaTheme="minorHAnsi" w:hAnsi="Times New Roman" w:cs="Times New Roman"/>
        </w:rPr>
      </w:pPr>
      <w:r>
        <w:rPr>
          <w:rStyle w:val="italic"/>
          <w:rFonts w:ascii="Times New Roman" w:hAnsi="Times New Roman" w:cs="Times New Roman"/>
        </w:rPr>
        <w:t>&lt;index&gt;</w:t>
      </w:r>
      <w:r>
        <w:rPr>
          <w:rFonts w:ascii="Times New Roman" w:eastAsiaTheme="minorHAnsi" w:hAnsi="Times New Roman" w:cs="Times New Roman"/>
        </w:rPr>
        <w:t xml:space="preserve"> - Le deuxième paramètre est le numéro d'index pour le segment de droite depuis lequel vous voulez obtenir le numéro du point de départ. Il s'agit d'une valeur de base 1. Par exemple, le numéro d'index du segment de droite serait 3 si vous voulez que le numéro du point de départ pour la troisième droite soit dans le scanning.</w:t>
      </w:r>
    </w:p>
    <w:p w14:paraId="73A6C55F" w14:textId="77777777" w:rsidR="00EB0378" w:rsidRDefault="00EB0378">
      <w:pPr>
        <w:pStyle w:val="List1"/>
        <w:spacing w:before="0" w:beforeAutospacing="0" w:after="0" w:afterAutospacing="0"/>
        <w:divId w:val="1800608647"/>
        <w:rPr>
          <w:rFonts w:ascii="Times New Roman" w:eastAsiaTheme="minorHAnsi" w:hAnsi="Times New Roman" w:cs="Times New Roman"/>
        </w:rPr>
      </w:pPr>
      <w:r>
        <w:rPr>
          <w:rStyle w:val="italic"/>
          <w:rFonts w:ascii="Times New Roman" w:hAnsi="Times New Roman" w:cs="Times New Roman"/>
        </w:rPr>
        <w:t>&lt;tol1&gt;</w:t>
      </w:r>
      <w:r>
        <w:rPr>
          <w:rFonts w:ascii="Times New Roman" w:eastAsiaTheme="minorHAnsi" w:hAnsi="Times New Roman" w:cs="Times New Roman"/>
        </w:rPr>
        <w:t xml:space="preserve"> – Le troisième paramètre est la tolérance d'élément générale. Il s'agit d'une erreur de forme maximum servant à découper le scanning en droites et en arcs.</w:t>
      </w:r>
    </w:p>
    <w:p w14:paraId="5FEEB3A3" w14:textId="77777777" w:rsidR="00EB0378" w:rsidRDefault="00EB0378">
      <w:pPr>
        <w:pStyle w:val="List1"/>
        <w:spacing w:before="0" w:beforeAutospacing="0" w:after="0" w:afterAutospacing="0"/>
        <w:divId w:val="1800608647"/>
        <w:rPr>
          <w:rFonts w:ascii="Times New Roman" w:eastAsiaTheme="minorHAnsi" w:hAnsi="Times New Roman" w:cs="Times New Roman"/>
        </w:rPr>
      </w:pPr>
      <w:r>
        <w:rPr>
          <w:rStyle w:val="italic"/>
          <w:rFonts w:ascii="Times New Roman" w:hAnsi="Times New Roman" w:cs="Times New Roman"/>
        </w:rPr>
        <w:t>&lt;tol2&gt;</w:t>
      </w:r>
      <w:r>
        <w:rPr>
          <w:rFonts w:ascii="Times New Roman" w:eastAsiaTheme="minorHAnsi" w:hAnsi="Times New Roman" w:cs="Times New Roman"/>
        </w:rPr>
        <w:t xml:space="preserve"> – Le quatrième paramètre est la tolérance affinée. En général, cette tolérance plus réduite sert à placer des points depuis une extrémité de l'élément, jusqu'à ce que l'erreur de forme du segment se trouve dans cette tolérance.</w:t>
      </w:r>
    </w:p>
    <w:p w14:paraId="636E643B" w14:textId="77777777" w:rsidR="00EB0378" w:rsidRDefault="00EB0378">
      <w:pPr>
        <w:pStyle w:val="List1"/>
        <w:spacing w:before="0" w:beforeAutospacing="0" w:after="0" w:afterAutospacing="0"/>
        <w:divId w:val="1800608647"/>
        <w:rPr>
          <w:rFonts w:ascii="Times New Roman" w:eastAsiaTheme="minorHAnsi" w:hAnsi="Times New Roman" w:cs="Times New Roman"/>
        </w:rPr>
      </w:pPr>
      <w:r>
        <w:rPr>
          <w:rFonts w:ascii="Times New Roman" w:eastAsiaTheme="minorHAnsi" w:hAnsi="Times New Roman" w:cs="Times New Roman"/>
        </w:rPr>
        <w:t xml:space="preserve">Il existe un autre paramètre qui détermine si un segment de droite identifié dans un scanning est acceptable. Il est uniquement modifiable avec l'éditeur de réglages PC-DMIS. Tout segment de droite d'une longueur inférieure à la valeur d'entrée </w:t>
      </w:r>
      <w:r>
        <w:rPr>
          <w:rStyle w:val="registryname"/>
          <w:rFonts w:eastAsiaTheme="minorHAnsi"/>
        </w:rPr>
        <w:t>MinimumLineSegmentLengthInMM</w:t>
      </w:r>
      <w:r>
        <w:rPr>
          <w:rFonts w:ascii="Times New Roman" w:eastAsiaTheme="minorHAnsi" w:hAnsi="Times New Roman" w:cs="Times New Roman"/>
        </w:rPr>
        <w:t xml:space="preserve"> est rejeté. La valeur par défaut pour ce paramètre est de 2 mm.</w:t>
      </w:r>
    </w:p>
    <w:p w14:paraId="1D081A7B" w14:textId="77777777" w:rsidR="00EB0378" w:rsidRDefault="00EB0378">
      <w:pPr>
        <w:pStyle w:val="List1"/>
        <w:spacing w:before="0" w:beforeAutospacing="0" w:after="0" w:afterAutospacing="0"/>
        <w:divId w:val="1800608647"/>
        <w:rPr>
          <w:rFonts w:ascii="Times New Roman" w:eastAsiaTheme="minorHAnsi" w:hAnsi="Times New Roman" w:cs="Times New Roman"/>
        </w:rPr>
      </w:pPr>
      <w:r>
        <w:rPr>
          <w:rFonts w:ascii="Times New Roman" w:eastAsiaTheme="minorHAnsi" w:hAnsi="Times New Roman" w:cs="Times New Roman"/>
        </w:rPr>
        <w:t>Lorsque vous avez les index de début et de fin pour un segment de droite, vous pouvez utiliser ces points dans un élément construit pour construire une droite distincte. Voir « </w:t>
      </w:r>
      <w:hyperlink w:anchor="26_expression_topics_example_of__4848" w:history="1">
        <w:r>
          <w:rPr>
            <w:rStyle w:val="Hyperlink"/>
            <w:rFonts w:ascii="Times New Roman" w:eastAsiaTheme="minorHAnsi" w:hAnsi="Times New Roman" w:cs="Times New Roman"/>
          </w:rPr>
          <w:t>Exemple de droite créée à partir d'un segment de scanning</w:t>
        </w:r>
      </w:hyperlink>
      <w:r>
        <w:rPr>
          <w:rFonts w:ascii="Times New Roman" w:eastAsiaTheme="minorHAnsi" w:hAnsi="Times New Roman" w:cs="Times New Roman"/>
        </w:rPr>
        <w:t> » pour un exemple similaire.</w:t>
      </w:r>
    </w:p>
    <w:p w14:paraId="5AEC9B80" w14:textId="77777777" w:rsidR="00EB0378" w:rsidRDefault="00EB0378">
      <w:pPr>
        <w:pStyle w:val="heading4b"/>
        <w:divId w:val="1703480642"/>
      </w:pPr>
      <w:r>
        <w:rPr>
          <w:rStyle w:val="Drop-downhotspot"/>
          <w:specVanish w:val="0"/>
        </w:rPr>
        <w:t>PROBEDATA</w:t>
      </w:r>
    </w:p>
    <w:p w14:paraId="42166DE5" w14:textId="77777777" w:rsidR="00EB0378" w:rsidRDefault="00EB0378">
      <w:pPr>
        <w:pStyle w:val="List1"/>
        <w:spacing w:before="0" w:beforeAutospacing="0" w:after="0" w:afterAutospacing="0"/>
        <w:divId w:val="1881547770"/>
        <w:rPr>
          <w:rFonts w:ascii="Times New Roman" w:eastAsiaTheme="minorHAnsi" w:hAnsi="Times New Roman" w:cs="Times New Roman"/>
        </w:rPr>
      </w:pPr>
      <w:r>
        <w:rPr>
          <w:rFonts w:ascii="Times New Roman" w:eastAsiaTheme="minorHAnsi" w:hAnsi="Times New Roman" w:cs="Times New Roman"/>
        </w:rPr>
        <w:t>Cette fonction renvoie des données sur le palpeur actuel ou indiqué : PROBEDATA</w:t>
      </w:r>
      <w:r>
        <w:rPr>
          <w:rStyle w:val="italic"/>
          <w:rFonts w:ascii="Times New Roman" w:hAnsi="Times New Roman" w:cs="Times New Roman"/>
        </w:rPr>
        <w:t>(&lt;OPTPROBEDATATYPE&gt;, &lt;OPTTIPID&gt;, &lt;OPTPROBEFILENAME&gt;</w:t>
      </w:r>
    </w:p>
    <w:p w14:paraId="7182AF59" w14:textId="77777777" w:rsidR="00EB0378" w:rsidRDefault="00EB0378">
      <w:pPr>
        <w:pStyle w:val="List1"/>
        <w:spacing w:before="0" w:beforeAutospacing="0" w:after="0" w:afterAutospacing="0"/>
        <w:divId w:val="1881547770"/>
        <w:rPr>
          <w:rFonts w:ascii="Times New Roman" w:eastAsiaTheme="minorHAnsi" w:hAnsi="Times New Roman" w:cs="Times New Roman"/>
        </w:rPr>
      </w:pPr>
      <w:r>
        <w:rPr>
          <w:rFonts w:ascii="Times New Roman" w:eastAsiaTheme="minorHAnsi" w:hAnsi="Times New Roman" w:cs="Times New Roman"/>
        </w:rPr>
        <w:t xml:space="preserve">Cette fonction accepte jusqu'à trois paramètres facultatifs. Vous devez uniquement insérer des virgules entre les paramètres si vous en utilisez plusieurs. Il est inutile d'utiliser des virgules entre des paramètres vides. Par exemple, pour obtenir le diamètre du palpeur actuel, utilisez </w:t>
      </w:r>
      <w:r>
        <w:rPr>
          <w:rStyle w:val="codecharacter"/>
          <w:rFonts w:eastAsiaTheme="minorHAnsi"/>
        </w:rPr>
        <w:t>ASSIGN/V1=PROBEDATA("DIAM")</w:t>
      </w:r>
      <w:r>
        <w:rPr>
          <w:rFonts w:ascii="Times New Roman" w:eastAsiaTheme="minorHAnsi" w:hAnsi="Times New Roman" w:cs="Times New Roman"/>
        </w:rPr>
        <w:t>.</w:t>
      </w:r>
    </w:p>
    <w:p w14:paraId="3D8DDC46" w14:textId="77777777" w:rsidR="00EB0378" w:rsidRDefault="00EB0378">
      <w:pPr>
        <w:pStyle w:val="List1"/>
        <w:spacing w:before="0" w:beforeAutospacing="0" w:after="0" w:afterAutospacing="0"/>
        <w:divId w:val="1881547770"/>
        <w:rPr>
          <w:rFonts w:ascii="Times New Roman" w:eastAsiaTheme="minorHAnsi" w:hAnsi="Times New Roman" w:cs="Times New Roman"/>
        </w:rPr>
      </w:pPr>
      <w:r>
        <w:rPr>
          <w:rStyle w:val="bold"/>
          <w:rFonts w:ascii="Times New Roman" w:eastAsiaTheme="minorHAnsi" w:hAnsi="Times New Roman" w:cs="Times New Roman"/>
          <w:i/>
          <w:iCs/>
        </w:rPr>
        <w:t>OPTPROBEDATATYPE</w:t>
      </w:r>
      <w:r>
        <w:rPr>
          <w:rFonts w:ascii="Times New Roman" w:eastAsiaTheme="minorHAnsi" w:hAnsi="Times New Roman" w:cs="Times New Roman"/>
        </w:rPr>
        <w:t xml:space="preserve"> - Paramètre facultatif spécifiant les données du palpeur que l'expression doit renvoyer. Si ce paramètre n'est pas fourni, l'ID du contact courant est renvoyé. Ce paramètre est de type chaîne. Toute expression donnant comme résultat une expression de chaîne valide peut être insérée dans la première expression. Les expressions de chaînes valides (sans distinction de majuscule/minuscule) pour le premier paramètre, incluent les expressions suivantes. Il s'agit d'expressions de chaînes qui doivent être entre guillemets doubles :</w:t>
      </w:r>
    </w:p>
    <w:p w14:paraId="0648357C" w14:textId="77777777" w:rsidR="00EB0378" w:rsidRDefault="00EB0378">
      <w:pPr>
        <w:pStyle w:val="List1"/>
        <w:spacing w:before="0" w:beforeAutospacing="0" w:after="0" w:afterAutospacing="0"/>
        <w:ind w:left="600"/>
        <w:divId w:val="1881547770"/>
        <w:rPr>
          <w:rFonts w:ascii="Times New Roman" w:eastAsiaTheme="minorHAnsi" w:hAnsi="Times New Roman" w:cs="Times New Roman"/>
        </w:rPr>
      </w:pPr>
      <w:r>
        <w:rPr>
          <w:rFonts w:ascii="Times New Roman" w:eastAsiaTheme="minorHAnsi" w:hAnsi="Times New Roman" w:cs="Times New Roman"/>
        </w:rPr>
        <w:t xml:space="preserve">« </w:t>
      </w:r>
      <w:r>
        <w:rPr>
          <w:rStyle w:val="bold"/>
          <w:rFonts w:ascii="Times New Roman" w:eastAsiaTheme="minorHAnsi" w:hAnsi="Times New Roman" w:cs="Times New Roman"/>
        </w:rPr>
        <w:t>A</w:t>
      </w:r>
      <w:r>
        <w:rPr>
          <w:rFonts w:ascii="Times New Roman" w:eastAsiaTheme="minorHAnsi" w:hAnsi="Times New Roman" w:cs="Times New Roman"/>
        </w:rPr>
        <w:t xml:space="preserve"> » - Angle de contact A. Renvoie un type double.</w:t>
      </w:r>
    </w:p>
    <w:p w14:paraId="1B389789" w14:textId="77777777" w:rsidR="00EB0378" w:rsidRDefault="00EB0378">
      <w:pPr>
        <w:pStyle w:val="List1"/>
        <w:spacing w:before="0" w:beforeAutospacing="0" w:after="0" w:afterAutospacing="0"/>
        <w:ind w:left="600"/>
        <w:divId w:val="1881547770"/>
        <w:rPr>
          <w:rFonts w:ascii="Times New Roman" w:eastAsiaTheme="minorHAnsi" w:hAnsi="Times New Roman" w:cs="Times New Roman"/>
        </w:rPr>
      </w:pPr>
      <w:r>
        <w:rPr>
          <w:rStyle w:val="italic"/>
          <w:rFonts w:ascii="Times New Roman" w:hAnsi="Times New Roman" w:cs="Times New Roman"/>
        </w:rPr>
        <w:t xml:space="preserve">« </w:t>
      </w:r>
      <w:r>
        <w:rPr>
          <w:rStyle w:val="bold"/>
          <w:rFonts w:ascii="Times New Roman" w:eastAsiaTheme="minorHAnsi" w:hAnsi="Times New Roman" w:cs="Times New Roman"/>
          <w:i/>
          <w:iCs/>
        </w:rPr>
        <w:t>B</w:t>
      </w:r>
      <w:r>
        <w:rPr>
          <w:rFonts w:ascii="Times New Roman" w:eastAsiaTheme="minorHAnsi" w:hAnsi="Times New Roman" w:cs="Times New Roman"/>
        </w:rPr>
        <w:t xml:space="preserve"> » – Angle de contact B. Renvoie un type double.</w:t>
      </w:r>
    </w:p>
    <w:p w14:paraId="651A332A" w14:textId="77777777" w:rsidR="00EB0378" w:rsidRDefault="00EB0378">
      <w:pPr>
        <w:pStyle w:val="List1"/>
        <w:spacing w:before="0" w:beforeAutospacing="0" w:after="0" w:afterAutospacing="0"/>
        <w:ind w:left="600"/>
        <w:divId w:val="1881547770"/>
        <w:rPr>
          <w:rFonts w:ascii="Times New Roman" w:eastAsiaTheme="minorHAnsi" w:hAnsi="Times New Roman" w:cs="Times New Roman"/>
        </w:rPr>
      </w:pPr>
      <w:r>
        <w:rPr>
          <w:rStyle w:val="italic"/>
          <w:rFonts w:ascii="Times New Roman" w:hAnsi="Times New Roman" w:cs="Times New Roman"/>
        </w:rPr>
        <w:t xml:space="preserve">« </w:t>
      </w:r>
      <w:r>
        <w:rPr>
          <w:rStyle w:val="bold"/>
          <w:rFonts w:ascii="Times New Roman" w:eastAsiaTheme="minorHAnsi" w:hAnsi="Times New Roman" w:cs="Times New Roman"/>
          <w:i/>
          <w:iCs/>
        </w:rPr>
        <w:t>C</w:t>
      </w:r>
      <w:r>
        <w:rPr>
          <w:rStyle w:val="italic"/>
          <w:rFonts w:ascii="Times New Roman" w:hAnsi="Times New Roman" w:cs="Times New Roman"/>
        </w:rPr>
        <w:t xml:space="preserve"> »</w:t>
      </w:r>
      <w:r>
        <w:rPr>
          <w:rStyle w:val="bold"/>
          <w:rFonts w:ascii="Times New Roman" w:eastAsiaTheme="minorHAnsi" w:hAnsi="Times New Roman" w:cs="Times New Roman"/>
          <w:i/>
          <w:iCs/>
        </w:rPr>
        <w:t xml:space="preserve"> -</w:t>
      </w:r>
      <w:r>
        <w:rPr>
          <w:rFonts w:ascii="Times New Roman" w:eastAsiaTheme="minorHAnsi" w:hAnsi="Times New Roman" w:cs="Times New Roman"/>
        </w:rPr>
        <w:t xml:space="preserve"> Angle C d'un positionneur de palpeur CW43 léger. Renvoie un entier type.</w:t>
      </w:r>
    </w:p>
    <w:p w14:paraId="3929CEA4" w14:textId="77777777" w:rsidR="00EB0378" w:rsidRDefault="00EB0378">
      <w:pPr>
        <w:pStyle w:val="List1"/>
        <w:spacing w:before="0" w:beforeAutospacing="0" w:after="0" w:afterAutospacing="0"/>
        <w:ind w:left="600"/>
        <w:divId w:val="1881547770"/>
        <w:rPr>
          <w:rFonts w:ascii="Times New Roman" w:eastAsiaTheme="minorHAnsi" w:hAnsi="Times New Roman" w:cs="Times New Roman"/>
        </w:rPr>
      </w:pPr>
      <w:r>
        <w:rPr>
          <w:rStyle w:val="italic"/>
          <w:rFonts w:ascii="Times New Roman" w:hAnsi="Times New Roman" w:cs="Times New Roman"/>
        </w:rPr>
        <w:t xml:space="preserve">« </w:t>
      </w:r>
      <w:r>
        <w:rPr>
          <w:rStyle w:val="bold"/>
          <w:rFonts w:ascii="Times New Roman" w:eastAsiaTheme="minorHAnsi" w:hAnsi="Times New Roman" w:cs="Times New Roman"/>
          <w:i/>
          <w:iCs/>
        </w:rPr>
        <w:t>Date</w:t>
      </w:r>
      <w:r>
        <w:rPr>
          <w:rStyle w:val="italic"/>
          <w:rFonts w:ascii="Times New Roman" w:hAnsi="Times New Roman" w:cs="Times New Roman"/>
        </w:rPr>
        <w:t xml:space="preserve"> »</w:t>
      </w:r>
      <w:r>
        <w:rPr>
          <w:rFonts w:ascii="Times New Roman" w:eastAsiaTheme="minorHAnsi" w:hAnsi="Times New Roman" w:cs="Times New Roman"/>
        </w:rPr>
        <w:t xml:space="preserve"> – Date de la dernière qualification du contact. Renvoie un type chaîne.</w:t>
      </w:r>
    </w:p>
    <w:p w14:paraId="13E93123" w14:textId="77777777" w:rsidR="00EB0378" w:rsidRDefault="00EB0378">
      <w:pPr>
        <w:pStyle w:val="List1"/>
        <w:spacing w:before="0" w:beforeAutospacing="0" w:after="0" w:afterAutospacing="0"/>
        <w:ind w:left="600"/>
        <w:divId w:val="1881547770"/>
        <w:rPr>
          <w:rFonts w:ascii="Times New Roman" w:eastAsiaTheme="minorHAnsi" w:hAnsi="Times New Roman" w:cs="Times New Roman"/>
        </w:rPr>
      </w:pPr>
      <w:r>
        <w:rPr>
          <w:rFonts w:ascii="Times New Roman" w:eastAsiaTheme="minorHAnsi" w:hAnsi="Times New Roman" w:cs="Times New Roman"/>
        </w:rPr>
        <w:t xml:space="preserve">« </w:t>
      </w:r>
      <w:r>
        <w:rPr>
          <w:rStyle w:val="bold"/>
          <w:rFonts w:ascii="Times New Roman" w:eastAsiaTheme="minorHAnsi" w:hAnsi="Times New Roman" w:cs="Times New Roman"/>
        </w:rPr>
        <w:t>Diam »</w:t>
      </w:r>
      <w:r>
        <w:rPr>
          <w:rStyle w:val="italic"/>
          <w:rFonts w:ascii="Times New Roman" w:hAnsi="Times New Roman" w:cs="Times New Roman"/>
        </w:rPr>
        <w:t xml:space="preserve"> ou </w:t>
      </w:r>
      <w:r>
        <w:rPr>
          <w:rStyle w:val="bold"/>
          <w:rFonts w:ascii="Times New Roman" w:eastAsiaTheme="minorHAnsi" w:hAnsi="Times New Roman" w:cs="Times New Roman"/>
        </w:rPr>
        <w:t>« Diamètre</w:t>
      </w:r>
      <w:r>
        <w:rPr>
          <w:rFonts w:ascii="Times New Roman" w:eastAsiaTheme="minorHAnsi" w:hAnsi="Times New Roman" w:cs="Times New Roman"/>
        </w:rPr>
        <w:t xml:space="preserve"> »</w:t>
      </w:r>
      <w:r>
        <w:rPr>
          <w:rStyle w:val="italic"/>
          <w:rFonts w:ascii="Times New Roman" w:hAnsi="Times New Roman" w:cs="Times New Roman"/>
        </w:rPr>
        <w:t xml:space="preserve"> -</w:t>
      </w:r>
      <w:r>
        <w:rPr>
          <w:rFonts w:ascii="Times New Roman" w:eastAsiaTheme="minorHAnsi" w:hAnsi="Times New Roman" w:cs="Times New Roman"/>
        </w:rPr>
        <w:t xml:space="preserve"> Diamètre du contact mesuré. Les quatre premières lettres "Diam" sont obligatoires, mais vous pouvez en inclure davantage, voire le nom complet "Diamètre". Renvoie un type double.</w:t>
      </w:r>
    </w:p>
    <w:p w14:paraId="740ED118" w14:textId="77777777" w:rsidR="00EB0378" w:rsidRDefault="00EB0378">
      <w:pPr>
        <w:pStyle w:val="List1"/>
        <w:spacing w:before="0" w:beforeAutospacing="0" w:after="0" w:afterAutospacing="0"/>
        <w:ind w:left="600"/>
        <w:divId w:val="1881547770"/>
        <w:rPr>
          <w:rFonts w:ascii="Times New Roman" w:eastAsiaTheme="minorHAnsi" w:hAnsi="Times New Roman" w:cs="Times New Roman"/>
        </w:rPr>
      </w:pPr>
      <w:r>
        <w:rPr>
          <w:rStyle w:val="italic"/>
          <w:rFonts w:ascii="Times New Roman" w:hAnsi="Times New Roman" w:cs="Times New Roman"/>
        </w:rPr>
        <w:t xml:space="preserve">« </w:t>
      </w:r>
      <w:r>
        <w:rPr>
          <w:rStyle w:val="bold"/>
          <w:rFonts w:ascii="Times New Roman" w:eastAsiaTheme="minorHAnsi" w:hAnsi="Times New Roman" w:cs="Times New Roman"/>
          <w:i/>
          <w:iCs/>
        </w:rPr>
        <w:t>ID</w:t>
      </w:r>
      <w:r>
        <w:rPr>
          <w:rStyle w:val="italic"/>
          <w:rFonts w:ascii="Times New Roman" w:hAnsi="Times New Roman" w:cs="Times New Roman"/>
        </w:rPr>
        <w:t xml:space="preserve"> »</w:t>
      </w:r>
      <w:r>
        <w:rPr>
          <w:rFonts w:ascii="Times New Roman" w:eastAsiaTheme="minorHAnsi" w:hAnsi="Times New Roman" w:cs="Times New Roman"/>
        </w:rPr>
        <w:t xml:space="preserve"> – ID de contact. Paramètre par défaut. Renvoie un type chaîne.</w:t>
      </w:r>
    </w:p>
    <w:p w14:paraId="77788D90" w14:textId="77777777" w:rsidR="00EB0378" w:rsidRDefault="00EB0378">
      <w:pPr>
        <w:pStyle w:val="List1"/>
        <w:spacing w:before="0" w:beforeAutospacing="0" w:after="0" w:afterAutospacing="0"/>
        <w:ind w:left="600"/>
        <w:divId w:val="1881547770"/>
        <w:rPr>
          <w:rFonts w:ascii="Times New Roman" w:eastAsiaTheme="minorHAnsi" w:hAnsi="Times New Roman" w:cs="Times New Roman"/>
        </w:rPr>
      </w:pPr>
      <w:r>
        <w:rPr>
          <w:rFonts w:ascii="Times New Roman" w:eastAsiaTheme="minorHAnsi" w:hAnsi="Times New Roman" w:cs="Times New Roman"/>
        </w:rPr>
        <w:t xml:space="preserve">« </w:t>
      </w:r>
      <w:r>
        <w:rPr>
          <w:rStyle w:val="bold"/>
          <w:rFonts w:ascii="Times New Roman" w:eastAsiaTheme="minorHAnsi" w:hAnsi="Times New Roman" w:cs="Times New Roman"/>
        </w:rPr>
        <w:t>Décalage</w:t>
      </w:r>
      <w:r>
        <w:rPr>
          <w:rFonts w:ascii="Times New Roman" w:eastAsiaTheme="minorHAnsi" w:hAnsi="Times New Roman" w:cs="Times New Roman"/>
        </w:rPr>
        <w:t xml:space="preserve"> » – Décalage X,Y,Z mesuré du contact. Renvoie un type point.</w:t>
      </w:r>
    </w:p>
    <w:p w14:paraId="66DBB34A" w14:textId="77777777" w:rsidR="00EB0378" w:rsidRDefault="00EB0378">
      <w:pPr>
        <w:pStyle w:val="List1"/>
        <w:spacing w:before="0" w:beforeAutospacing="0" w:after="0" w:afterAutospacing="0"/>
        <w:ind w:left="600"/>
        <w:divId w:val="1881547770"/>
        <w:rPr>
          <w:rFonts w:ascii="Times New Roman" w:eastAsiaTheme="minorHAnsi" w:hAnsi="Times New Roman" w:cs="Times New Roman"/>
        </w:rPr>
      </w:pPr>
      <w:r>
        <w:rPr>
          <w:rStyle w:val="bold"/>
          <w:rFonts w:ascii="Times New Roman" w:eastAsiaTheme="minorHAnsi" w:hAnsi="Times New Roman" w:cs="Times New Roman"/>
        </w:rPr>
        <w:t>« PrbRdv »</w:t>
      </w:r>
      <w:r>
        <w:rPr>
          <w:rFonts w:ascii="Times New Roman" w:eastAsiaTheme="minorHAnsi" w:hAnsi="Times New Roman" w:cs="Times New Roman"/>
        </w:rPr>
        <w:t xml:space="preserve"> </w:t>
      </w:r>
      <w:r>
        <w:rPr>
          <w:rStyle w:val="italic"/>
          <w:rFonts w:ascii="Times New Roman" w:hAnsi="Times New Roman" w:cs="Times New Roman"/>
        </w:rPr>
        <w:t>-</w:t>
      </w:r>
      <w:r>
        <w:rPr>
          <w:rFonts w:ascii="Times New Roman" w:eastAsiaTheme="minorHAnsi" w:hAnsi="Times New Roman" w:cs="Times New Roman"/>
        </w:rPr>
        <w:t xml:space="preserve"> Déviation radiale du palpeur. Renvoie un type double.</w:t>
      </w:r>
    </w:p>
    <w:p w14:paraId="1579FFF8" w14:textId="77777777" w:rsidR="00EB0378" w:rsidRDefault="00EB0378">
      <w:pPr>
        <w:pStyle w:val="List1"/>
        <w:spacing w:before="0" w:beforeAutospacing="0" w:after="0" w:afterAutospacing="0"/>
        <w:ind w:left="600"/>
        <w:divId w:val="1881547770"/>
        <w:rPr>
          <w:rFonts w:ascii="Times New Roman" w:eastAsiaTheme="minorHAnsi" w:hAnsi="Times New Roman" w:cs="Times New Roman"/>
        </w:rPr>
      </w:pPr>
      <w:r>
        <w:rPr>
          <w:rFonts w:ascii="Times New Roman" w:eastAsiaTheme="minorHAnsi" w:hAnsi="Times New Roman" w:cs="Times New Roman"/>
        </w:rPr>
        <w:t>« </w:t>
      </w:r>
      <w:r>
        <w:rPr>
          <w:rStyle w:val="bold"/>
          <w:rFonts w:ascii="Times New Roman" w:eastAsiaTheme="minorHAnsi" w:hAnsi="Times New Roman" w:cs="Times New Roman"/>
        </w:rPr>
        <w:t>Rotation</w:t>
      </w:r>
      <w:r>
        <w:rPr>
          <w:rFonts w:ascii="Times New Roman" w:eastAsiaTheme="minorHAnsi" w:hAnsi="Times New Roman" w:cs="Times New Roman"/>
        </w:rPr>
        <w:t> » - Il s'agit de la rotation autour du vecteur de contact en radians. Renvoie un type double.</w:t>
      </w:r>
    </w:p>
    <w:p w14:paraId="045D77A8" w14:textId="77777777" w:rsidR="00EB0378" w:rsidRDefault="00EB0378">
      <w:pPr>
        <w:pStyle w:val="List1"/>
        <w:spacing w:before="0" w:beforeAutospacing="0" w:after="0" w:afterAutospacing="0"/>
        <w:ind w:left="600"/>
        <w:divId w:val="1881547770"/>
        <w:rPr>
          <w:rFonts w:ascii="Times New Roman" w:eastAsiaTheme="minorHAnsi" w:hAnsi="Times New Roman" w:cs="Times New Roman"/>
        </w:rPr>
      </w:pPr>
      <w:r>
        <w:rPr>
          <w:rStyle w:val="italic"/>
          <w:rFonts w:ascii="Times New Roman" w:hAnsi="Times New Roman" w:cs="Times New Roman"/>
        </w:rPr>
        <w:t xml:space="preserve">« </w:t>
      </w:r>
      <w:r>
        <w:rPr>
          <w:rStyle w:val="bold"/>
          <w:rFonts w:ascii="Times New Roman" w:eastAsiaTheme="minorHAnsi" w:hAnsi="Times New Roman" w:cs="Times New Roman"/>
        </w:rPr>
        <w:t>Standarddeviation</w:t>
      </w:r>
      <w:r>
        <w:rPr>
          <w:rStyle w:val="italic"/>
          <w:rFonts w:ascii="Times New Roman" w:hAnsi="Times New Roman" w:cs="Times New Roman"/>
        </w:rPr>
        <w:t xml:space="preserve"> » -</w:t>
      </w:r>
      <w:r>
        <w:rPr>
          <w:rFonts w:ascii="Times New Roman" w:eastAsiaTheme="minorHAnsi" w:hAnsi="Times New Roman" w:cs="Times New Roman"/>
        </w:rPr>
        <w:t xml:space="preserve"> Déviation standard du palpeur. Renvoie un type double.</w:t>
      </w:r>
    </w:p>
    <w:p w14:paraId="10C4221B" w14:textId="77777777" w:rsidR="00EB0378" w:rsidRDefault="00EB0378">
      <w:pPr>
        <w:pStyle w:val="List1"/>
        <w:spacing w:before="0" w:beforeAutospacing="0" w:after="0" w:afterAutospacing="0"/>
        <w:ind w:left="600"/>
        <w:divId w:val="1881547770"/>
        <w:rPr>
          <w:rFonts w:ascii="Times New Roman" w:eastAsiaTheme="minorHAnsi" w:hAnsi="Times New Roman" w:cs="Times New Roman"/>
        </w:rPr>
      </w:pPr>
      <w:r>
        <w:rPr>
          <w:rStyle w:val="italic"/>
          <w:rFonts w:ascii="Times New Roman" w:hAnsi="Times New Roman" w:cs="Times New Roman"/>
        </w:rPr>
        <w:t xml:space="preserve">« </w:t>
      </w:r>
      <w:r>
        <w:rPr>
          <w:rStyle w:val="bold"/>
          <w:rFonts w:ascii="Times New Roman" w:eastAsiaTheme="minorHAnsi" w:hAnsi="Times New Roman" w:cs="Times New Roman"/>
          <w:i/>
          <w:iCs/>
        </w:rPr>
        <w:t>Épais »</w:t>
      </w:r>
      <w:r>
        <w:rPr>
          <w:rStyle w:val="italic"/>
          <w:rFonts w:ascii="Times New Roman" w:hAnsi="Times New Roman" w:cs="Times New Roman"/>
        </w:rPr>
        <w:t xml:space="preserve"> ou </w:t>
      </w:r>
      <w:r>
        <w:rPr>
          <w:rStyle w:val="bold"/>
          <w:rFonts w:ascii="Times New Roman" w:eastAsiaTheme="minorHAnsi" w:hAnsi="Times New Roman" w:cs="Times New Roman"/>
          <w:i/>
          <w:iCs/>
        </w:rPr>
        <w:t>"Épaisseur</w:t>
      </w:r>
      <w:r>
        <w:rPr>
          <w:rStyle w:val="italic"/>
          <w:rFonts w:ascii="Times New Roman" w:hAnsi="Times New Roman" w:cs="Times New Roman"/>
        </w:rPr>
        <w:t>"</w:t>
      </w:r>
      <w:r>
        <w:rPr>
          <w:rFonts w:ascii="Times New Roman" w:eastAsiaTheme="minorHAnsi" w:hAnsi="Times New Roman" w:cs="Times New Roman"/>
        </w:rPr>
        <w:t xml:space="preserve"> - Épaisseur du contact mesurée. Les cinq premières lettres "Épais" sont obligatoires, mais vous pouvez en inclure davantage, voire le nom complet "Épaisseur". Renvoie un type double.</w:t>
      </w:r>
    </w:p>
    <w:p w14:paraId="4F5D1084" w14:textId="77777777" w:rsidR="00EB0378" w:rsidRDefault="00EB0378">
      <w:pPr>
        <w:pStyle w:val="List1"/>
        <w:spacing w:before="0" w:beforeAutospacing="0" w:after="0" w:afterAutospacing="0"/>
        <w:ind w:left="600"/>
        <w:divId w:val="1881547770"/>
        <w:rPr>
          <w:rFonts w:ascii="Times New Roman" w:eastAsiaTheme="minorHAnsi" w:hAnsi="Times New Roman" w:cs="Times New Roman"/>
        </w:rPr>
      </w:pPr>
      <w:r>
        <w:rPr>
          <w:rStyle w:val="bold"/>
          <w:rFonts w:ascii="Times New Roman" w:eastAsiaTheme="minorHAnsi" w:hAnsi="Times New Roman" w:cs="Times New Roman"/>
        </w:rPr>
        <w:t>« Heure</w:t>
      </w:r>
      <w:r>
        <w:rPr>
          <w:rFonts w:ascii="Times New Roman" w:eastAsiaTheme="minorHAnsi" w:hAnsi="Times New Roman" w:cs="Times New Roman"/>
        </w:rPr>
        <w:t xml:space="preserve"> » – Heure de la dernière qualification du contact. Renvoie un type chaîne.</w:t>
      </w:r>
    </w:p>
    <w:p w14:paraId="404F8653" w14:textId="77777777" w:rsidR="00EB0378" w:rsidRDefault="00EB0378">
      <w:pPr>
        <w:pStyle w:val="List1"/>
        <w:spacing w:before="0" w:beforeAutospacing="0" w:after="0" w:afterAutospacing="0"/>
        <w:ind w:left="600"/>
        <w:divId w:val="1881547770"/>
        <w:rPr>
          <w:rFonts w:ascii="Times New Roman" w:eastAsiaTheme="minorHAnsi" w:hAnsi="Times New Roman" w:cs="Times New Roman"/>
        </w:rPr>
      </w:pPr>
      <w:r>
        <w:rPr>
          <w:rStyle w:val="italic"/>
          <w:rFonts w:ascii="Times New Roman" w:hAnsi="Times New Roman" w:cs="Times New Roman"/>
        </w:rPr>
        <w:t xml:space="preserve">« </w:t>
      </w:r>
      <w:r>
        <w:rPr>
          <w:rStyle w:val="bold"/>
          <w:rFonts w:ascii="Times New Roman" w:eastAsiaTheme="minorHAnsi" w:hAnsi="Times New Roman" w:cs="Times New Roman"/>
          <w:i/>
          <w:iCs/>
        </w:rPr>
        <w:t>Vecteur</w:t>
      </w:r>
      <w:r>
        <w:rPr>
          <w:rStyle w:val="italic"/>
          <w:rFonts w:ascii="Times New Roman" w:hAnsi="Times New Roman" w:cs="Times New Roman"/>
        </w:rPr>
        <w:t xml:space="preserve"> »</w:t>
      </w:r>
      <w:r>
        <w:rPr>
          <w:rFonts w:ascii="Times New Roman" w:eastAsiaTheme="minorHAnsi" w:hAnsi="Times New Roman" w:cs="Times New Roman"/>
        </w:rPr>
        <w:t xml:space="preserve"> – Vecteur de contact. Renvoie un type point.</w:t>
      </w:r>
    </w:p>
    <w:p w14:paraId="45E0E6FC" w14:textId="77777777" w:rsidR="00EB0378" w:rsidRDefault="00EB0378">
      <w:pPr>
        <w:pStyle w:val="note"/>
        <w:spacing w:before="0" w:beforeAutospacing="0" w:after="0" w:afterAutospacing="0"/>
        <w:ind w:left="600"/>
        <w:divId w:val="1881547770"/>
        <w:rPr>
          <w:rFonts w:ascii="Times New Roman" w:eastAsiaTheme="minorHAnsi" w:hAnsi="Times New Roman" w:cs="Times New Roman"/>
        </w:rPr>
      </w:pPr>
      <w:r>
        <w:rPr>
          <w:rFonts w:ascii="Times New Roman" w:eastAsiaTheme="minorHAnsi" w:hAnsi="Times New Roman" w:cs="Times New Roman"/>
        </w:rPr>
        <w:t>L'ajout d'un "</w:t>
      </w:r>
      <w:r>
        <w:rPr>
          <w:rStyle w:val="bold"/>
          <w:rFonts w:ascii="Times New Roman" w:eastAsiaTheme="minorHAnsi" w:hAnsi="Times New Roman" w:cs="Times New Roman"/>
        </w:rPr>
        <w:t>T</w:t>
      </w:r>
      <w:r>
        <w:rPr>
          <w:rFonts w:ascii="Times New Roman" w:eastAsiaTheme="minorHAnsi" w:hAnsi="Times New Roman" w:cs="Times New Roman"/>
        </w:rPr>
        <w:t>" devant "</w:t>
      </w:r>
      <w:r>
        <w:rPr>
          <w:rStyle w:val="bold"/>
          <w:rFonts w:ascii="Times New Roman" w:eastAsiaTheme="minorHAnsi" w:hAnsi="Times New Roman" w:cs="Times New Roman"/>
        </w:rPr>
        <w:t>Diamètre</w:t>
      </w:r>
      <w:r>
        <w:rPr>
          <w:rFonts w:ascii="Times New Roman" w:eastAsiaTheme="minorHAnsi" w:hAnsi="Times New Roman" w:cs="Times New Roman"/>
        </w:rPr>
        <w:t>", "</w:t>
      </w:r>
      <w:r>
        <w:rPr>
          <w:rStyle w:val="bold"/>
          <w:rFonts w:ascii="Times New Roman" w:eastAsiaTheme="minorHAnsi" w:hAnsi="Times New Roman" w:cs="Times New Roman"/>
        </w:rPr>
        <w:t>Décalage</w:t>
      </w:r>
      <w:r>
        <w:rPr>
          <w:rFonts w:ascii="Times New Roman" w:eastAsiaTheme="minorHAnsi" w:hAnsi="Times New Roman" w:cs="Times New Roman"/>
        </w:rPr>
        <w:t>" ou "</w:t>
      </w:r>
      <w:r>
        <w:rPr>
          <w:rStyle w:val="bold"/>
          <w:rFonts w:ascii="Times New Roman" w:eastAsiaTheme="minorHAnsi" w:hAnsi="Times New Roman" w:cs="Times New Roman"/>
        </w:rPr>
        <w:t>Épaisseur</w:t>
      </w:r>
      <w:r>
        <w:rPr>
          <w:rFonts w:ascii="Times New Roman" w:eastAsiaTheme="minorHAnsi" w:hAnsi="Times New Roman" w:cs="Times New Roman"/>
        </w:rPr>
        <w:t xml:space="preserve">" renvoie les informations théoriques (par exemple, </w:t>
      </w:r>
      <w:r>
        <w:rPr>
          <w:rStyle w:val="bold"/>
          <w:rFonts w:ascii="Times New Roman" w:eastAsiaTheme="minorHAnsi" w:hAnsi="Times New Roman" w:cs="Times New Roman"/>
        </w:rPr>
        <w:t>TDIAMETER</w:t>
      </w:r>
      <w:r>
        <w:rPr>
          <w:rFonts w:ascii="Times New Roman" w:eastAsiaTheme="minorHAnsi" w:hAnsi="Times New Roman" w:cs="Times New Roman"/>
        </w:rPr>
        <w:t xml:space="preserve">, </w:t>
      </w:r>
      <w:r>
        <w:rPr>
          <w:rStyle w:val="bold"/>
          <w:rFonts w:ascii="Times New Roman" w:eastAsiaTheme="minorHAnsi" w:hAnsi="Times New Roman" w:cs="Times New Roman"/>
        </w:rPr>
        <w:t>TOFFSET</w:t>
      </w:r>
      <w:r>
        <w:rPr>
          <w:rFonts w:ascii="Times New Roman" w:eastAsiaTheme="minorHAnsi" w:hAnsi="Times New Roman" w:cs="Times New Roman"/>
        </w:rPr>
        <w:t xml:space="preserve"> et </w:t>
      </w:r>
      <w:r>
        <w:rPr>
          <w:rStyle w:val="bold"/>
          <w:rFonts w:ascii="Times New Roman" w:eastAsiaTheme="minorHAnsi" w:hAnsi="Times New Roman" w:cs="Times New Roman"/>
        </w:rPr>
        <w:t>TTHICKNESS</w:t>
      </w:r>
      <w:r>
        <w:rPr>
          <w:rFonts w:ascii="Times New Roman" w:eastAsiaTheme="minorHAnsi" w:hAnsi="Times New Roman" w:cs="Times New Roman"/>
        </w:rPr>
        <w:t>).</w:t>
      </w:r>
    </w:p>
    <w:p w14:paraId="600A1A4D" w14:textId="77777777" w:rsidR="00EB0378" w:rsidRDefault="00EB0378">
      <w:pPr>
        <w:pStyle w:val="List1"/>
        <w:spacing w:before="0" w:beforeAutospacing="0" w:after="0" w:afterAutospacing="0"/>
        <w:divId w:val="1881547770"/>
        <w:rPr>
          <w:rFonts w:ascii="Times New Roman" w:eastAsiaTheme="minorHAnsi" w:hAnsi="Times New Roman" w:cs="Times New Roman"/>
        </w:rPr>
      </w:pPr>
      <w:r>
        <w:rPr>
          <w:rStyle w:val="bold"/>
          <w:rFonts w:ascii="Times New Roman" w:eastAsiaTheme="minorHAnsi" w:hAnsi="Times New Roman" w:cs="Times New Roman"/>
        </w:rPr>
        <w:t>OPTTIPID</w:t>
      </w:r>
      <w:r>
        <w:rPr>
          <w:rFonts w:ascii="Times New Roman" w:eastAsiaTheme="minorHAnsi" w:hAnsi="Times New Roman" w:cs="Times New Roman"/>
        </w:rPr>
        <w:t xml:space="preserve"> - Ce paramètre facultatif indique le contact à utiliser pour obtenir les données de palpeur spécifiées dans la première expression. Si ce paramètre n'est pas fourni, le contact courant est utilisé. Ce paramètre doit être de type chaîne.</w:t>
      </w:r>
    </w:p>
    <w:p w14:paraId="7E9FE41F" w14:textId="77777777" w:rsidR="00EB0378" w:rsidRDefault="00EB0378">
      <w:pPr>
        <w:pStyle w:val="List1"/>
        <w:spacing w:before="0" w:beforeAutospacing="0" w:after="0" w:afterAutospacing="0"/>
        <w:divId w:val="1881547770"/>
        <w:rPr>
          <w:rFonts w:ascii="Times New Roman" w:eastAsiaTheme="minorHAnsi" w:hAnsi="Times New Roman" w:cs="Times New Roman"/>
        </w:rPr>
      </w:pPr>
      <w:r>
        <w:rPr>
          <w:rStyle w:val="bold"/>
          <w:rFonts w:ascii="Times New Roman" w:eastAsiaTheme="minorHAnsi" w:hAnsi="Times New Roman" w:cs="Times New Roman"/>
        </w:rPr>
        <w:t>OPTPROBEFILENAME</w:t>
      </w:r>
      <w:r>
        <w:rPr>
          <w:rFonts w:ascii="Times New Roman" w:eastAsiaTheme="minorHAnsi" w:hAnsi="Times New Roman" w:cs="Times New Roman"/>
        </w:rPr>
        <w:t xml:space="preserve"> - Ce paramètre facultatif spécifie le nom de fichier du palpeur à utiliser pour obtenir les données du palpeur. Si ce paramètre n'est pas fourni, le fichier du palpeur courant est utilisé.</w:t>
      </w:r>
    </w:p>
    <w:p w14:paraId="56FF6588" w14:textId="77777777" w:rsidR="00EB0378" w:rsidRDefault="00EB0378">
      <w:pPr>
        <w:pStyle w:val="List1"/>
        <w:spacing w:before="0" w:beforeAutospacing="0" w:after="0" w:afterAutospacing="0"/>
        <w:divId w:val="1881547770"/>
        <w:rPr>
          <w:rFonts w:ascii="Times New Roman" w:eastAsiaTheme="minorHAnsi" w:hAnsi="Times New Roman" w:cs="Times New Roman"/>
        </w:rPr>
      </w:pPr>
      <w:r>
        <w:rPr>
          <w:rStyle w:val="bold"/>
          <w:rFonts w:ascii="Times New Roman" w:eastAsiaTheme="minorHAnsi" w:hAnsi="Times New Roman" w:cs="Times New Roman"/>
        </w:rPr>
        <w:t>Exemples :</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6920"/>
        <w:gridCol w:w="2057"/>
      </w:tblGrid>
      <w:tr w:rsidR="00EB0378" w14:paraId="521FA6E1" w14:textId="77777777">
        <w:trPr>
          <w:divId w:val="1881547770"/>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1EE6FE61" w14:textId="77777777" w:rsidR="00EB0378" w:rsidRDefault="00EB0378">
            <w:pPr>
              <w:spacing w:before="20" w:after="60"/>
              <w:rPr>
                <w:rFonts w:ascii="Arial" w:eastAsiaTheme="minorHAnsi" w:hAnsi="Arial" w:cs="Arial"/>
                <w:color w:val="000000"/>
              </w:rPr>
            </w:pPr>
            <w:r>
              <w:rPr>
                <w:rStyle w:val="codecharacter"/>
              </w:rPr>
              <w:t>ASSIGN/V1=PROBEDATA()</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EB99F44" w14:textId="77777777" w:rsidR="00EB0378" w:rsidRDefault="00EB0378">
            <w:pPr>
              <w:spacing w:before="20" w:after="60"/>
              <w:rPr>
                <w:rFonts w:ascii="Arial" w:hAnsi="Arial" w:cs="Arial"/>
                <w:color w:val="000000"/>
              </w:rPr>
            </w:pPr>
            <w:r>
              <w:rPr>
                <w:rFonts w:ascii="Arial" w:hAnsi="Arial" w:cs="Arial"/>
                <w:color w:val="000000"/>
              </w:rPr>
              <w:t>V1 est défini sur l'ID du contact courant (« T1A0B0 »).</w:t>
            </w:r>
          </w:p>
        </w:tc>
      </w:tr>
      <w:tr w:rsidR="00EB0378" w14:paraId="11202EB1" w14:textId="77777777">
        <w:trPr>
          <w:divId w:val="1881547770"/>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2351E1E7" w14:textId="77777777" w:rsidR="00EB0378" w:rsidRDefault="00EB0378">
            <w:pPr>
              <w:spacing w:before="20" w:after="60"/>
              <w:rPr>
                <w:rFonts w:ascii="Arial" w:hAnsi="Arial" w:cs="Arial"/>
                <w:color w:val="000000"/>
              </w:rPr>
            </w:pPr>
            <w:r>
              <w:rPr>
                <w:rStyle w:val="codecharacter"/>
              </w:rPr>
              <w:t>ASSIGN/V2=PROBEDATA("TOFFSET","T1A45B0")</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7541E6E" w14:textId="77777777" w:rsidR="00EB0378" w:rsidRDefault="00EB0378">
            <w:pPr>
              <w:spacing w:before="20" w:after="60"/>
              <w:rPr>
                <w:rFonts w:ascii="Arial" w:hAnsi="Arial" w:cs="Arial"/>
                <w:color w:val="000000"/>
              </w:rPr>
            </w:pPr>
            <w:r>
              <w:rPr>
                <w:rFonts w:ascii="Arial" w:hAnsi="Arial" w:cs="Arial"/>
                <w:color w:val="000000"/>
              </w:rPr>
              <w:t>V2 est défini sur le décalage théorique du palpeur pour le contact T1A45B0.</w:t>
            </w:r>
          </w:p>
        </w:tc>
      </w:tr>
      <w:tr w:rsidR="00EB0378" w14:paraId="7F52BB1E" w14:textId="77777777">
        <w:trPr>
          <w:divId w:val="1881547770"/>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1AABEFC7" w14:textId="77777777" w:rsidR="00EB0378" w:rsidRDefault="00EB0378">
            <w:pPr>
              <w:spacing w:before="20" w:after="60"/>
              <w:rPr>
                <w:rFonts w:ascii="Arial" w:hAnsi="Arial" w:cs="Arial"/>
                <w:color w:val="000000"/>
              </w:rPr>
            </w:pPr>
            <w:r>
              <w:rPr>
                <w:rStyle w:val="codecharacter"/>
              </w:rPr>
              <w:t>ASSIGN/V3=PROBEDATA("Date","T1A90B90","MYPROB")</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11A76F7" w14:textId="77777777" w:rsidR="00EB0378" w:rsidRDefault="00EB0378">
            <w:pPr>
              <w:spacing w:before="20" w:after="60"/>
              <w:rPr>
                <w:rFonts w:ascii="Arial" w:hAnsi="Arial" w:cs="Arial"/>
                <w:color w:val="000000"/>
              </w:rPr>
            </w:pPr>
            <w:r>
              <w:rPr>
                <w:rFonts w:ascii="Arial" w:hAnsi="Arial" w:cs="Arial"/>
                <w:color w:val="000000"/>
              </w:rPr>
              <w:t>V3 est défini sur une chaîne représentant la date de la dernière qualification de la pointe de contact T1A90B90 du fichier du palpeur MYPROB.</w:t>
            </w:r>
          </w:p>
        </w:tc>
      </w:tr>
    </w:tbl>
    <w:p w14:paraId="23E1627D" w14:textId="77777777" w:rsidR="00EB0378" w:rsidRDefault="00EB0378">
      <w:pPr>
        <w:pStyle w:val="heading4b"/>
        <w:divId w:val="1703480642"/>
      </w:pPr>
      <w:r>
        <w:rPr>
          <w:rStyle w:val="Drop-downhotspot"/>
          <w:specVanish w:val="0"/>
        </w:rPr>
        <w:t>QUALTOOLDATA</w:t>
      </w:r>
    </w:p>
    <w:p w14:paraId="188C212A" w14:textId="77777777" w:rsidR="00EB0378" w:rsidRDefault="00EB0378">
      <w:pPr>
        <w:pStyle w:val="BodyText"/>
        <w:divId w:val="1775830040"/>
      </w:pPr>
      <w:r>
        <w:t>Cette fonction renvoie des données sur l'outil de calibrage en cours ou spécifié. Elle a la syntaxe suivante :</w:t>
      </w:r>
    </w:p>
    <w:p w14:paraId="52E1143C" w14:textId="77777777" w:rsidR="00EB0378" w:rsidRDefault="00EB0378">
      <w:pPr>
        <w:pStyle w:val="BodyText"/>
        <w:divId w:val="1775830040"/>
      </w:pPr>
      <w:r>
        <w:t>QUALTOOLDATA(&lt;</w:t>
      </w:r>
      <w:r>
        <w:rPr>
          <w:rStyle w:val="italic"/>
        </w:rPr>
        <w:t>TOOLINFO</w:t>
      </w:r>
      <w:r>
        <w:t>&gt;, &lt;</w:t>
      </w:r>
      <w:r>
        <w:rPr>
          <w:rStyle w:val="italic"/>
        </w:rPr>
        <w:t>TOOLID</w:t>
      </w:r>
      <w:r>
        <w:t>&gt;, &lt;</w:t>
      </w:r>
      <w:r>
        <w:rPr>
          <w:rStyle w:val="italic"/>
        </w:rPr>
        <w:t>FACENUMBER</w:t>
      </w:r>
      <w:r>
        <w:t>&gt;)</w:t>
      </w:r>
    </w:p>
    <w:p w14:paraId="1FD222AE" w14:textId="77777777" w:rsidR="00EB0378" w:rsidRDefault="00EB0378">
      <w:pPr>
        <w:pStyle w:val="BodyText"/>
        <w:divId w:val="1775830040"/>
      </w:pPr>
      <w:r>
        <w:t>Cette fonction accepte jusqu'à trois paramètres. Elle a besoin d'au moins un paramètre pour renvoyer des données :</w:t>
      </w:r>
    </w:p>
    <w:p w14:paraId="5B8941BB" w14:textId="77777777" w:rsidR="00EB0378" w:rsidRDefault="00EB0378">
      <w:pPr>
        <w:pStyle w:val="List1"/>
        <w:spacing w:before="0" w:beforeAutospacing="0" w:after="0" w:afterAutospacing="0"/>
        <w:ind w:left="600"/>
        <w:divId w:val="1775830040"/>
        <w:rPr>
          <w:rFonts w:ascii="Times New Roman" w:eastAsiaTheme="minorHAnsi" w:hAnsi="Times New Roman" w:cs="Times New Roman"/>
        </w:rPr>
      </w:pPr>
      <w:r>
        <w:rPr>
          <w:rFonts w:ascii="Times New Roman" w:eastAsiaTheme="minorHAnsi" w:hAnsi="Times New Roman" w:cs="Times New Roman"/>
        </w:rPr>
        <w:t xml:space="preserve">Le premier paramètre, </w:t>
      </w:r>
      <w:r>
        <w:rPr>
          <w:rStyle w:val="italic"/>
          <w:rFonts w:ascii="Times New Roman" w:hAnsi="Times New Roman" w:cs="Times New Roman"/>
        </w:rPr>
        <w:t>&lt;TOOLINFO&gt;,</w:t>
      </w:r>
      <w:r>
        <w:rPr>
          <w:rFonts w:ascii="Times New Roman" w:eastAsiaTheme="minorHAnsi" w:hAnsi="Times New Roman" w:cs="Times New Roman"/>
        </w:rPr>
        <w:t xml:space="preserve"> est une </w:t>
      </w:r>
      <w:r>
        <w:rPr>
          <w:rStyle w:val="italic"/>
          <w:rFonts w:ascii="Times New Roman" w:hAnsi="Times New Roman" w:cs="Times New Roman"/>
        </w:rPr>
        <w:t>chaîne</w:t>
      </w:r>
      <w:r>
        <w:rPr>
          <w:rFonts w:ascii="Times New Roman" w:eastAsiaTheme="minorHAnsi" w:hAnsi="Times New Roman" w:cs="Times New Roman"/>
        </w:rPr>
        <w:t xml:space="preserve"> indiquant le type d'informations à renvoyer sur l'outil de calibrage. Si vous ne transmettez pas ce paramètre, cette fonction renvoie le nom de l’outil de calibrage en cours ou spécifié.</w:t>
      </w:r>
    </w:p>
    <w:p w14:paraId="3BAB7894" w14:textId="77777777" w:rsidR="00EB0378" w:rsidRDefault="00EB0378" w:rsidP="002659BC">
      <w:pPr>
        <w:numPr>
          <w:ilvl w:val="0"/>
          <w:numId w:val="40"/>
        </w:numPr>
        <w:tabs>
          <w:tab w:val="left" w:pos="720"/>
        </w:tabs>
        <w:spacing w:line="276" w:lineRule="auto"/>
        <w:divId w:val="1775830040"/>
        <w:rPr>
          <w:rFonts w:eastAsiaTheme="minorHAnsi"/>
          <w:color w:val="000000"/>
        </w:rPr>
      </w:pPr>
      <w:r>
        <w:rPr>
          <w:color w:val="000000"/>
        </w:rPr>
        <w:t xml:space="preserve">« </w:t>
      </w:r>
      <w:r>
        <w:rPr>
          <w:rStyle w:val="bolditalic"/>
          <w:color w:val="000000"/>
        </w:rPr>
        <w:t>CTE</w:t>
      </w:r>
      <w:r>
        <w:rPr>
          <w:color w:val="000000"/>
        </w:rPr>
        <w:t xml:space="preserve"> » or « </w:t>
      </w:r>
      <w:r>
        <w:rPr>
          <w:rStyle w:val="bolditalic"/>
          <w:color w:val="000000"/>
        </w:rPr>
        <w:t>COEFFICIENTOFTHERMALEXPANSION</w:t>
      </w:r>
      <w:r>
        <w:rPr>
          <w:color w:val="000000"/>
        </w:rPr>
        <w:t xml:space="preserve"> » - Une de ces chaînes renvoie le coefficient d'expansion thermique comme valeur double.</w:t>
      </w:r>
    </w:p>
    <w:p w14:paraId="3C3D90D8" w14:textId="77777777" w:rsidR="00EB0378" w:rsidRDefault="00EB0378" w:rsidP="002659BC">
      <w:pPr>
        <w:numPr>
          <w:ilvl w:val="0"/>
          <w:numId w:val="40"/>
        </w:numPr>
        <w:tabs>
          <w:tab w:val="left" w:pos="720"/>
        </w:tabs>
        <w:spacing w:line="276" w:lineRule="auto"/>
        <w:divId w:val="1775830040"/>
        <w:rPr>
          <w:color w:val="000000"/>
        </w:rPr>
      </w:pPr>
      <w:r>
        <w:rPr>
          <w:color w:val="000000"/>
        </w:rPr>
        <w:t>« </w:t>
      </w:r>
      <w:r>
        <w:rPr>
          <w:rStyle w:val="bolditalic"/>
          <w:color w:val="000000"/>
        </w:rPr>
        <w:t>DIAM</w:t>
      </w:r>
      <w:r>
        <w:rPr>
          <w:color w:val="000000"/>
        </w:rPr>
        <w:t> » – Cette chaîne renvoie le diamètre de l’outil en tant que valeur double.</w:t>
      </w:r>
    </w:p>
    <w:p w14:paraId="20EA8876" w14:textId="77777777" w:rsidR="00EB0378" w:rsidRDefault="00EB0378" w:rsidP="002659BC">
      <w:pPr>
        <w:numPr>
          <w:ilvl w:val="0"/>
          <w:numId w:val="40"/>
        </w:numPr>
        <w:tabs>
          <w:tab w:val="left" w:pos="720"/>
        </w:tabs>
        <w:spacing w:line="276" w:lineRule="auto"/>
        <w:divId w:val="1775830040"/>
        <w:rPr>
          <w:color w:val="000000"/>
        </w:rPr>
      </w:pPr>
      <w:r>
        <w:rPr>
          <w:color w:val="000000"/>
        </w:rPr>
        <w:t>« </w:t>
      </w:r>
      <w:r>
        <w:rPr>
          <w:rStyle w:val="bold"/>
          <w:color w:val="000000"/>
        </w:rPr>
        <w:t>ID</w:t>
      </w:r>
      <w:r>
        <w:rPr>
          <w:color w:val="000000"/>
        </w:rPr>
        <w:t> » – Cette chaîne renvoie le nom de l’outil en tant que valeur de chaîne.</w:t>
      </w:r>
    </w:p>
    <w:p w14:paraId="6081D01C" w14:textId="77777777" w:rsidR="00EB0378" w:rsidRDefault="00EB0378" w:rsidP="002659BC">
      <w:pPr>
        <w:numPr>
          <w:ilvl w:val="0"/>
          <w:numId w:val="40"/>
        </w:numPr>
        <w:tabs>
          <w:tab w:val="left" w:pos="720"/>
        </w:tabs>
        <w:spacing w:line="276" w:lineRule="auto"/>
        <w:divId w:val="1775830040"/>
        <w:rPr>
          <w:color w:val="000000"/>
        </w:rPr>
      </w:pPr>
      <w:r>
        <w:rPr>
          <w:color w:val="000000"/>
        </w:rPr>
        <w:t>« </w:t>
      </w:r>
      <w:r>
        <w:rPr>
          <w:rStyle w:val="bold"/>
          <w:color w:val="000000"/>
        </w:rPr>
        <w:t>LENGTH</w:t>
      </w:r>
      <w:r>
        <w:rPr>
          <w:color w:val="000000"/>
        </w:rPr>
        <w:t> » - Cette chaîne est identique à « DIAM ». Il renvoie également le diamètre de l'outil comme valeur double.</w:t>
      </w:r>
    </w:p>
    <w:p w14:paraId="6F19B9AE" w14:textId="77777777" w:rsidR="00EB0378" w:rsidRDefault="00EB0378" w:rsidP="002659BC">
      <w:pPr>
        <w:numPr>
          <w:ilvl w:val="0"/>
          <w:numId w:val="40"/>
        </w:numPr>
        <w:tabs>
          <w:tab w:val="left" w:pos="720"/>
        </w:tabs>
        <w:spacing w:line="276" w:lineRule="auto"/>
        <w:divId w:val="1775830040"/>
        <w:rPr>
          <w:color w:val="000000"/>
        </w:rPr>
      </w:pPr>
      <w:r>
        <w:rPr>
          <w:color w:val="000000"/>
        </w:rPr>
        <w:t>« </w:t>
      </w:r>
      <w:r>
        <w:rPr>
          <w:rStyle w:val="bold"/>
          <w:color w:val="000000"/>
        </w:rPr>
        <w:t>OVERRIDEIJK</w:t>
      </w:r>
      <w:r>
        <w:rPr>
          <w:color w:val="000000"/>
        </w:rPr>
        <w:t> » - Cette chaîne renvoie le vecteur IJK de remplacement comme valeur de point.</w:t>
      </w:r>
    </w:p>
    <w:p w14:paraId="48F53D8C" w14:textId="77777777" w:rsidR="00EB0378" w:rsidRDefault="00EB0378" w:rsidP="002659BC">
      <w:pPr>
        <w:numPr>
          <w:ilvl w:val="0"/>
          <w:numId w:val="40"/>
        </w:numPr>
        <w:tabs>
          <w:tab w:val="left" w:pos="720"/>
        </w:tabs>
        <w:spacing w:line="276" w:lineRule="auto"/>
        <w:divId w:val="1775830040"/>
        <w:rPr>
          <w:color w:val="000000"/>
        </w:rPr>
      </w:pPr>
      <w:r>
        <w:rPr>
          <w:color w:val="000000"/>
        </w:rPr>
        <w:t>« </w:t>
      </w:r>
      <w:r>
        <w:rPr>
          <w:rStyle w:val="bold"/>
          <w:color w:val="000000"/>
        </w:rPr>
        <w:t>POLYDIAM</w:t>
      </w:r>
      <w:r>
        <w:rPr>
          <w:color w:val="000000"/>
        </w:rPr>
        <w:t> » - Cette chaîne renvoie le diamètre de la face polyédrique indiquée comme valeur double.</w:t>
      </w:r>
    </w:p>
    <w:p w14:paraId="03470F16" w14:textId="77777777" w:rsidR="00EB0378" w:rsidRDefault="00EB0378" w:rsidP="002659BC">
      <w:pPr>
        <w:numPr>
          <w:ilvl w:val="0"/>
          <w:numId w:val="40"/>
        </w:numPr>
        <w:tabs>
          <w:tab w:val="left" w:pos="720"/>
        </w:tabs>
        <w:spacing w:line="276" w:lineRule="auto"/>
        <w:divId w:val="1775830040"/>
        <w:rPr>
          <w:color w:val="000000"/>
        </w:rPr>
      </w:pPr>
      <w:r>
        <w:rPr>
          <w:color w:val="000000"/>
        </w:rPr>
        <w:t>« </w:t>
      </w:r>
      <w:r>
        <w:rPr>
          <w:rStyle w:val="bold"/>
          <w:color w:val="000000"/>
        </w:rPr>
        <w:t>POLYIJK</w:t>
      </w:r>
      <w:r>
        <w:rPr>
          <w:color w:val="000000"/>
        </w:rPr>
        <w:t> » - Cette chaîne renvoie le vecteur IJK de la face polyédrique spécifiée comme valeur de point.</w:t>
      </w:r>
    </w:p>
    <w:p w14:paraId="581A6FB2" w14:textId="77777777" w:rsidR="00EB0378" w:rsidRDefault="00EB0378" w:rsidP="002659BC">
      <w:pPr>
        <w:numPr>
          <w:ilvl w:val="0"/>
          <w:numId w:val="40"/>
        </w:numPr>
        <w:tabs>
          <w:tab w:val="left" w:pos="720"/>
        </w:tabs>
        <w:spacing w:line="276" w:lineRule="auto"/>
        <w:divId w:val="1775830040"/>
        <w:rPr>
          <w:color w:val="000000"/>
        </w:rPr>
      </w:pPr>
      <w:r>
        <w:rPr>
          <w:color w:val="000000"/>
        </w:rPr>
        <w:t>« </w:t>
      </w:r>
      <w:r>
        <w:rPr>
          <w:rStyle w:val="bold"/>
          <w:color w:val="000000"/>
        </w:rPr>
        <w:t>POLYXYZ</w:t>
      </w:r>
      <w:r>
        <w:rPr>
          <w:color w:val="000000"/>
        </w:rPr>
        <w:t> » - Cette chaîne renvoie le centre XYZ de la face polyédrique spécifiée comme valeur de point.</w:t>
      </w:r>
    </w:p>
    <w:p w14:paraId="093BDC0F" w14:textId="77777777" w:rsidR="00EB0378" w:rsidRDefault="00EB0378" w:rsidP="002659BC">
      <w:pPr>
        <w:numPr>
          <w:ilvl w:val="0"/>
          <w:numId w:val="40"/>
        </w:numPr>
        <w:tabs>
          <w:tab w:val="left" w:pos="720"/>
        </w:tabs>
        <w:spacing w:line="276" w:lineRule="auto"/>
        <w:divId w:val="1775830040"/>
        <w:rPr>
          <w:color w:val="000000"/>
        </w:rPr>
      </w:pPr>
      <w:r>
        <w:rPr>
          <w:color w:val="000000"/>
        </w:rPr>
        <w:t>« </w:t>
      </w:r>
      <w:r>
        <w:rPr>
          <w:rStyle w:val="bold"/>
          <w:color w:val="000000"/>
        </w:rPr>
        <w:t>SHANKIJK</w:t>
      </w:r>
      <w:r>
        <w:rPr>
          <w:color w:val="000000"/>
        </w:rPr>
        <w:t> » - Cette chaîne renvoie le vecteur IJK de la tige comme valeur de point.</w:t>
      </w:r>
    </w:p>
    <w:p w14:paraId="5875CE24" w14:textId="77777777" w:rsidR="00EB0378" w:rsidRDefault="00EB0378" w:rsidP="002659BC">
      <w:pPr>
        <w:numPr>
          <w:ilvl w:val="0"/>
          <w:numId w:val="40"/>
        </w:numPr>
        <w:tabs>
          <w:tab w:val="left" w:pos="720"/>
        </w:tabs>
        <w:spacing w:line="276" w:lineRule="auto"/>
        <w:divId w:val="1775830040"/>
        <w:rPr>
          <w:color w:val="000000"/>
        </w:rPr>
      </w:pPr>
      <w:r>
        <w:rPr>
          <w:color w:val="000000"/>
        </w:rPr>
        <w:t>« </w:t>
      </w:r>
      <w:r>
        <w:rPr>
          <w:rStyle w:val="bold"/>
          <w:color w:val="000000"/>
        </w:rPr>
        <w:t>TYPE</w:t>
      </w:r>
      <w:r>
        <w:rPr>
          <w:color w:val="000000"/>
        </w:rPr>
        <w:t> » - Cette chaîne renvoie le type d'outil comme valeur d'entier (0 pour une sphère, 1 pour une sphère de Bras2, 2 pour un polyèdre, 3 pour un polyèdre de Bras2).</w:t>
      </w:r>
    </w:p>
    <w:p w14:paraId="3A7218BD" w14:textId="77777777" w:rsidR="00EB0378" w:rsidRDefault="00EB0378" w:rsidP="002659BC">
      <w:pPr>
        <w:numPr>
          <w:ilvl w:val="0"/>
          <w:numId w:val="40"/>
        </w:numPr>
        <w:tabs>
          <w:tab w:val="left" w:pos="720"/>
        </w:tabs>
        <w:spacing w:line="276" w:lineRule="auto"/>
        <w:divId w:val="1775830040"/>
        <w:rPr>
          <w:color w:val="000000"/>
        </w:rPr>
      </w:pPr>
      <w:r>
        <w:rPr>
          <w:color w:val="000000"/>
        </w:rPr>
        <w:t xml:space="preserve">« </w:t>
      </w:r>
      <w:r>
        <w:rPr>
          <w:rStyle w:val="italic"/>
          <w:b/>
          <w:bCs/>
        </w:rPr>
        <w:t>WIDTH</w:t>
      </w:r>
      <w:r>
        <w:rPr>
          <w:color w:val="000000"/>
        </w:rPr>
        <w:t xml:space="preserve"> » – Ce paramètre n’est plus utilisé.</w:t>
      </w:r>
    </w:p>
    <w:p w14:paraId="462BE672" w14:textId="77777777" w:rsidR="00EB0378" w:rsidRDefault="00EB0378" w:rsidP="002659BC">
      <w:pPr>
        <w:numPr>
          <w:ilvl w:val="0"/>
          <w:numId w:val="40"/>
        </w:numPr>
        <w:tabs>
          <w:tab w:val="left" w:pos="720"/>
        </w:tabs>
        <w:spacing w:line="276" w:lineRule="auto"/>
        <w:divId w:val="1775830040"/>
        <w:rPr>
          <w:color w:val="000000"/>
        </w:rPr>
      </w:pPr>
      <w:r>
        <w:rPr>
          <w:color w:val="000000"/>
        </w:rPr>
        <w:t>« </w:t>
      </w:r>
      <w:r>
        <w:rPr>
          <w:rStyle w:val="bold"/>
          <w:color w:val="000000"/>
        </w:rPr>
        <w:t>XYZ</w:t>
      </w:r>
      <w:r>
        <w:rPr>
          <w:color w:val="000000"/>
        </w:rPr>
        <w:t> » – Cette chaîne renvoie l’emplacement XYZ de l’outil comme valeur de point.</w:t>
      </w:r>
    </w:p>
    <w:p w14:paraId="1D3490D0" w14:textId="77777777" w:rsidR="00EB0378" w:rsidRDefault="00EB0378">
      <w:pPr>
        <w:pStyle w:val="List1"/>
        <w:spacing w:before="0" w:beforeAutospacing="0" w:after="0" w:afterAutospacing="0"/>
        <w:ind w:left="600"/>
        <w:divId w:val="1775830040"/>
        <w:rPr>
          <w:rFonts w:ascii="Times New Roman" w:eastAsiaTheme="minorHAnsi" w:hAnsi="Times New Roman" w:cs="Times New Roman"/>
        </w:rPr>
      </w:pPr>
      <w:r>
        <w:rPr>
          <w:rFonts w:ascii="Times New Roman" w:eastAsiaTheme="minorHAnsi" w:hAnsi="Times New Roman" w:cs="Times New Roman"/>
        </w:rPr>
        <w:t xml:space="preserve">Le deuxième paramètre, </w:t>
      </w:r>
      <w:r>
        <w:rPr>
          <w:rStyle w:val="italic"/>
          <w:rFonts w:ascii="Times New Roman" w:hAnsi="Times New Roman" w:cs="Times New Roman"/>
        </w:rPr>
        <w:t>&lt;TOOLID&gt;</w:t>
      </w:r>
      <w:r>
        <w:rPr>
          <w:rFonts w:ascii="Times New Roman" w:eastAsiaTheme="minorHAnsi" w:hAnsi="Times New Roman" w:cs="Times New Roman"/>
        </w:rPr>
        <w:t xml:space="preserve">, est une </w:t>
      </w:r>
      <w:r>
        <w:rPr>
          <w:rStyle w:val="italic"/>
          <w:rFonts w:ascii="Times New Roman" w:hAnsi="Times New Roman" w:cs="Times New Roman"/>
        </w:rPr>
        <w:t>chaîne</w:t>
      </w:r>
      <w:r>
        <w:rPr>
          <w:rFonts w:ascii="Times New Roman" w:eastAsiaTheme="minorHAnsi" w:hAnsi="Times New Roman" w:cs="Times New Roman"/>
        </w:rPr>
        <w:t xml:space="preserve"> désignant le nom de l'outil de calibrage pour lequel vous souhaitez recevoir des informations. Si vous ne transmettez pas ce paramètre, PC-DMIS suppose que vous souhaitez des informations sur l'outil de calibrage en cours. La chaîne n'est pas sensible à la casse.</w:t>
      </w:r>
    </w:p>
    <w:p w14:paraId="04A43689" w14:textId="77777777" w:rsidR="00EB0378" w:rsidRDefault="00EB0378">
      <w:pPr>
        <w:pStyle w:val="List1"/>
        <w:spacing w:before="0" w:beforeAutospacing="0" w:after="0" w:afterAutospacing="0"/>
        <w:ind w:left="600"/>
        <w:divId w:val="1775830040"/>
        <w:rPr>
          <w:rFonts w:ascii="Times New Roman" w:eastAsiaTheme="minorHAnsi" w:hAnsi="Times New Roman" w:cs="Times New Roman"/>
        </w:rPr>
      </w:pPr>
      <w:r>
        <w:rPr>
          <w:rFonts w:ascii="Times New Roman" w:eastAsiaTheme="minorHAnsi" w:hAnsi="Times New Roman" w:cs="Times New Roman"/>
        </w:rPr>
        <w:t xml:space="preserve">Le troisième paramètre, </w:t>
      </w:r>
      <w:r>
        <w:rPr>
          <w:rStyle w:val="italic"/>
          <w:rFonts w:ascii="Times New Roman" w:hAnsi="Times New Roman" w:cs="Times New Roman"/>
        </w:rPr>
        <w:t>&lt;FACENUMBER&gt;</w:t>
      </w:r>
      <w:r>
        <w:rPr>
          <w:rFonts w:ascii="Times New Roman" w:eastAsiaTheme="minorHAnsi" w:hAnsi="Times New Roman" w:cs="Times New Roman"/>
        </w:rPr>
        <w:t>, est un paramètre dont vous avez seulement besoin lorsque vous travaillez avec un outil de calibrage polyédrique et lorsque le premier paramètre est « POLYXYZ », « POLYIJK » ou « POLYDIAM ». Il s’agit d’une valeur d’entier désignant la face de l’outil polyédrique à utiliser pour obtenir des données.</w:t>
      </w:r>
    </w:p>
    <w:p w14:paraId="2ACCD760" w14:textId="77777777" w:rsidR="00EB0378" w:rsidRDefault="00EB0378">
      <w:pPr>
        <w:pStyle w:val="note"/>
        <w:spacing w:before="0" w:beforeAutospacing="0" w:after="0" w:afterAutospacing="0"/>
        <w:divId w:val="1775830040"/>
        <w:rPr>
          <w:rFonts w:ascii="Times New Roman" w:eastAsiaTheme="minorHAnsi" w:hAnsi="Times New Roman" w:cs="Times New Roman"/>
        </w:rPr>
      </w:pPr>
      <w:r>
        <w:rPr>
          <w:rFonts w:ascii="Times New Roman" w:eastAsiaTheme="minorHAnsi" w:hAnsi="Times New Roman" w:cs="Times New Roman"/>
        </w:rPr>
        <w:t>L'outil de calibrage n'inclut pas de réglage global s'appliquant automatiquement à tous les palpeurs dans une routine de mesure. Quand vous calibrez un palpeur pour la première fois, vous devez sélectionner l'outil de calibrage à employer. PC-DMIS enregistre les informations sur cet outil de calibrage pour chaque palpeur. Quand vous recalibrez le même palpeur, PC-DMIS utilise le même outil de calibrage.</w:t>
      </w:r>
    </w:p>
    <w:p w14:paraId="0F6F3ACC" w14:textId="77777777" w:rsidR="00EB0378" w:rsidRDefault="00EB0378">
      <w:pPr>
        <w:pStyle w:val="BodyText"/>
        <w:divId w:val="1775830040"/>
      </w:pPr>
      <w:r>
        <w:rPr>
          <w:rStyle w:val="bold"/>
        </w:rPr>
        <w:t>Exemples :</w:t>
      </w:r>
    </w:p>
    <w:tbl>
      <w:tblPr>
        <w:tblW w:w="8985" w:type="dxa"/>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7928"/>
        <w:gridCol w:w="1845"/>
      </w:tblGrid>
      <w:tr w:rsidR="00EB0378" w14:paraId="06A4FBE9" w14:textId="77777777" w:rsidTr="00B22B9C">
        <w:trPr>
          <w:divId w:val="1775830040"/>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392F4B13" w14:textId="77777777" w:rsidR="00EB0378" w:rsidRDefault="00EB0378">
            <w:pPr>
              <w:pStyle w:val="list10"/>
            </w:pPr>
            <w:r>
              <w:rPr>
                <w:rStyle w:val="codecharacter"/>
              </w:rPr>
              <w:t>ASSIGN/VDIAM=QUALTOOLDATA("DIAM","SPHERE_1_IN")</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65FDCC2" w14:textId="77777777" w:rsidR="00EB0378" w:rsidRDefault="00EB0378">
            <w:pPr>
              <w:spacing w:before="20" w:after="60"/>
              <w:rPr>
                <w:rFonts w:ascii="Arial" w:hAnsi="Arial" w:cs="Arial"/>
                <w:color w:val="000000"/>
              </w:rPr>
            </w:pPr>
            <w:r>
              <w:rPr>
                <w:rFonts w:ascii="Arial" w:hAnsi="Arial" w:cs="Arial"/>
                <w:color w:val="000000"/>
              </w:rPr>
              <w:t>Attribue à la variable VDIAM le diamètre de l'outil SPHÈRE_1_IN.</w:t>
            </w:r>
          </w:p>
        </w:tc>
      </w:tr>
      <w:tr w:rsidR="00EB0378" w14:paraId="75C08D7F" w14:textId="77777777" w:rsidTr="00B22B9C">
        <w:trPr>
          <w:divId w:val="1775830040"/>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0260CFAC" w14:textId="77777777" w:rsidR="00EB0378" w:rsidRDefault="00EB0378">
            <w:pPr>
              <w:pStyle w:val="list10"/>
            </w:pPr>
            <w:r>
              <w:rPr>
                <w:rStyle w:val="codecharacter"/>
              </w:rPr>
              <w:t>ASSIGN/VID=QUALTOOLDATA("ID")</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570BAB89" w14:textId="77777777" w:rsidR="00EB0378" w:rsidRDefault="00EB0378">
            <w:pPr>
              <w:spacing w:before="20" w:after="60"/>
              <w:rPr>
                <w:rFonts w:ascii="Arial" w:hAnsi="Arial" w:cs="Arial"/>
                <w:color w:val="000000"/>
              </w:rPr>
            </w:pPr>
            <w:r>
              <w:rPr>
                <w:rFonts w:ascii="Arial" w:hAnsi="Arial" w:cs="Arial"/>
                <w:color w:val="000000"/>
              </w:rPr>
              <w:t>Attribue à la variable VID le nom de l'outil en cours.</w:t>
            </w:r>
          </w:p>
        </w:tc>
      </w:tr>
      <w:tr w:rsidR="00EB0378" w14:paraId="4DB75DE7" w14:textId="77777777" w:rsidTr="00B22B9C">
        <w:trPr>
          <w:divId w:val="1775830040"/>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7701331A" w14:textId="77777777" w:rsidR="00EB0378" w:rsidRDefault="00EB0378">
            <w:pPr>
              <w:pStyle w:val="list10"/>
            </w:pPr>
            <w:r>
              <w:rPr>
                <w:rStyle w:val="codecharacter"/>
              </w:rPr>
              <w:t>ASSIGN/VTYPE=QUALTOOLDATA("TYPE")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41250EE" w14:textId="77777777" w:rsidR="00EB0378" w:rsidRDefault="00EB0378">
            <w:pPr>
              <w:spacing w:before="20" w:after="60"/>
              <w:rPr>
                <w:rFonts w:ascii="Arial" w:hAnsi="Arial" w:cs="Arial"/>
                <w:color w:val="000000"/>
              </w:rPr>
            </w:pPr>
            <w:r>
              <w:rPr>
                <w:rFonts w:ascii="Arial" w:hAnsi="Arial" w:cs="Arial"/>
                <w:color w:val="000000"/>
              </w:rPr>
              <w:t>Attribue à la variable VTYPE le type de l'outil en cours.</w:t>
            </w:r>
          </w:p>
        </w:tc>
      </w:tr>
      <w:tr w:rsidR="00EB0378" w14:paraId="43AAD5E5" w14:textId="77777777" w:rsidTr="00B22B9C">
        <w:trPr>
          <w:divId w:val="1775830040"/>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0E9A3D8A" w14:textId="77777777" w:rsidR="00EB0378" w:rsidRDefault="00EB0378">
            <w:pPr>
              <w:pStyle w:val="list10"/>
            </w:pPr>
            <w:r>
              <w:rPr>
                <w:rStyle w:val="codecharacter"/>
              </w:rPr>
              <w:t>ASSIGN/VPOLYDIAM=QUALTOOLDATA("POLYDIAM","POLYTEST",3)</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E3789B5" w14:textId="77777777" w:rsidR="00EB0378" w:rsidRDefault="00EB0378">
            <w:pPr>
              <w:spacing w:before="20" w:after="60"/>
              <w:rPr>
                <w:rFonts w:ascii="Arial" w:hAnsi="Arial" w:cs="Arial"/>
                <w:color w:val="000000"/>
              </w:rPr>
            </w:pPr>
            <w:r>
              <w:rPr>
                <w:rFonts w:ascii="Arial" w:hAnsi="Arial" w:cs="Arial"/>
                <w:color w:val="000000"/>
              </w:rPr>
              <w:t>Attribue à la variable VPOLYDIAM le diamètre de la face 3 sur l'outil polyédrique POLYTEST.</w:t>
            </w:r>
          </w:p>
        </w:tc>
      </w:tr>
    </w:tbl>
    <w:p w14:paraId="0BDC96AC" w14:textId="77777777" w:rsidR="00EB0378" w:rsidRDefault="00EB0378">
      <w:pPr>
        <w:pStyle w:val="BodyText"/>
        <w:divId w:val="1775830040"/>
      </w:pPr>
      <w:r>
        <w:t> </w:t>
      </w:r>
    </w:p>
    <w:p w14:paraId="288D0E37" w14:textId="77777777" w:rsidR="00EB0378" w:rsidRDefault="00EB0378">
      <w:pPr>
        <w:pStyle w:val="heading4b"/>
        <w:divId w:val="1703480642"/>
      </w:pPr>
      <w:r>
        <w:rPr>
          <w:rStyle w:val="Drop-downhotspot"/>
          <w:specVanish w:val="0"/>
        </w:rPr>
        <w:t>SETROTABDATA</w:t>
      </w:r>
    </w:p>
    <w:p w14:paraId="466723A1" w14:textId="77777777" w:rsidR="00EB0378" w:rsidRDefault="00EB0378">
      <w:pPr>
        <w:pStyle w:val="BodyText"/>
        <w:divId w:val="1716078227"/>
      </w:pPr>
      <w:r>
        <w:t>Cette fonction applique le centre ou le vecteur à la nouvelle valeur d'entrée : SETROTABDATA(&lt;</w:t>
      </w:r>
      <w:r>
        <w:rPr>
          <w:rStyle w:val="italic"/>
        </w:rPr>
        <w:t>PARAMETER</w:t>
      </w:r>
      <w:r>
        <w:t>&gt;,&lt;</w:t>
      </w:r>
      <w:r>
        <w:rPr>
          <w:rStyle w:val="italic"/>
        </w:rPr>
        <w:t>NewValue</w:t>
      </w:r>
      <w:r>
        <w:t>&gt;[,&lt;</w:t>
      </w:r>
      <w:r>
        <w:rPr>
          <w:rStyle w:val="italic"/>
        </w:rPr>
        <w:t>TABLE</w:t>
      </w:r>
      <w:r>
        <w:t>&gt;])</w:t>
      </w:r>
      <w:r>
        <w:br/>
        <w:t>Cette fonction fonctionne dans les configurations suivantes :</w:t>
      </w:r>
    </w:p>
    <w:p w14:paraId="7DCEB48C" w14:textId="77777777" w:rsidR="00EB0378" w:rsidRDefault="00EB0378" w:rsidP="002659BC">
      <w:pPr>
        <w:pStyle w:val="BodyText"/>
        <w:numPr>
          <w:ilvl w:val="0"/>
          <w:numId w:val="41"/>
        </w:numPr>
        <w:tabs>
          <w:tab w:val="left" w:pos="720"/>
        </w:tabs>
        <w:spacing w:line="276" w:lineRule="auto"/>
        <w:divId w:val="1716078227"/>
      </w:pPr>
      <w:r>
        <w:t>Table rotative simple</w:t>
      </w:r>
    </w:p>
    <w:p w14:paraId="7DF14F9F" w14:textId="77777777" w:rsidR="00EB0378" w:rsidRDefault="00EB0378" w:rsidP="002659BC">
      <w:pPr>
        <w:pStyle w:val="BodyText"/>
        <w:numPr>
          <w:ilvl w:val="0"/>
          <w:numId w:val="41"/>
        </w:numPr>
        <w:tabs>
          <w:tab w:val="left" w:pos="720"/>
        </w:tabs>
        <w:spacing w:line="276" w:lineRule="auto"/>
        <w:divId w:val="1716078227"/>
      </w:pPr>
      <w:r>
        <w:t>Tables rotatives doubles (indépendantes)</w:t>
      </w:r>
    </w:p>
    <w:p w14:paraId="2D889534" w14:textId="77777777" w:rsidR="00EB0378" w:rsidRDefault="00EB0378" w:rsidP="002659BC">
      <w:pPr>
        <w:pStyle w:val="BodyText"/>
        <w:numPr>
          <w:ilvl w:val="0"/>
          <w:numId w:val="41"/>
        </w:numPr>
        <w:tabs>
          <w:tab w:val="left" w:pos="720"/>
        </w:tabs>
        <w:spacing w:line="276" w:lineRule="auto"/>
        <w:divId w:val="1716078227"/>
      </w:pPr>
      <w:r>
        <w:t>Tables rotatives empilées</w:t>
      </w:r>
    </w:p>
    <w:p w14:paraId="6BD0AAE7" w14:textId="77777777" w:rsidR="00EB0378" w:rsidRDefault="00EB0378">
      <w:pPr>
        <w:pStyle w:val="BodyText"/>
        <w:divId w:val="1716078227"/>
      </w:pPr>
      <w:r>
        <w:rPr>
          <w:rStyle w:val="bold"/>
        </w:rPr>
        <w:t>CENTRE</w:t>
      </w:r>
    </w:p>
    <w:p w14:paraId="3F3956E8" w14:textId="77777777" w:rsidR="00EB0378" w:rsidRDefault="00EB0378" w:rsidP="002659BC">
      <w:pPr>
        <w:pStyle w:val="BodyText"/>
        <w:numPr>
          <w:ilvl w:val="0"/>
          <w:numId w:val="42"/>
        </w:numPr>
        <w:tabs>
          <w:tab w:val="left" w:pos="720"/>
        </w:tabs>
        <w:spacing w:line="276" w:lineRule="auto"/>
        <w:divId w:val="1716078227"/>
      </w:pPr>
      <w:r>
        <w:t>"CENTER",&lt;NewValue&gt; - Applique la nouvelle valeur au centre XYZ de la table tournante.</w:t>
      </w:r>
    </w:p>
    <w:p w14:paraId="15C7C6D8" w14:textId="77777777" w:rsidR="00EB0378" w:rsidRDefault="00EB0378" w:rsidP="002659BC">
      <w:pPr>
        <w:pStyle w:val="BodyText"/>
        <w:numPr>
          <w:ilvl w:val="0"/>
          <w:numId w:val="42"/>
        </w:numPr>
        <w:tabs>
          <w:tab w:val="left" w:pos="720"/>
        </w:tabs>
        <w:spacing w:line="276" w:lineRule="auto"/>
        <w:divId w:val="1716078227"/>
      </w:pPr>
      <w:r>
        <w:t>"CENTER",&lt;NewValue&gt;,"V" - Applique la nouvelle valeur au centre XYZ pour la table tournante V dans une configuration de tables double ou empilées.</w:t>
      </w:r>
    </w:p>
    <w:p w14:paraId="2C2407AA" w14:textId="77777777" w:rsidR="00EB0378" w:rsidRDefault="00EB0378" w:rsidP="002659BC">
      <w:pPr>
        <w:pStyle w:val="BodyText"/>
        <w:numPr>
          <w:ilvl w:val="0"/>
          <w:numId w:val="42"/>
        </w:numPr>
        <w:tabs>
          <w:tab w:val="left" w:pos="720"/>
        </w:tabs>
        <w:spacing w:line="276" w:lineRule="auto"/>
        <w:divId w:val="1716078227"/>
      </w:pPr>
      <w:r>
        <w:t>"CENTER",&lt;NewValue&gt;,"W" - Applique la nouvelle valeur au centre XYZ pour la table tournante W dans une configuration de tables double ou empilées.</w:t>
      </w:r>
    </w:p>
    <w:p w14:paraId="7D46CB43" w14:textId="77777777" w:rsidR="00EB0378" w:rsidRDefault="00EB0378">
      <w:pPr>
        <w:pStyle w:val="BodyText"/>
        <w:divId w:val="1716078227"/>
      </w:pPr>
      <w:r>
        <w:t>Exemples :</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6632"/>
        <w:gridCol w:w="2345"/>
      </w:tblGrid>
      <w:tr w:rsidR="00EB0378" w14:paraId="77A94846" w14:textId="77777777">
        <w:trPr>
          <w:divId w:val="1716078227"/>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1FF0C69F" w14:textId="77777777" w:rsidR="00EB0378" w:rsidRDefault="00EB0378">
            <w:pPr>
              <w:pStyle w:val="tabletext1"/>
            </w:pPr>
            <w:r>
              <w:rPr>
                <w:rStyle w:val="codecharacter"/>
              </w:rPr>
              <w:t>ASSIGN/V1=SETROTABDATA("CENTER",NewValue)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73009035" w14:textId="77777777" w:rsidR="00EB0378" w:rsidRDefault="00EB0378">
            <w:pPr>
              <w:pStyle w:val="tabletext1"/>
            </w:pPr>
            <w:r>
              <w:t>V1 est un code de renvoi (1=réussite, 0=échec).</w:t>
            </w:r>
          </w:p>
        </w:tc>
      </w:tr>
      <w:tr w:rsidR="00EB0378" w14:paraId="5FBE20FD" w14:textId="77777777">
        <w:trPr>
          <w:divId w:val="1716078227"/>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34468B8F" w14:textId="77777777" w:rsidR="00EB0378" w:rsidRDefault="00EB0378">
            <w:pPr>
              <w:pStyle w:val="tabletext1"/>
            </w:pPr>
            <w:r>
              <w:rPr>
                <w:rStyle w:val="codecharacter"/>
              </w:rPr>
              <w:t>ASSIGN/V1=SETROTABDATA("CENTER",NewValue,"V")</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164B69B" w14:textId="77777777" w:rsidR="00EB0378" w:rsidRDefault="00EB0378">
            <w:pPr>
              <w:pStyle w:val="tabletext1"/>
            </w:pPr>
            <w:r>
              <w:t>V1 est un code de renvoi (1=réussite, 0=échec).</w:t>
            </w:r>
          </w:p>
        </w:tc>
      </w:tr>
      <w:tr w:rsidR="00EB0378" w14:paraId="762027E8" w14:textId="77777777">
        <w:trPr>
          <w:divId w:val="1716078227"/>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1C046B18" w14:textId="77777777" w:rsidR="00EB0378" w:rsidRDefault="00EB0378">
            <w:pPr>
              <w:pStyle w:val="tabletext1"/>
            </w:pPr>
            <w:r>
              <w:rPr>
                <w:rStyle w:val="codecharacter"/>
              </w:rPr>
              <w:t>ASSIGN/V1=SETROTABDATA("CENTER",NewValue,"W")</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708D41BF" w14:textId="77777777" w:rsidR="00EB0378" w:rsidRDefault="00EB0378">
            <w:pPr>
              <w:pStyle w:val="tabletext1"/>
            </w:pPr>
            <w:r>
              <w:t>V1 est un code de renvoi (1=réussite, 0=échec).</w:t>
            </w:r>
          </w:p>
        </w:tc>
      </w:tr>
    </w:tbl>
    <w:p w14:paraId="4AA7E24C" w14:textId="77777777" w:rsidR="00EB0378" w:rsidRDefault="00EB0378">
      <w:pPr>
        <w:pStyle w:val="BodyText"/>
        <w:divId w:val="1716078227"/>
      </w:pPr>
      <w:r>
        <w:rPr>
          <w:rStyle w:val="bold"/>
        </w:rPr>
        <w:t>VECTEUR</w:t>
      </w:r>
    </w:p>
    <w:p w14:paraId="25A1508F" w14:textId="77777777" w:rsidR="00EB0378" w:rsidRDefault="00EB0378" w:rsidP="002659BC">
      <w:pPr>
        <w:pStyle w:val="BodyText"/>
        <w:numPr>
          <w:ilvl w:val="0"/>
          <w:numId w:val="43"/>
        </w:numPr>
        <w:tabs>
          <w:tab w:val="left" w:pos="720"/>
        </w:tabs>
        <w:spacing w:line="276" w:lineRule="auto"/>
        <w:divId w:val="1716078227"/>
      </w:pPr>
      <w:r>
        <w:t>"VECTOR",&lt;NewValue&gt; - Applique la nouvelle valeur au vecteur IJK de la table tournante.</w:t>
      </w:r>
    </w:p>
    <w:p w14:paraId="389C3459" w14:textId="77777777" w:rsidR="00EB0378" w:rsidRDefault="00EB0378" w:rsidP="002659BC">
      <w:pPr>
        <w:pStyle w:val="BodyText"/>
        <w:numPr>
          <w:ilvl w:val="0"/>
          <w:numId w:val="43"/>
        </w:numPr>
        <w:tabs>
          <w:tab w:val="left" w:pos="720"/>
        </w:tabs>
        <w:spacing w:line="276" w:lineRule="auto"/>
        <w:divId w:val="1716078227"/>
      </w:pPr>
      <w:r>
        <w:t>"VECTOR",&lt;NewValue&gt;,"V" - Applique la nouvelle valeur au vecteur IJK pour la table tournante V dans une configuration de tables double ou empilées.</w:t>
      </w:r>
    </w:p>
    <w:p w14:paraId="5B910F39" w14:textId="77777777" w:rsidR="00EB0378" w:rsidRDefault="00EB0378" w:rsidP="002659BC">
      <w:pPr>
        <w:pStyle w:val="BodyText"/>
        <w:numPr>
          <w:ilvl w:val="0"/>
          <w:numId w:val="43"/>
        </w:numPr>
        <w:tabs>
          <w:tab w:val="left" w:pos="720"/>
        </w:tabs>
        <w:spacing w:line="276" w:lineRule="auto"/>
        <w:divId w:val="1716078227"/>
      </w:pPr>
      <w:r>
        <w:t>"VECTOR",&lt;NewValue&gt;,"W" - Applique la nouvelle valeur au vecteur IJK pour la table tournante W dans une configuration de tables double ou empilées.</w:t>
      </w:r>
    </w:p>
    <w:p w14:paraId="6701F631" w14:textId="77777777" w:rsidR="00EB0378" w:rsidRDefault="00EB0378">
      <w:pPr>
        <w:pStyle w:val="BodyText"/>
        <w:divId w:val="1716078227"/>
      </w:pPr>
      <w:r>
        <w:t>Exemples :</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6632"/>
        <w:gridCol w:w="2345"/>
      </w:tblGrid>
      <w:tr w:rsidR="00EB0378" w14:paraId="46EBF444" w14:textId="77777777">
        <w:trPr>
          <w:divId w:val="1716078227"/>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514E92A3" w14:textId="77777777" w:rsidR="00EB0378" w:rsidRDefault="00EB0378">
            <w:pPr>
              <w:pStyle w:val="tabletext1"/>
            </w:pPr>
            <w:r>
              <w:rPr>
                <w:rStyle w:val="codecharacter"/>
              </w:rPr>
              <w:t>ASSIGN/V2=SETROTABDATA("VECTOR",NewValue)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E5C5314" w14:textId="77777777" w:rsidR="00EB0378" w:rsidRDefault="00EB0378">
            <w:pPr>
              <w:pStyle w:val="tabletext1"/>
            </w:pPr>
            <w:r>
              <w:t>V2 est un code de renvoi (1=réussite, 0=échec).</w:t>
            </w:r>
          </w:p>
        </w:tc>
      </w:tr>
      <w:tr w:rsidR="00EB0378" w14:paraId="6A05D417" w14:textId="77777777">
        <w:trPr>
          <w:divId w:val="1716078227"/>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6506B1E9" w14:textId="77777777" w:rsidR="00EB0378" w:rsidRDefault="00EB0378">
            <w:pPr>
              <w:pStyle w:val="tabletext1"/>
            </w:pPr>
            <w:r>
              <w:rPr>
                <w:rStyle w:val="codecharacter"/>
              </w:rPr>
              <w:t>ASSIGN/V2=SETROTABDATA("VECTOR",NewValue,"V")</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CE43659" w14:textId="77777777" w:rsidR="00EB0378" w:rsidRDefault="00EB0378">
            <w:pPr>
              <w:pStyle w:val="tabletext1"/>
            </w:pPr>
            <w:r>
              <w:t>V2 est un code de renvoi (1=réussite, 0=échec).</w:t>
            </w:r>
          </w:p>
        </w:tc>
      </w:tr>
      <w:tr w:rsidR="00EB0378" w14:paraId="742D627A" w14:textId="77777777">
        <w:trPr>
          <w:divId w:val="1716078227"/>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7CA65570" w14:textId="77777777" w:rsidR="00EB0378" w:rsidRDefault="00EB0378">
            <w:pPr>
              <w:pStyle w:val="tabletext1"/>
            </w:pPr>
            <w:r>
              <w:rPr>
                <w:rStyle w:val="codecharacter"/>
              </w:rPr>
              <w:t>ASSIGN/V2=SETROTABDATA("VECTOR",NewValue,"W")</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42896C9" w14:textId="77777777" w:rsidR="00EB0378" w:rsidRDefault="00EB0378">
            <w:pPr>
              <w:pStyle w:val="tabletext1"/>
            </w:pPr>
            <w:r>
              <w:t>V2 est un code de renvoi (1=réussite, 0=échec).</w:t>
            </w:r>
          </w:p>
        </w:tc>
      </w:tr>
    </w:tbl>
    <w:p w14:paraId="0C27CAC6" w14:textId="77777777" w:rsidR="00EB0378" w:rsidRDefault="00EB0378">
      <w:pPr>
        <w:pStyle w:val="important-para"/>
        <w:shd w:val="clear" w:color="auto" w:fill="EEEEEE"/>
        <w:divId w:val="1264920244"/>
      </w:pPr>
      <w:r>
        <w:t>L'argument [TABLE] est facultatif. Si vous ne spécifiez pas la table V ou W, PC-DMIS fait une des choses suivantes :</w:t>
      </w:r>
    </w:p>
    <w:p w14:paraId="6D9AC97F" w14:textId="77777777" w:rsidR="00EB0378" w:rsidRDefault="00EB0378" w:rsidP="002659BC">
      <w:pPr>
        <w:pStyle w:val="important-para"/>
        <w:numPr>
          <w:ilvl w:val="0"/>
          <w:numId w:val="44"/>
        </w:numPr>
        <w:shd w:val="clear" w:color="auto" w:fill="EEEEEE"/>
        <w:tabs>
          <w:tab w:val="left" w:pos="720"/>
        </w:tabs>
        <w:spacing w:line="276" w:lineRule="auto"/>
        <w:divId w:val="1264920244"/>
      </w:pPr>
      <w:r>
        <w:t>Si vous utilisez une configuration table unique ou tables empilées, il applique la nouvelle valeur à la table tournante W.</w:t>
      </w:r>
    </w:p>
    <w:p w14:paraId="6630F67C" w14:textId="77777777" w:rsidR="00EB0378" w:rsidRDefault="00EB0378" w:rsidP="002659BC">
      <w:pPr>
        <w:pStyle w:val="important-para"/>
        <w:numPr>
          <w:ilvl w:val="0"/>
          <w:numId w:val="44"/>
        </w:numPr>
        <w:shd w:val="clear" w:color="auto" w:fill="EEEEEE"/>
        <w:tabs>
          <w:tab w:val="left" w:pos="720"/>
        </w:tabs>
        <w:spacing w:line="276" w:lineRule="auto"/>
        <w:divId w:val="1264920244"/>
      </w:pPr>
      <w:r>
        <w:t xml:space="preserve">Si vous utilisez une configuration table double, il applique la nouvelle valeur à la table tournante activée sur la barre d'outils </w:t>
      </w:r>
      <w:r>
        <w:rPr>
          <w:rStyle w:val="bold"/>
        </w:rPr>
        <w:t>Table tournante active</w:t>
      </w:r>
      <w:r>
        <w:t>. Pour plus d'informations sur la barre d'outils, consulter « Barre d'outils table tournante active ».</w:t>
      </w:r>
    </w:p>
    <w:p w14:paraId="7F6CDBDE" w14:textId="77777777" w:rsidR="00EB0378" w:rsidRDefault="00EB0378">
      <w:pPr>
        <w:pStyle w:val="important-para"/>
        <w:shd w:val="clear" w:color="auto" w:fill="EEEEEE"/>
        <w:divId w:val="1264920244"/>
      </w:pPr>
      <w:r>
        <w:t>PC-DMIS a deux définitions de table interne pour adapter les configurations de table double et empilées. Pour une configuration table unique, la deuxième définition de table n'est pas réellement utilisée. Parce qu'elle existe en interne, une erreur ne se produira pas si vous indiquez que la table V est une configuration de table unique ; cependant, ce n'est pas recommandé. Les valeurs que la fonction applique ne sont généralement pas utiles parce que la table n'existe pas réellement.</w:t>
      </w:r>
    </w:p>
    <w:p w14:paraId="0E3BD846" w14:textId="77777777" w:rsidR="00EB0378" w:rsidRDefault="00EB0378">
      <w:pPr>
        <w:pStyle w:val="heading4b"/>
        <w:divId w:val="1703480642"/>
      </w:pPr>
      <w:r>
        <w:rPr>
          <w:rStyle w:val="Drop-downhotspot"/>
          <w:specVanish w:val="0"/>
        </w:rPr>
        <w:t>TUTORELEMENT</w:t>
      </w:r>
    </w:p>
    <w:p w14:paraId="28E4BC63" w14:textId="77777777" w:rsidR="00EB0378" w:rsidRDefault="00EB0378">
      <w:pPr>
        <w:pStyle w:val="BodyText"/>
        <w:divId w:val="2008746816"/>
      </w:pPr>
      <w:r>
        <w:t>Cette fonction accepte un paramètre, qu'il soit un nombre ou une chaîne (une chaîne serait l'ID d'un élément).</w:t>
      </w:r>
    </w:p>
    <w:p w14:paraId="6A1BFC53" w14:textId="77777777" w:rsidR="00EB0378" w:rsidRDefault="00EB0378">
      <w:pPr>
        <w:pStyle w:val="BodyText"/>
        <w:divId w:val="2008746816"/>
      </w:pPr>
      <w:r>
        <w:t>TUTORELEMENT(&lt;</w:t>
      </w:r>
      <w:r>
        <w:rPr>
          <w:rStyle w:val="italic"/>
        </w:rPr>
        <w:t>PARAMETER</w:t>
      </w:r>
      <w:r>
        <w:t>&gt;)</w:t>
      </w:r>
    </w:p>
    <w:p w14:paraId="4EABFE9A" w14:textId="77777777" w:rsidR="00EB0378" w:rsidRDefault="00EB0378">
      <w:pPr>
        <w:pStyle w:val="BodyText"/>
        <w:divId w:val="2008746816"/>
      </w:pPr>
      <w:r>
        <w:t xml:space="preserve">Cette fonction fonctionne avec le type de variable </w:t>
      </w:r>
      <w:r>
        <w:rPr>
          <w:rStyle w:val="italic"/>
        </w:rPr>
        <w:t>Structures</w:t>
      </w:r>
      <w:r>
        <w:t>. Pour obtenir des explications relatives à la structure et aux sous-éléments, voir « </w:t>
      </w:r>
      <w:hyperlink w:anchor="26_expression_topics_structures__7158" w:history="1">
        <w:r>
          <w:rPr>
            <w:rStyle w:val="Hyperlink"/>
          </w:rPr>
          <w:t>Structures</w:t>
        </w:r>
      </w:hyperlink>
      <w:r>
        <w:t> ».</w:t>
      </w:r>
    </w:p>
    <w:p w14:paraId="37533CDA" w14:textId="77777777" w:rsidR="00EB0378" w:rsidRDefault="00EB0378">
      <w:pPr>
        <w:pStyle w:val="BodyText"/>
        <w:ind w:left="600"/>
        <w:divId w:val="2008746816"/>
      </w:pPr>
      <w:r>
        <w:rPr>
          <w:rStyle w:val="bold"/>
        </w:rPr>
        <w:t>Exemples :</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4903"/>
        <w:gridCol w:w="4074"/>
      </w:tblGrid>
      <w:tr w:rsidR="00EB0378" w14:paraId="14FF2F10" w14:textId="77777777">
        <w:trPr>
          <w:divId w:val="2008746816"/>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0F52480C" w14:textId="77777777" w:rsidR="00EB0378" w:rsidRDefault="00EB0378">
            <w:pPr>
              <w:spacing w:before="20" w:after="60"/>
              <w:rPr>
                <w:rFonts w:ascii="Arial" w:hAnsi="Arial" w:cs="Arial"/>
                <w:color w:val="000000"/>
              </w:rPr>
            </w:pPr>
            <w:r>
              <w:rPr>
                <w:rStyle w:val="codecharacter"/>
              </w:rPr>
              <w:t>ASSIGN/E=TUTORELEMENT(1)</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2A2A775" w14:textId="77777777" w:rsidR="00EB0378" w:rsidRDefault="00EB0378">
            <w:pPr>
              <w:spacing w:before="20" w:after="60"/>
              <w:rPr>
                <w:rFonts w:ascii="Arial" w:hAnsi="Arial" w:cs="Arial"/>
                <w:color w:val="000000"/>
              </w:rPr>
            </w:pPr>
            <w:r>
              <w:rPr>
                <w:rFonts w:ascii="Arial" w:hAnsi="Arial" w:cs="Arial"/>
                <w:color w:val="000000"/>
              </w:rPr>
              <w:t>Crée une structure Tutor Element.</w:t>
            </w:r>
          </w:p>
        </w:tc>
      </w:tr>
      <w:tr w:rsidR="00EB0378" w14:paraId="6D423990" w14:textId="77777777">
        <w:trPr>
          <w:divId w:val="2008746816"/>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1CBD4072" w14:textId="77777777" w:rsidR="00EB0378" w:rsidRDefault="00EB0378">
            <w:pPr>
              <w:spacing w:before="20" w:after="60"/>
              <w:rPr>
                <w:rFonts w:ascii="Arial" w:hAnsi="Arial" w:cs="Arial"/>
                <w:color w:val="000000"/>
              </w:rPr>
            </w:pPr>
            <w:r>
              <w:rPr>
                <w:rStyle w:val="codecharacter"/>
              </w:rPr>
              <w:t>ASSIGN/WM=TUTORELEMENT(n)</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35E21C5" w14:textId="77777777" w:rsidR="00EB0378" w:rsidRDefault="00EB0378">
            <w:pPr>
              <w:spacing w:before="20" w:after="60"/>
              <w:rPr>
                <w:rFonts w:ascii="Arial" w:hAnsi="Arial" w:cs="Arial"/>
                <w:color w:val="000000"/>
              </w:rPr>
            </w:pPr>
            <w:r>
              <w:rPr>
                <w:rFonts w:ascii="Arial" w:hAnsi="Arial" w:cs="Arial"/>
                <w:color w:val="000000"/>
              </w:rPr>
              <w:t xml:space="preserve">Pour tout nombre supérieur à 1, crée un tableau de </w:t>
            </w:r>
            <w:r>
              <w:rPr>
                <w:rStyle w:val="codecharacter"/>
              </w:rPr>
              <w:t>n</w:t>
            </w:r>
            <w:r>
              <w:rPr>
                <w:rFonts w:ascii="Arial" w:hAnsi="Arial" w:cs="Arial"/>
                <w:color w:val="000000"/>
              </w:rPr>
              <w:t xml:space="preserve"> structures Tutor Element.</w:t>
            </w:r>
          </w:p>
        </w:tc>
      </w:tr>
      <w:tr w:rsidR="00EB0378" w14:paraId="5CC77B37" w14:textId="77777777">
        <w:trPr>
          <w:divId w:val="2008746816"/>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20A72F98" w14:textId="77777777" w:rsidR="00EB0378" w:rsidRDefault="00EB0378">
            <w:pPr>
              <w:spacing w:before="20" w:after="60"/>
              <w:rPr>
                <w:rFonts w:ascii="Arial" w:hAnsi="Arial" w:cs="Arial"/>
                <w:color w:val="000000"/>
              </w:rPr>
            </w:pPr>
            <w:r>
              <w:rPr>
                <w:rStyle w:val="codecharacter"/>
              </w:rPr>
              <w:t>ASSIGN/CIR1E=TUTORELEMENT("CIR1")</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8D98B72" w14:textId="77777777" w:rsidR="00EB0378" w:rsidRDefault="00EB0378">
            <w:pPr>
              <w:spacing w:before="20" w:after="60"/>
              <w:rPr>
                <w:rFonts w:ascii="Arial" w:hAnsi="Arial" w:cs="Arial"/>
                <w:color w:val="000000"/>
              </w:rPr>
            </w:pPr>
            <w:r>
              <w:rPr>
                <w:rFonts w:ascii="Arial" w:hAnsi="Arial" w:cs="Arial"/>
                <w:color w:val="000000"/>
              </w:rPr>
              <w:t>Copie les données de l'élément CER1 dans les structures TutorElement.</w:t>
            </w:r>
          </w:p>
        </w:tc>
      </w:tr>
    </w:tbl>
    <w:p w14:paraId="6BCECEE9" w14:textId="77777777" w:rsidR="00EB0378" w:rsidRDefault="00EB0378">
      <w:pPr>
        <w:pStyle w:val="BodyText"/>
        <w:ind w:left="600"/>
        <w:divId w:val="2008746816"/>
      </w:pPr>
      <w:r>
        <w:t> </w:t>
      </w:r>
    </w:p>
    <w:p w14:paraId="77E4A9FE" w14:textId="77777777" w:rsidR="00EB0378" w:rsidRDefault="00EB0378">
      <w:pPr>
        <w:pStyle w:val="BodyText"/>
        <w:ind w:left="600"/>
        <w:divId w:val="2008746816"/>
      </w:pPr>
      <w:r>
        <w:t>La structure TutorElement possède actuellement les sous-éléments suivants :</w:t>
      </w:r>
    </w:p>
    <w:tbl>
      <w:tblPr>
        <w:tblW w:w="2803" w:type="dxa"/>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1175"/>
        <w:gridCol w:w="1628"/>
      </w:tblGrid>
      <w:tr w:rsidR="00EB0378" w14:paraId="71CDADA5" w14:textId="77777777" w:rsidTr="00B22B9C">
        <w:trPr>
          <w:divId w:val="2008746816"/>
        </w:trPr>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1A5A5E1A" w14:textId="77777777" w:rsidR="00EB0378" w:rsidRDefault="00EB0378">
            <w:pPr>
              <w:pStyle w:val="tabletitle"/>
              <w:jc w:val="center"/>
              <w:rPr>
                <w:b/>
                <w:bCs/>
              </w:rPr>
            </w:pPr>
            <w:r>
              <w:rPr>
                <w:b/>
                <w:bCs/>
              </w:rPr>
              <w:t>Sous-élément</w:t>
            </w:r>
          </w:p>
        </w:tc>
        <w:tc>
          <w:tcPr>
            <w:tcW w:w="0" w:type="auto"/>
            <w:tcBorders>
              <w:top w:val="single" w:sz="6" w:space="0" w:color="B9B9BD"/>
              <w:left w:val="single" w:sz="6" w:space="0" w:color="B9B9BD"/>
              <w:bottom w:val="single" w:sz="6" w:space="0" w:color="B9B9BD"/>
              <w:right w:val="single" w:sz="6" w:space="0" w:color="B9B9BD"/>
            </w:tcBorders>
            <w:shd w:val="clear" w:color="auto" w:fill="005198"/>
            <w:tcMar>
              <w:top w:w="75" w:type="dxa"/>
              <w:left w:w="75" w:type="dxa"/>
              <w:bottom w:w="75" w:type="dxa"/>
              <w:right w:w="75" w:type="dxa"/>
            </w:tcMar>
            <w:vAlign w:val="center"/>
            <w:hideMark/>
          </w:tcPr>
          <w:p w14:paraId="17D8C36B" w14:textId="77777777" w:rsidR="00EB0378" w:rsidRDefault="00EB0378">
            <w:pPr>
              <w:pStyle w:val="tabletitle"/>
              <w:jc w:val="center"/>
              <w:rPr>
                <w:b/>
                <w:bCs/>
              </w:rPr>
            </w:pPr>
            <w:r>
              <w:rPr>
                <w:b/>
                <w:bCs/>
              </w:rPr>
              <w:t>Description</w:t>
            </w:r>
          </w:p>
        </w:tc>
      </w:tr>
      <w:tr w:rsidR="00EB0378" w14:paraId="4E4E7B74" w14:textId="77777777" w:rsidTr="00B22B9C">
        <w:trPr>
          <w:divId w:val="2008746816"/>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7A8B819B" w14:textId="77777777" w:rsidR="00EB0378" w:rsidRDefault="00EB0378">
            <w:pPr>
              <w:pStyle w:val="tabletext"/>
            </w:pPr>
            <w:r>
              <w:t>ID</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4F82273" w14:textId="77777777" w:rsidR="00EB0378" w:rsidRDefault="00EB0378">
            <w:pPr>
              <w:pStyle w:val="tabletext"/>
            </w:pPr>
            <w:r>
              <w:t>Chaîne de l'ID d'élément</w:t>
            </w:r>
          </w:p>
        </w:tc>
      </w:tr>
      <w:tr w:rsidR="00EB0378" w14:paraId="153C59BA" w14:textId="77777777" w:rsidTr="00B22B9C">
        <w:trPr>
          <w:divId w:val="2008746816"/>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33E2FDA3" w14:textId="77777777" w:rsidR="00EB0378" w:rsidRDefault="00EB0378">
            <w:pPr>
              <w:pStyle w:val="tabletext"/>
            </w:pPr>
            <w:r>
              <w:t>TYPE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62930A8" w14:textId="77777777" w:rsidR="00EB0378" w:rsidRDefault="00EB0378">
            <w:pPr>
              <w:pStyle w:val="tabletext"/>
            </w:pPr>
            <w:r>
              <w:t>ENTIER (TYPEF)</w:t>
            </w:r>
          </w:p>
        </w:tc>
      </w:tr>
      <w:tr w:rsidR="00EB0378" w14:paraId="6810E714" w14:textId="77777777" w:rsidTr="00B22B9C">
        <w:trPr>
          <w:divId w:val="2008746816"/>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474AECFE" w14:textId="77777777" w:rsidR="00EB0378" w:rsidRDefault="00EB0378">
            <w:pPr>
              <w:pStyle w:val="tabletext"/>
            </w:pPr>
            <w:r>
              <w:t>X, Y, Z</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0729D7F" w14:textId="77777777" w:rsidR="00EB0378" w:rsidRDefault="00EB0378">
            <w:pPr>
              <w:pStyle w:val="tabletext"/>
            </w:pPr>
            <w:r>
              <w:t>Valeurs des coordonnées X, Y et Z</w:t>
            </w:r>
          </w:p>
        </w:tc>
      </w:tr>
      <w:tr w:rsidR="00EB0378" w14:paraId="4EA2D803" w14:textId="77777777" w:rsidTr="00B22B9C">
        <w:trPr>
          <w:divId w:val="2008746816"/>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6B7DD137" w14:textId="77777777" w:rsidR="00EB0378" w:rsidRDefault="00EB0378">
            <w:pPr>
              <w:pStyle w:val="tabletext"/>
            </w:pPr>
            <w:r>
              <w:t xml:space="preserve">RP </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54D01AD9" w14:textId="77777777" w:rsidR="00EB0378" w:rsidRDefault="00EB0378">
            <w:pPr>
              <w:pStyle w:val="tabletext"/>
            </w:pPr>
            <w:r>
              <w:t>Rayon polaire</w:t>
            </w:r>
          </w:p>
        </w:tc>
      </w:tr>
      <w:tr w:rsidR="00EB0378" w14:paraId="635C62D4" w14:textId="77777777" w:rsidTr="00B22B9C">
        <w:trPr>
          <w:divId w:val="2008746816"/>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5845DB7B" w14:textId="77777777" w:rsidR="00EB0378" w:rsidRDefault="00EB0378">
            <w:pPr>
              <w:pStyle w:val="tabletext"/>
            </w:pPr>
            <w:r>
              <w:t>AP</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B01E936" w14:textId="77777777" w:rsidR="00EB0378" w:rsidRDefault="00EB0378">
            <w:pPr>
              <w:pStyle w:val="tabletext"/>
            </w:pPr>
            <w:r>
              <w:t>Angle polaire</w:t>
            </w:r>
          </w:p>
        </w:tc>
      </w:tr>
      <w:tr w:rsidR="00EB0378" w14:paraId="3A92B82E" w14:textId="77777777" w:rsidTr="00B22B9C">
        <w:trPr>
          <w:divId w:val="2008746816"/>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6A485147" w14:textId="77777777" w:rsidR="00EB0378" w:rsidRDefault="00EB0378">
            <w:pPr>
              <w:pStyle w:val="tabletext"/>
            </w:pPr>
            <w:r>
              <w:t>CX</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3631111" w14:textId="77777777" w:rsidR="00EB0378" w:rsidRDefault="00EB0378">
            <w:pPr>
              <w:pStyle w:val="tabletext"/>
            </w:pPr>
            <w:r>
              <w:t>I</w:t>
            </w:r>
          </w:p>
        </w:tc>
      </w:tr>
      <w:tr w:rsidR="00EB0378" w14:paraId="2C530925" w14:textId="77777777" w:rsidTr="00B22B9C">
        <w:trPr>
          <w:divId w:val="2008746816"/>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29B0920E" w14:textId="77777777" w:rsidR="00EB0378" w:rsidRDefault="00EB0378">
            <w:pPr>
              <w:pStyle w:val="tabletext"/>
            </w:pPr>
            <w:r>
              <w:t>CY</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75DFF8A7" w14:textId="77777777" w:rsidR="00EB0378" w:rsidRDefault="00EB0378">
            <w:pPr>
              <w:pStyle w:val="tabletext"/>
            </w:pPr>
            <w:r>
              <w:t>J</w:t>
            </w:r>
          </w:p>
        </w:tc>
      </w:tr>
      <w:tr w:rsidR="00EB0378" w14:paraId="3B8B9D0B" w14:textId="77777777" w:rsidTr="00B22B9C">
        <w:trPr>
          <w:divId w:val="2008746816"/>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08928844" w14:textId="77777777" w:rsidR="00EB0378" w:rsidRDefault="00EB0378">
            <w:pPr>
              <w:pStyle w:val="tabletext"/>
            </w:pPr>
            <w:r>
              <w:t>CZ</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882588A" w14:textId="77777777" w:rsidR="00EB0378" w:rsidRDefault="00EB0378">
            <w:pPr>
              <w:pStyle w:val="tabletext"/>
            </w:pPr>
            <w:r>
              <w:t>K</w:t>
            </w:r>
          </w:p>
        </w:tc>
      </w:tr>
      <w:tr w:rsidR="00EB0378" w14:paraId="100C3C2E" w14:textId="77777777" w:rsidTr="00B22B9C">
        <w:trPr>
          <w:divId w:val="2008746816"/>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76149306" w14:textId="77777777" w:rsidR="00EB0378" w:rsidRDefault="00EB0378">
            <w:pPr>
              <w:pStyle w:val="tabletext"/>
            </w:pPr>
            <w:r>
              <w:t>DM</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E5939D4" w14:textId="77777777" w:rsidR="00EB0378" w:rsidRDefault="00EB0378">
            <w:pPr>
              <w:pStyle w:val="tabletext"/>
            </w:pPr>
            <w:r>
              <w:t>Diamètre 1</w:t>
            </w:r>
          </w:p>
        </w:tc>
      </w:tr>
      <w:tr w:rsidR="00EB0378" w14:paraId="173BF6CE" w14:textId="77777777" w:rsidTr="00B22B9C">
        <w:trPr>
          <w:divId w:val="2008746816"/>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406D7319" w14:textId="77777777" w:rsidR="00EB0378" w:rsidRDefault="00EB0378">
            <w:pPr>
              <w:pStyle w:val="tabletext"/>
            </w:pPr>
            <w:r>
              <w:t>DM2</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1E55D60" w14:textId="77777777" w:rsidR="00EB0378" w:rsidRDefault="00EB0378">
            <w:pPr>
              <w:pStyle w:val="tabletext"/>
            </w:pPr>
            <w:r>
              <w:t>Diamètre 2</w:t>
            </w:r>
          </w:p>
        </w:tc>
      </w:tr>
      <w:tr w:rsidR="00EB0378" w14:paraId="6852F7F9" w14:textId="77777777" w:rsidTr="00B22B9C">
        <w:trPr>
          <w:divId w:val="2008746816"/>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727808E3" w14:textId="77777777" w:rsidR="00EB0378" w:rsidRDefault="00EB0378">
            <w:pPr>
              <w:pStyle w:val="tabletext"/>
            </w:pPr>
            <w:r>
              <w:t>DS</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1F9D452" w14:textId="77777777" w:rsidR="00EB0378" w:rsidRDefault="00EB0378">
            <w:pPr>
              <w:pStyle w:val="tabletext"/>
            </w:pPr>
            <w:r>
              <w:t>Distance à partir de l'origine</w:t>
            </w:r>
          </w:p>
        </w:tc>
      </w:tr>
      <w:tr w:rsidR="00EB0378" w14:paraId="5E510115" w14:textId="77777777" w:rsidTr="00B22B9C">
        <w:trPr>
          <w:divId w:val="2008746816"/>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51FFEF6A" w14:textId="77777777" w:rsidR="00EB0378" w:rsidRDefault="00EB0378">
            <w:pPr>
              <w:pStyle w:val="tabletext"/>
            </w:pPr>
            <w:r>
              <w:t>A</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2908BD3" w14:textId="77777777" w:rsidR="00EB0378" w:rsidRDefault="00EB0378">
            <w:pPr>
              <w:pStyle w:val="tabletext"/>
            </w:pPr>
            <w:r>
              <w:t>Angle</w:t>
            </w:r>
          </w:p>
        </w:tc>
      </w:tr>
      <w:tr w:rsidR="00EB0378" w14:paraId="7A1E9B03" w14:textId="77777777" w:rsidTr="00B22B9C">
        <w:trPr>
          <w:divId w:val="2008746816"/>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64A35DE4" w14:textId="77777777" w:rsidR="00EB0378" w:rsidRDefault="00EB0378">
            <w:pPr>
              <w:pStyle w:val="tabletext"/>
            </w:pPr>
            <w:r>
              <w:t>AXY</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A55D6CE" w14:textId="77777777" w:rsidR="00EB0378" w:rsidRDefault="00EB0378">
            <w:pPr>
              <w:pStyle w:val="tabletext"/>
            </w:pPr>
            <w:r>
              <w:t>Angle dans le plan XY</w:t>
            </w:r>
          </w:p>
        </w:tc>
      </w:tr>
      <w:tr w:rsidR="00EB0378" w14:paraId="31AA8732" w14:textId="77777777" w:rsidTr="00B22B9C">
        <w:trPr>
          <w:divId w:val="2008746816"/>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032DBDCD" w14:textId="77777777" w:rsidR="00EB0378" w:rsidRDefault="00EB0378">
            <w:pPr>
              <w:pStyle w:val="tabletext"/>
            </w:pPr>
            <w:r>
              <w:t>AYZ</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0CD710C2" w14:textId="77777777" w:rsidR="00EB0378" w:rsidRDefault="00EB0378">
            <w:pPr>
              <w:pStyle w:val="tabletext"/>
            </w:pPr>
            <w:r>
              <w:t>Angle dans le plan YZ</w:t>
            </w:r>
          </w:p>
        </w:tc>
      </w:tr>
      <w:tr w:rsidR="00EB0378" w14:paraId="42B39CA4" w14:textId="77777777" w:rsidTr="00B22B9C">
        <w:trPr>
          <w:divId w:val="2008746816"/>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761153C8" w14:textId="77777777" w:rsidR="00EB0378" w:rsidRDefault="00EB0378">
            <w:pPr>
              <w:pStyle w:val="tabletext"/>
            </w:pPr>
            <w:r>
              <w:t>AZX</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1C80D51" w14:textId="77777777" w:rsidR="00EB0378" w:rsidRDefault="00EB0378">
            <w:pPr>
              <w:pStyle w:val="tabletext"/>
            </w:pPr>
            <w:r>
              <w:t>Angle dans le plan ZX</w:t>
            </w:r>
          </w:p>
        </w:tc>
      </w:tr>
      <w:tr w:rsidR="00EB0378" w14:paraId="0C2DC5A9" w14:textId="77777777" w:rsidTr="00B22B9C">
        <w:trPr>
          <w:divId w:val="2008746816"/>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7F8D0C9A" w14:textId="77777777" w:rsidR="00EB0378" w:rsidRDefault="00EB0378">
            <w:pPr>
              <w:pStyle w:val="tabletext"/>
            </w:pPr>
            <w:r>
              <w:t>F</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12965A8" w14:textId="77777777" w:rsidR="00EB0378" w:rsidRDefault="00EB0378">
            <w:pPr>
              <w:pStyle w:val="tabletext"/>
            </w:pPr>
            <w:r>
              <w:t>Erreur de forme</w:t>
            </w:r>
          </w:p>
        </w:tc>
      </w:tr>
      <w:tr w:rsidR="00EB0378" w14:paraId="2A5EB044" w14:textId="77777777" w:rsidTr="00B22B9C">
        <w:trPr>
          <w:divId w:val="2008746816"/>
        </w:trPr>
        <w:tc>
          <w:tcPr>
            <w:tcW w:w="0" w:type="auto"/>
            <w:tcBorders>
              <w:top w:val="nil"/>
              <w:left w:val="nil"/>
              <w:bottom w:val="single" w:sz="6" w:space="0" w:color="B9B9BD"/>
              <w:right w:val="nil"/>
            </w:tcBorders>
            <w:tcMar>
              <w:top w:w="75" w:type="dxa"/>
              <w:left w:w="75" w:type="dxa"/>
              <w:bottom w:w="75" w:type="dxa"/>
              <w:right w:w="75" w:type="dxa"/>
            </w:tcMar>
            <w:vAlign w:val="center"/>
            <w:hideMark/>
          </w:tcPr>
          <w:p w14:paraId="53049FE3" w14:textId="77777777" w:rsidR="00EB0378" w:rsidRDefault="00EB0378">
            <w:pPr>
              <w:pStyle w:val="tabletext"/>
            </w:pPr>
            <w:r>
              <w:t>SDEV</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7376A9D8" w14:textId="77777777" w:rsidR="00EB0378" w:rsidRDefault="00EB0378">
            <w:pPr>
              <w:pStyle w:val="tabletext"/>
            </w:pPr>
            <w:r>
              <w:t>Écart type</w:t>
            </w:r>
          </w:p>
        </w:tc>
      </w:tr>
      <w:tr w:rsidR="00EB0378" w14:paraId="33744972" w14:textId="77777777" w:rsidTr="00B22B9C">
        <w:trPr>
          <w:divId w:val="2008746816"/>
        </w:trPr>
        <w:tc>
          <w:tcPr>
            <w:tcW w:w="0" w:type="auto"/>
            <w:tcBorders>
              <w:top w:val="nil"/>
              <w:left w:val="nil"/>
              <w:bottom w:val="single" w:sz="6" w:space="0" w:color="B9B9BD"/>
              <w:right w:val="nil"/>
            </w:tcBorders>
            <w:shd w:val="clear" w:color="auto" w:fill="E7E8E9"/>
            <w:tcMar>
              <w:top w:w="75" w:type="dxa"/>
              <w:left w:w="75" w:type="dxa"/>
              <w:bottom w:w="75" w:type="dxa"/>
              <w:right w:w="75" w:type="dxa"/>
            </w:tcMar>
            <w:vAlign w:val="center"/>
            <w:hideMark/>
          </w:tcPr>
          <w:p w14:paraId="0D9CF0A8" w14:textId="77777777" w:rsidR="00EB0378" w:rsidRDefault="00EB0378">
            <w:pPr>
              <w:pStyle w:val="tabletext"/>
            </w:pPr>
            <w:r>
              <w:t xml:space="preserve">TP </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58C9093D" w14:textId="77777777" w:rsidR="00EB0378" w:rsidRDefault="00EB0378">
            <w:pPr>
              <w:pStyle w:val="tabletext"/>
            </w:pPr>
            <w:r>
              <w:t>Position</w:t>
            </w:r>
          </w:p>
        </w:tc>
      </w:tr>
    </w:tbl>
    <w:p w14:paraId="0F325D8E" w14:textId="77777777" w:rsidR="00EB0378" w:rsidRDefault="00EB0378">
      <w:pPr>
        <w:divId w:val="2008746816"/>
        <w:rPr>
          <w:color w:val="000000"/>
          <w:sz w:val="20"/>
          <w:szCs w:val="20"/>
        </w:rPr>
      </w:pPr>
      <w:r>
        <w:rPr>
          <w:color w:val="000000"/>
        </w:rPr>
        <w:t> </w:t>
      </w:r>
    </w:p>
    <w:p w14:paraId="1A3BBA79" w14:textId="77777777" w:rsidR="00EB0378" w:rsidRDefault="00EB0378">
      <w:pPr>
        <w:divId w:val="441732580"/>
        <w:rPr>
          <w:color w:val="000000"/>
        </w:rPr>
      </w:pPr>
      <w:r>
        <w:rPr>
          <w:color w:val="000000"/>
        </w:rPr>
        <w:t> </w:t>
      </w:r>
    </w:p>
    <w:p w14:paraId="006D7C0B" w14:textId="77777777" w:rsidR="00EB0378" w:rsidRDefault="00EB0378">
      <w:pPr>
        <w:pStyle w:val="Heading4"/>
        <w:divId w:val="1703480642"/>
        <w:rPr>
          <w:color w:val="0F4761" w:themeColor="accent1" w:themeShade="BF"/>
        </w:rPr>
      </w:pPr>
      <w:r>
        <w:t>Exemples de fonctions</w:t>
      </w:r>
    </w:p>
    <w:bookmarkStart w:id="86" w:name="26_expression_topics_function_ex_4154"/>
    <w:bookmarkEnd w:id="86"/>
    <w:p w14:paraId="3826FF48" w14:textId="77777777" w:rsidR="00B22B9C" w:rsidRDefault="00B22B9C">
      <w:pPr>
        <w:pStyle w:val="BodyText"/>
        <w:divId w:val="1188564551"/>
      </w:pPr>
      <w:r>
        <w:fldChar w:fldCharType="begin"/>
      </w:r>
      <w:r>
        <w:instrText xml:space="preserve"> XE "Fonctions:pour expressions en mode commande" \* MERGEFORMAT </w:instrText>
      </w:r>
      <w:r>
        <w:fldChar w:fldCharType="end"/>
      </w:r>
      <w:r>
        <w:t>Ci-après différents exemples de fonctions pouvant permettre de créer et d'utiliser vos propres fonctions :</w:t>
      </w:r>
    </w:p>
    <w:p w14:paraId="4B1C4905" w14:textId="77777777" w:rsidR="00B22B9C" w:rsidRDefault="00B22B9C" w:rsidP="002659BC">
      <w:pPr>
        <w:pStyle w:val="BodyText"/>
        <w:numPr>
          <w:ilvl w:val="0"/>
          <w:numId w:val="45"/>
        </w:numPr>
        <w:tabs>
          <w:tab w:val="left" w:pos="720"/>
        </w:tabs>
        <w:spacing w:line="276" w:lineRule="auto"/>
        <w:divId w:val="1188564551"/>
      </w:pPr>
      <w:hyperlink w:anchor="26_expression_topics_generic_fun_630" w:history="1">
        <w:r>
          <w:rPr>
            <w:rStyle w:val="Hyperlink"/>
          </w:rPr>
          <w:t>Exemple de fonction générique</w:t>
        </w:r>
      </w:hyperlink>
    </w:p>
    <w:p w14:paraId="172A12D2" w14:textId="77777777" w:rsidR="00B22B9C" w:rsidRDefault="00B22B9C" w:rsidP="002659BC">
      <w:pPr>
        <w:pStyle w:val="BodyText"/>
        <w:numPr>
          <w:ilvl w:val="0"/>
          <w:numId w:val="45"/>
        </w:numPr>
        <w:tabs>
          <w:tab w:val="left" w:pos="720"/>
        </w:tabs>
        <w:spacing w:line="276" w:lineRule="auto"/>
        <w:divId w:val="1188564551"/>
      </w:pPr>
      <w:hyperlink w:anchor="26_expression_topics_functions_p_6069" w:history="1">
        <w:r>
          <w:rPr>
            <w:rStyle w:val="Hyperlink"/>
          </w:rPr>
          <w:t>Exemples de fonctions transmises comme variables</w:t>
        </w:r>
      </w:hyperlink>
    </w:p>
    <w:p w14:paraId="4420B923" w14:textId="77777777" w:rsidR="00B22B9C" w:rsidRDefault="00B22B9C" w:rsidP="002659BC">
      <w:pPr>
        <w:pStyle w:val="BodyText"/>
        <w:numPr>
          <w:ilvl w:val="0"/>
          <w:numId w:val="45"/>
        </w:numPr>
        <w:tabs>
          <w:tab w:val="left" w:pos="720"/>
        </w:tabs>
        <w:spacing w:line="276" w:lineRule="auto"/>
        <w:divId w:val="1188564551"/>
      </w:pPr>
      <w:hyperlink w:anchor="26_expression_topics_function_wi_1024" w:history="1">
        <w:r>
          <w:rPr>
            <w:rStyle w:val="Hyperlink"/>
          </w:rPr>
          <w:t>Exemple de fonction avec plusieurs paramètres</w:t>
        </w:r>
      </w:hyperlink>
    </w:p>
    <w:p w14:paraId="366B4C0E" w14:textId="77777777" w:rsidR="00B22B9C" w:rsidRDefault="00B22B9C" w:rsidP="002659BC">
      <w:pPr>
        <w:pStyle w:val="BodyText"/>
        <w:numPr>
          <w:ilvl w:val="0"/>
          <w:numId w:val="45"/>
        </w:numPr>
        <w:tabs>
          <w:tab w:val="left" w:pos="720"/>
        </w:tabs>
        <w:spacing w:line="276" w:lineRule="auto"/>
        <w:divId w:val="1188564551"/>
      </w:pPr>
      <w:hyperlink w:anchor="26_expression_topics_functions_c_5262" w:history="1">
        <w:r>
          <w:rPr>
            <w:rStyle w:val="Hyperlink"/>
          </w:rPr>
          <w:t>Exemple de fonctions créant d'autres fonctions</w:t>
        </w:r>
      </w:hyperlink>
    </w:p>
    <w:p w14:paraId="4D5194D8" w14:textId="77777777" w:rsidR="00B22B9C" w:rsidRDefault="00B22B9C" w:rsidP="002659BC">
      <w:pPr>
        <w:pStyle w:val="BodyText"/>
        <w:numPr>
          <w:ilvl w:val="0"/>
          <w:numId w:val="45"/>
        </w:numPr>
        <w:tabs>
          <w:tab w:val="left" w:pos="720"/>
        </w:tabs>
        <w:spacing w:line="276" w:lineRule="auto"/>
        <w:divId w:val="1188564551"/>
      </w:pPr>
      <w:hyperlink w:anchor="26_expression_topics_functions_a_5966" w:history="1">
        <w:r>
          <w:rPr>
            <w:rStyle w:val="Hyperlink"/>
          </w:rPr>
          <w:t>Exemple de fonctions comme membres d'un tableau</w:t>
        </w:r>
      </w:hyperlink>
    </w:p>
    <w:p w14:paraId="4DC8018D" w14:textId="77777777" w:rsidR="00B22B9C" w:rsidRDefault="00B22B9C" w:rsidP="002659BC">
      <w:pPr>
        <w:pStyle w:val="BodyText"/>
        <w:numPr>
          <w:ilvl w:val="0"/>
          <w:numId w:val="45"/>
        </w:numPr>
        <w:tabs>
          <w:tab w:val="left" w:pos="720"/>
        </w:tabs>
        <w:spacing w:line="276" w:lineRule="auto"/>
        <w:divId w:val="1188564551"/>
      </w:pPr>
      <w:hyperlink w:anchor="26_expression_topics_functions_d_8419" w:history="1">
        <w:r>
          <w:rPr>
            <w:rStyle w:val="Hyperlink"/>
          </w:rPr>
          <w:t>Exemple de fonctions définies de façon récursive</w:t>
        </w:r>
      </w:hyperlink>
    </w:p>
    <w:p w14:paraId="0CF06B52" w14:textId="77777777" w:rsidR="00B22B9C" w:rsidRDefault="00B22B9C">
      <w:pPr>
        <w:jc w:val="right"/>
        <w:divId w:val="210903516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"Expressions:Exemple de fonction générique"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"Exemple de fonction générique" \* MERGEFORMAT </w:instrText>
      </w:r>
      <w:r>
        <w:rPr>
          <w:rFonts w:ascii="Arial" w:hAnsi="Arial" w:cs="Arial"/>
          <w:color w:val="000000"/>
          <w:sz w:val="22"/>
          <w:szCs w:val="22"/>
        </w:rPr>
        <w:fldChar w:fldCharType="end"/>
      </w:r>
    </w:p>
    <w:p w14:paraId="7E51EE3E" w14:textId="77777777" w:rsidR="00B22B9C" w:rsidRDefault="00B22B9C">
      <w:pPr>
        <w:pStyle w:val="Heading5"/>
        <w:divId w:val="1188564551"/>
        <w:rPr>
          <w:rFonts w:asciiTheme="minorHAnsi" w:hAnsiTheme="minorHAnsi" w:cstheme="majorBidi"/>
          <w:color w:val="0F4761" w:themeColor="accent1" w:themeShade="BF"/>
          <w:sz w:val="20"/>
          <w:szCs w:val="20"/>
        </w:rPr>
      </w:pPr>
      <w:bookmarkStart w:id="87" w:name="26_expression_topics_generic_fun_630"/>
      <w:bookmarkEnd w:id="87"/>
      <w:r>
        <w:t>Exemple de fonction générique</w:t>
      </w:r>
    </w:p>
    <w:p w14:paraId="282DCF57" w14:textId="77777777" w:rsidR="00B22B9C" w:rsidRDefault="00B22B9C">
      <w:pPr>
        <w:pStyle w:val="BodyText"/>
        <w:divId w:val="1188564551"/>
      </w:pPr>
      <w:r>
        <w:rPr>
          <w:rStyle w:val="codecharacter"/>
        </w:rPr>
        <w:t>ASSIGN/MYFUNC=FUNCTION((X,Y,Z),X*3+Y*2+Z)</w:t>
      </w:r>
      <w:r>
        <w:br/>
        <w:t>Crée une fonction définie par l'utilisateur et l'assigne à la variable MYFUNC. La fonction accepte trois paramètres : X, Y et Z.</w:t>
      </w:r>
    </w:p>
    <w:p w14:paraId="0077F82D" w14:textId="77777777" w:rsidR="00B22B9C" w:rsidRDefault="00B22B9C" w:rsidP="002659BC">
      <w:pPr>
        <w:pStyle w:val="tabletext"/>
        <w:numPr>
          <w:ilvl w:val="0"/>
          <w:numId w:val="46"/>
        </w:numPr>
        <w:tabs>
          <w:tab w:val="left" w:pos="720"/>
        </w:tabs>
        <w:divId w:val="1188564551"/>
      </w:pPr>
      <w:r>
        <w:t>X est multiplié par 3.</w:t>
      </w:r>
    </w:p>
    <w:p w14:paraId="15789956" w14:textId="77777777" w:rsidR="00B22B9C" w:rsidRDefault="00B22B9C" w:rsidP="002659BC">
      <w:pPr>
        <w:pStyle w:val="tabletext"/>
        <w:numPr>
          <w:ilvl w:val="0"/>
          <w:numId w:val="46"/>
        </w:numPr>
        <w:tabs>
          <w:tab w:val="left" w:pos="720"/>
        </w:tabs>
        <w:divId w:val="1188564551"/>
      </w:pPr>
      <w:r>
        <w:t>Y est multiplié par 2.</w:t>
      </w:r>
    </w:p>
    <w:p w14:paraId="4E9F3A8E" w14:textId="77777777" w:rsidR="00B22B9C" w:rsidRDefault="00B22B9C" w:rsidP="002659BC">
      <w:pPr>
        <w:pStyle w:val="tabletext"/>
        <w:numPr>
          <w:ilvl w:val="0"/>
          <w:numId w:val="46"/>
        </w:numPr>
        <w:tabs>
          <w:tab w:val="left" w:pos="720"/>
        </w:tabs>
        <w:divId w:val="1188564551"/>
      </w:pPr>
      <w:r>
        <w:t>Z conserve la valeur transmise.</w:t>
      </w:r>
    </w:p>
    <w:p w14:paraId="4D963569" w14:textId="77777777" w:rsidR="00B22B9C" w:rsidRDefault="00B22B9C">
      <w:pPr>
        <w:pStyle w:val="tabletext"/>
        <w:divId w:val="1188564551"/>
      </w:pPr>
      <w:r>
        <w:t>Le total de X + Y + Z est ce qui est renvoyé quand les valeurs sont transmises dans la fonction, comme illustré ici :</w:t>
      </w:r>
    </w:p>
    <w:p w14:paraId="168BDACF" w14:textId="77777777" w:rsidR="00B22B9C" w:rsidRDefault="00B22B9C">
      <w:pPr>
        <w:pStyle w:val="tabletext"/>
        <w:divId w:val="1188564551"/>
      </w:pPr>
      <w:r>
        <w:rPr>
          <w:rStyle w:val="codecharacter"/>
        </w:rPr>
        <w:t>ASSIGN/V1=MYFUNC(7,2,5)</w:t>
      </w:r>
      <w:r>
        <w:br/>
        <w:t xml:space="preserve">Affecte à V1 la valeur 30 en évaluant les paramètres transférés dans la fonction MYFUNC(7,2,5). </w:t>
      </w:r>
    </w:p>
    <w:p w14:paraId="0E55ECA0" w14:textId="77777777" w:rsidR="00B22B9C" w:rsidRDefault="00B22B9C" w:rsidP="002659BC">
      <w:pPr>
        <w:pStyle w:val="tabletext"/>
        <w:numPr>
          <w:ilvl w:val="0"/>
          <w:numId w:val="47"/>
        </w:numPr>
        <w:tabs>
          <w:tab w:val="left" w:pos="720"/>
        </w:tabs>
        <w:divId w:val="1188564551"/>
      </w:pPr>
      <w:r>
        <w:t>7 est le paramètre substitué à X lorsque celui-ci apparaît dans la partie de l'expression appartenant à la définition de la fonction. Par conséquent, X*3 devient 7*3, soit 21.</w:t>
      </w:r>
    </w:p>
    <w:p w14:paraId="11637D29" w14:textId="77777777" w:rsidR="00B22B9C" w:rsidRDefault="00B22B9C" w:rsidP="002659BC">
      <w:pPr>
        <w:pStyle w:val="tabletext"/>
        <w:numPr>
          <w:ilvl w:val="0"/>
          <w:numId w:val="47"/>
        </w:numPr>
        <w:tabs>
          <w:tab w:val="left" w:pos="720"/>
        </w:tabs>
        <w:divId w:val="1188564551"/>
      </w:pPr>
      <w:r>
        <w:t>2 est remplacé là où figure Y. Par conséquent, Y*2 devient 2*2, soit 4.</w:t>
      </w:r>
    </w:p>
    <w:p w14:paraId="30C548DD" w14:textId="77777777" w:rsidR="00B22B9C" w:rsidRDefault="00B22B9C" w:rsidP="002659BC">
      <w:pPr>
        <w:pStyle w:val="tabletext"/>
        <w:numPr>
          <w:ilvl w:val="0"/>
          <w:numId w:val="47"/>
        </w:numPr>
        <w:tabs>
          <w:tab w:val="left" w:pos="720"/>
        </w:tabs>
        <w:divId w:val="1188564551"/>
      </w:pPr>
      <w:r>
        <w:t>5 est remplacé là où figure Z.</w:t>
      </w:r>
    </w:p>
    <w:p w14:paraId="1B891E41" w14:textId="77777777" w:rsidR="00B22B9C" w:rsidRDefault="00B22B9C">
      <w:pPr>
        <w:pStyle w:val="tabletext"/>
        <w:divId w:val="1188564551"/>
      </w:pPr>
      <w:r>
        <w:t>Les valeurs sont ensuite toutes ajoutées (21 + 4 + 5) et transmises à V1.</w:t>
      </w:r>
    </w:p>
    <w:p w14:paraId="765A6087" w14:textId="77777777" w:rsidR="00B22B9C" w:rsidRDefault="00B22B9C">
      <w:pPr>
        <w:divId w:val="816529484"/>
        <w:rPr>
          <w:color w:val="000000"/>
        </w:rPr>
      </w:pPr>
      <w:r>
        <w:rPr>
          <w:color w:val="000000"/>
        </w:rPr>
        <w:t> </w:t>
      </w:r>
    </w:p>
    <w:p w14:paraId="04360EBC" w14:textId="77777777" w:rsidR="00B22B9C" w:rsidRDefault="00B22B9C">
      <w:pPr>
        <w:jc w:val="right"/>
        <w:divId w:val="27256593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"Expressions:Exemples de fonctions transmises comme variables" \* MERGEFORMAT </w:instrText>
      </w:r>
      <w:r>
        <w:rPr>
          <w:rFonts w:ascii="Arial" w:hAnsi="Arial" w:cs="Arial"/>
          <w:color w:val="000000"/>
          <w:sz w:val="22"/>
          <w:szCs w:val="22"/>
        </w:rPr>
        <w:fldChar w:fldCharType="end"/>
      </w:r>
    </w:p>
    <w:p w14:paraId="28E00728" w14:textId="77777777" w:rsidR="00B22B9C" w:rsidRDefault="00B22B9C">
      <w:pPr>
        <w:pStyle w:val="Heading5"/>
        <w:divId w:val="1188564551"/>
        <w:rPr>
          <w:rFonts w:asciiTheme="minorHAnsi" w:hAnsiTheme="minorHAnsi" w:cstheme="majorBidi"/>
          <w:color w:val="0F4761" w:themeColor="accent1" w:themeShade="BF"/>
          <w:sz w:val="20"/>
          <w:szCs w:val="20"/>
        </w:rPr>
      </w:pPr>
      <w:bookmarkStart w:id="88" w:name="26_expression_topics_functions_p_6069"/>
      <w:bookmarkEnd w:id="88"/>
      <w:r>
        <w:t>Exemples de fonctions transmises comme variables</w:t>
      </w:r>
    </w:p>
    <w:p w14:paraId="357F6099" w14:textId="77777777" w:rsidR="00B22B9C" w:rsidRDefault="00B22B9C">
      <w:pPr>
        <w:pStyle w:val="BodyText"/>
        <w:divId w:val="1188564551"/>
      </w:pPr>
      <w:r>
        <w:t>Les fonctions peuvent être transmises en tant que variables. L'exemple suivant s'inspire de l'</w:t>
      </w:r>
      <w:hyperlink w:anchor="26_expression_topics_generic_fun_630" w:history="1">
        <w:r>
          <w:rPr>
            <w:rStyle w:val="Hyperlink"/>
          </w:rPr>
          <w:t>exemple de fonction générique</w:t>
        </w:r>
      </w:hyperlink>
      <w:r>
        <w:t xml:space="preserve"> ci-dessus :</w:t>
      </w:r>
    </w:p>
    <w:p w14:paraId="72A9A9F7" w14:textId="77777777" w:rsidR="00B22B9C" w:rsidRDefault="00B22B9C">
      <w:pPr>
        <w:pStyle w:val="BodyText"/>
        <w:divId w:val="1188564551"/>
      </w:pPr>
      <w:r>
        <w:rPr>
          <w:rStyle w:val="codecharacter"/>
        </w:rPr>
        <w:t>ASSIGN/NEWFUNC=MYFUNC</w:t>
      </w:r>
      <w:r>
        <w:br/>
        <w:t>Définit la variable NEWFUNC pour qu'elle ait la même fonction que MYFUNC.</w:t>
      </w:r>
    </w:p>
    <w:p w14:paraId="71EA6782" w14:textId="77777777" w:rsidR="00B22B9C" w:rsidRDefault="00B22B9C">
      <w:pPr>
        <w:pStyle w:val="BodyText"/>
        <w:divId w:val="1188564551"/>
      </w:pPr>
      <w:r>
        <w:rPr>
          <w:rStyle w:val="codecharacter"/>
        </w:rPr>
        <w:t>ASSIGN/V3=NEWFUNC(12,2,3)</w:t>
      </w:r>
      <w:r>
        <w:br/>
        <w:t>Force V3 à avoir la valeur 43 à partir des expressions évaluées dans la fonction (36 + 4 + 3).</w:t>
      </w:r>
    </w:p>
    <w:p w14:paraId="4891CCF4" w14:textId="77777777" w:rsidR="00B22B9C" w:rsidRDefault="00B22B9C">
      <w:pPr>
        <w:divId w:val="1663314457"/>
        <w:rPr>
          <w:color w:val="000000"/>
        </w:rPr>
      </w:pPr>
      <w:r>
        <w:rPr>
          <w:color w:val="000000"/>
        </w:rPr>
        <w:t> </w:t>
      </w:r>
    </w:p>
    <w:p w14:paraId="1C7087AE" w14:textId="77777777" w:rsidR="00B22B9C" w:rsidRDefault="00B22B9C">
      <w:pPr>
        <w:pStyle w:val="Heading5"/>
        <w:divId w:val="1188564551"/>
        <w:rPr>
          <w:color w:val="0F4761" w:themeColor="accent1" w:themeShade="BF"/>
        </w:rPr>
      </w:pPr>
      <w:bookmarkStart w:id="89" w:name="26_expression_topics_function_wi_1024"/>
      <w:bookmarkEnd w:id="89"/>
      <w:r>
        <w:t>Exemple de fonction avec plusieurs paramètres</w:t>
      </w:r>
    </w:p>
    <w:p w14:paraId="2411EC4A" w14:textId="77777777" w:rsidR="00B22B9C" w:rsidRDefault="00B22B9C">
      <w:pPr>
        <w:pStyle w:val="BodyText"/>
        <w:divId w:val="1188564551"/>
      </w:pPr>
      <w:r>
        <w:t>Les fonctions peuvent avoir plusieurs paramètres :</w:t>
      </w:r>
    </w:p>
    <w:p w14:paraId="5EA290B2" w14:textId="77777777" w:rsidR="00B22B9C" w:rsidRDefault="00B22B9C">
      <w:pPr>
        <w:pStyle w:val="BodyText"/>
        <w:divId w:val="1188564551"/>
      </w:pPr>
      <w:r>
        <w:rPr>
          <w:rStyle w:val="codecharacter"/>
        </w:rPr>
        <w:t>ASSIGN/ADDANDDOUBLE=FUNCTION((A,B),2*(A+B))</w:t>
      </w:r>
      <w:r>
        <w:br/>
        <w:t>Crée une fonction et l'affecte à la variable ADDANDDOUBLE. La fonction prend deux paramètres, les ajoute puis multiplie le résultat par 2.</w:t>
      </w:r>
    </w:p>
    <w:p w14:paraId="1D95F740" w14:textId="77777777" w:rsidR="00B22B9C" w:rsidRDefault="00B22B9C">
      <w:pPr>
        <w:pStyle w:val="BodyText"/>
        <w:divId w:val="1188564551"/>
      </w:pPr>
      <w:r>
        <w:rPr>
          <w:rStyle w:val="codecharacter"/>
        </w:rPr>
        <w:t>ASSIGN/V2=ADDANDDOUBLE(4,5)</w:t>
      </w:r>
      <w:r>
        <w:br/>
        <w:t>Affecte à V2 la valeur 18. Les paramètres 4 et 5 sont remplacés dans la partie de l'expression de la fonction, ce qui donne 2*(4+5).</w:t>
      </w:r>
    </w:p>
    <w:p w14:paraId="1D3B0C06" w14:textId="77777777" w:rsidR="00B22B9C" w:rsidRDefault="00B22B9C">
      <w:pPr>
        <w:divId w:val="1089540155"/>
        <w:rPr>
          <w:color w:val="000000"/>
        </w:rPr>
      </w:pPr>
      <w:r>
        <w:rPr>
          <w:color w:val="000000"/>
        </w:rPr>
        <w:t> </w:t>
      </w:r>
    </w:p>
    <w:p w14:paraId="7D48F760" w14:textId="77777777" w:rsidR="00B22B9C" w:rsidRDefault="00B22B9C">
      <w:pPr>
        <w:jc w:val="right"/>
        <w:divId w:val="172032037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"Expressions:Exemples de fonctions créant d'autres fonctions" \* MERGEFORMAT </w:instrText>
      </w:r>
      <w:r>
        <w:rPr>
          <w:rFonts w:ascii="Arial" w:hAnsi="Arial" w:cs="Arial"/>
          <w:color w:val="000000"/>
          <w:sz w:val="22"/>
          <w:szCs w:val="22"/>
        </w:rPr>
        <w:fldChar w:fldCharType="end"/>
      </w:r>
    </w:p>
    <w:p w14:paraId="73471CBA" w14:textId="77777777" w:rsidR="00B22B9C" w:rsidRDefault="00B22B9C">
      <w:pPr>
        <w:pStyle w:val="Heading5"/>
        <w:divId w:val="1188564551"/>
        <w:rPr>
          <w:rFonts w:asciiTheme="minorHAnsi" w:hAnsiTheme="minorHAnsi" w:cstheme="majorBidi"/>
          <w:color w:val="0F4761" w:themeColor="accent1" w:themeShade="BF"/>
          <w:sz w:val="20"/>
          <w:szCs w:val="20"/>
        </w:rPr>
      </w:pPr>
      <w:bookmarkStart w:id="90" w:name="26_expression_topics_functions_c_5262"/>
      <w:bookmarkEnd w:id="90"/>
      <w:r>
        <w:t>Exemple de fonctions créant d'autres fonctions</w:t>
      </w:r>
    </w:p>
    <w:p w14:paraId="0A25F958" w14:textId="77777777" w:rsidR="00B22B9C" w:rsidRDefault="00B22B9C">
      <w:pPr>
        <w:pStyle w:val="BodyText"/>
        <w:divId w:val="1188564551"/>
      </w:pPr>
      <w:r>
        <w:t>Des fonctions peuvent créer d'autres fonctions.</w:t>
      </w:r>
    </w:p>
    <w:p w14:paraId="6DDB5C7D" w14:textId="77777777" w:rsidR="00B22B9C" w:rsidRDefault="00B22B9C">
      <w:pPr>
        <w:pStyle w:val="BodyText"/>
        <w:divId w:val="1188564551"/>
      </w:pPr>
      <w:r>
        <w:rPr>
          <w:rStyle w:val="codecharacter"/>
        </w:rPr>
        <w:t>ASSIGN/COMPOSE=FUNCTION((F,G),FUNCTION((X),G(F(X))))</w:t>
      </w:r>
      <w:r>
        <w:br/>
        <w:t>Force COMPOSE à être une fonction en en prenant deux autres comme paramètres et crée une nouvelle fonction à partir des deux.</w:t>
      </w:r>
    </w:p>
    <w:p w14:paraId="1378181B" w14:textId="77777777" w:rsidR="00B22B9C" w:rsidRDefault="00B22B9C">
      <w:pPr>
        <w:pStyle w:val="BodyText"/>
        <w:divId w:val="1188564551"/>
      </w:pPr>
      <w:r>
        <w:rPr>
          <w:rStyle w:val="codecharacter"/>
        </w:rPr>
        <w:t>ASSIGN/ADD2=FUNCTION((X),X+2)</w:t>
      </w:r>
      <w:r>
        <w:br/>
        <w:t>Force ADD2 à être une fonction qui ajoute deux au paramètre transféré.</w:t>
      </w:r>
    </w:p>
    <w:p w14:paraId="01417E7B" w14:textId="77777777" w:rsidR="00B22B9C" w:rsidRDefault="00B22B9C">
      <w:pPr>
        <w:pStyle w:val="BodyText"/>
        <w:divId w:val="1188564551"/>
      </w:pPr>
      <w:r>
        <w:rPr>
          <w:rStyle w:val="codecharacter"/>
        </w:rPr>
        <w:t>ASSIGN/ADD3=FUNCTION((X),X+3)</w:t>
      </w:r>
      <w:r>
        <w:br/>
        <w:t>Force ADD3 à être une fonction qui ajoute trois au paramètre transféré.</w:t>
      </w:r>
    </w:p>
    <w:p w14:paraId="489DF0C7" w14:textId="77777777" w:rsidR="00B22B9C" w:rsidRDefault="00B22B9C">
      <w:pPr>
        <w:pStyle w:val="BodyText"/>
        <w:divId w:val="1188564551"/>
      </w:pPr>
      <w:r>
        <w:rPr>
          <w:rStyle w:val="codecharacter"/>
        </w:rPr>
        <w:t>ASSIGN/ADD5=COMPOSE(ADD2,ADD3)</w:t>
      </w:r>
      <w:r>
        <w:br/>
        <w:t>Force ADD5 à être une fonction composée des fonctions ADD2 et ADD3.</w:t>
      </w:r>
    </w:p>
    <w:p w14:paraId="6E2ACFB1" w14:textId="77777777" w:rsidR="00B22B9C" w:rsidRDefault="00B22B9C">
      <w:pPr>
        <w:pStyle w:val="BodyText"/>
        <w:divId w:val="1188564551"/>
      </w:pPr>
      <w:r>
        <w:rPr>
          <w:rStyle w:val="codecharacter"/>
        </w:rPr>
        <w:t>ASSIGN/V5=ADD5(3)</w:t>
      </w:r>
      <w:r>
        <w:br/>
        <w:t>Force V5 à avoir la valeur V8.</w:t>
      </w:r>
    </w:p>
    <w:p w14:paraId="7B6EB6F4" w14:textId="77777777" w:rsidR="00B22B9C" w:rsidRDefault="00B22B9C">
      <w:pPr>
        <w:divId w:val="2044940443"/>
        <w:rPr>
          <w:color w:val="000000"/>
        </w:rPr>
      </w:pPr>
      <w:r>
        <w:rPr>
          <w:color w:val="000000"/>
        </w:rPr>
        <w:t> </w:t>
      </w:r>
    </w:p>
    <w:p w14:paraId="616DA001" w14:textId="77777777" w:rsidR="00B22B9C" w:rsidRDefault="00B22B9C">
      <w:pPr>
        <w:jc w:val="right"/>
        <w:divId w:val="151495187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"Expressions:Exemples de fonctions comme membres d'un tableau" \* MERGEFORMAT </w:instrText>
      </w:r>
      <w:r>
        <w:rPr>
          <w:rFonts w:ascii="Arial" w:hAnsi="Arial" w:cs="Arial"/>
          <w:color w:val="000000"/>
          <w:sz w:val="22"/>
          <w:szCs w:val="22"/>
        </w:rPr>
        <w:fldChar w:fldCharType="end"/>
      </w:r>
    </w:p>
    <w:p w14:paraId="45A03FD2" w14:textId="77777777" w:rsidR="00B22B9C" w:rsidRDefault="00B22B9C">
      <w:pPr>
        <w:pStyle w:val="Heading5"/>
        <w:divId w:val="1188564551"/>
        <w:rPr>
          <w:rFonts w:asciiTheme="minorHAnsi" w:hAnsiTheme="minorHAnsi" w:cstheme="majorBidi"/>
          <w:color w:val="0F4761" w:themeColor="accent1" w:themeShade="BF"/>
          <w:sz w:val="20"/>
          <w:szCs w:val="20"/>
        </w:rPr>
      </w:pPr>
      <w:bookmarkStart w:id="91" w:name="26_expression_topics_functions_a_5966"/>
      <w:bookmarkEnd w:id="91"/>
      <w:r>
        <w:t>Exemple de fonctions comme membres d'un tableau</w:t>
      </w:r>
    </w:p>
    <w:p w14:paraId="2FBD45FD" w14:textId="77777777" w:rsidR="00B22B9C" w:rsidRDefault="00B22B9C">
      <w:pPr>
        <w:pStyle w:val="BodyText"/>
        <w:divId w:val="1188564551"/>
      </w:pPr>
      <w:r>
        <w:t>Les fonctions peuvent être membres d'un tableau.</w:t>
      </w:r>
    </w:p>
    <w:p w14:paraId="0B32C791" w14:textId="77777777" w:rsidR="00B22B9C" w:rsidRDefault="00B22B9C">
      <w:pPr>
        <w:pStyle w:val="BodyText"/>
        <w:divId w:val="1188564551"/>
      </w:pPr>
      <w:r>
        <w:rPr>
          <w:rStyle w:val="codecharacter"/>
        </w:rPr>
        <w:t>ASSIGN/ANARRAY=ARRAY(3,FACTORIAL,"Hello World",ADD5)</w:t>
      </w:r>
      <w:r>
        <w:br/>
        <w:t>Attribue ANARRAY à un tableau de 4 éléments : un nombre (3), une fonction (FACTORIAL), une chaîne, ("Hello World") et une fonction (Add5).</w:t>
      </w:r>
    </w:p>
    <w:p w14:paraId="361EB22F" w14:textId="77777777" w:rsidR="00B22B9C" w:rsidRDefault="00B22B9C">
      <w:pPr>
        <w:pStyle w:val="BodyText"/>
        <w:divId w:val="1188564551"/>
      </w:pPr>
      <w:r>
        <w:rPr>
          <w:rStyle w:val="codecharacter"/>
        </w:rPr>
        <w:t>ASSIGN/V6=ANARRAY[2](4)</w:t>
      </w:r>
      <w:r>
        <w:br/>
        <w:t>Le second élément de ANARRAY est la fonction FACTORIAL. Le paramètre 4 est transféré à cette fonction et le résultat, soit 24, est affecté à V6.</w:t>
      </w:r>
    </w:p>
    <w:p w14:paraId="52A68ADE" w14:textId="77777777" w:rsidR="00B22B9C" w:rsidRDefault="00B22B9C">
      <w:pPr>
        <w:pStyle w:val="BodyText"/>
        <w:divId w:val="1188564551"/>
      </w:pPr>
      <w:r>
        <w:rPr>
          <w:rStyle w:val="codecharacter"/>
        </w:rPr>
        <w:t>ASSIGN/V7=ANARRAY[2](ANARRAY[4](ANARRAY[1]))</w:t>
      </w:r>
      <w:r>
        <w:br/>
        <w:t>De l'intérieur vers l'extérieur : Le premier élément de ANARRAY (3) est transféré à la fonction du quatrième élément du tableau (Add5). Le résultat, soit 8, est transféré à la fonction du deuxième élément de tableau (FACTORIAL) et affecté à V7. V7 reçoit la valeur 40320.</w:t>
      </w:r>
    </w:p>
    <w:p w14:paraId="5A2A3FA9" w14:textId="77777777" w:rsidR="00B22B9C" w:rsidRDefault="00B22B9C">
      <w:pPr>
        <w:divId w:val="661205827"/>
        <w:rPr>
          <w:color w:val="000000"/>
        </w:rPr>
      </w:pPr>
      <w:r>
        <w:rPr>
          <w:color w:val="000000"/>
        </w:rPr>
        <w:t> </w:t>
      </w:r>
    </w:p>
    <w:p w14:paraId="21D92E82" w14:textId="77777777" w:rsidR="00B22B9C" w:rsidRDefault="00B22B9C">
      <w:pPr>
        <w:jc w:val="right"/>
        <w:divId w:val="122298148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"Expressions:Exemples de fonctions définies de façon récursive" \* MERGEFORMAT </w:instrText>
      </w:r>
      <w:r>
        <w:rPr>
          <w:rFonts w:ascii="Arial" w:hAnsi="Arial" w:cs="Arial"/>
          <w:color w:val="000000"/>
          <w:sz w:val="22"/>
          <w:szCs w:val="22"/>
        </w:rPr>
        <w:fldChar w:fldCharType="end"/>
      </w:r>
    </w:p>
    <w:p w14:paraId="23D9EB39" w14:textId="77777777" w:rsidR="00B22B9C" w:rsidRDefault="00B22B9C">
      <w:pPr>
        <w:pStyle w:val="Heading5"/>
        <w:divId w:val="1188564551"/>
        <w:rPr>
          <w:rFonts w:asciiTheme="minorHAnsi" w:hAnsiTheme="minorHAnsi" w:cstheme="majorBidi"/>
          <w:color w:val="0F4761" w:themeColor="accent1" w:themeShade="BF"/>
          <w:sz w:val="20"/>
          <w:szCs w:val="20"/>
        </w:rPr>
      </w:pPr>
      <w:bookmarkStart w:id="92" w:name="26_expression_topics_functions_d_8419"/>
      <w:bookmarkEnd w:id="92"/>
      <w:r>
        <w:t>Exemples de fonctions définies de façon récursive</w:t>
      </w:r>
    </w:p>
    <w:p w14:paraId="7A21B3CF" w14:textId="77777777" w:rsidR="00B22B9C" w:rsidRDefault="00B22B9C">
      <w:pPr>
        <w:pStyle w:val="BodyText"/>
        <w:divId w:val="1188564551"/>
      </w:pPr>
      <w:r>
        <w:t>Les fonctions peuvent être définies de façon récursive (pour s'appeler elles-mêmes).</w:t>
      </w:r>
    </w:p>
    <w:p w14:paraId="79FBFEB0" w14:textId="77777777" w:rsidR="00B22B9C" w:rsidRDefault="00B22B9C">
      <w:pPr>
        <w:pStyle w:val="BodyText"/>
        <w:divId w:val="1188564551"/>
      </w:pPr>
      <w:r>
        <w:rPr>
          <w:rStyle w:val="codecharacter"/>
        </w:rPr>
        <w:t>ASSIGN/FACTORIAL=FUNCTION((X),IF(X&lt;=1,1,X*FACTORIAL(X-1))</w:t>
      </w:r>
      <w:r>
        <w:br/>
        <w:t>Crée une fonction dite factorielle et acceptant un paramètre. Si le paramètre est inférieur ou égal à 1, il est évalué à 1 ; dans le cas contraire, il est évalué à X multiplié par la fonction FACTORIAL de X-1.</w:t>
      </w:r>
    </w:p>
    <w:p w14:paraId="536694C1" w14:textId="77777777" w:rsidR="00B22B9C" w:rsidRDefault="00B22B9C">
      <w:pPr>
        <w:pStyle w:val="BodyText"/>
        <w:divId w:val="1188564551"/>
      </w:pPr>
      <w:r>
        <w:rPr>
          <w:rStyle w:val="codecharacter"/>
        </w:rPr>
        <w:t>ASSIGN/V4=FACTORIAL(5)</w:t>
      </w:r>
      <w:r>
        <w:br/>
        <w:t>Affecte à V4 la valeur 120 (5*4*3*2*1).</w:t>
      </w:r>
    </w:p>
    <w:p w14:paraId="2165A2D5" w14:textId="77777777" w:rsidR="00B22B9C" w:rsidRDefault="00B22B9C">
      <w:pPr>
        <w:divId w:val="1600792197"/>
        <w:rPr>
          <w:color w:val="000000"/>
        </w:rPr>
      </w:pPr>
      <w:r>
        <w:rPr>
          <w:color w:val="000000"/>
        </w:rPr>
        <w:t> </w:t>
      </w:r>
    </w:p>
    <w:p w14:paraId="53247C60" w14:textId="77777777" w:rsidR="00B22B9C" w:rsidRDefault="00B22B9C">
      <w:pPr>
        <w:pStyle w:val="Heading4"/>
        <w:divId w:val="1188564551"/>
        <w:rPr>
          <w:color w:val="0F4761" w:themeColor="accent1" w:themeShade="BF"/>
        </w:rPr>
      </w:pPr>
      <w:bookmarkStart w:id="93" w:name="26_expression_topics_example_of__4848"/>
      <w:bookmarkEnd w:id="93"/>
      <w:r>
        <w:t>Exemple de droite créée à partir d'un segment de scanning</w:t>
      </w:r>
    </w:p>
    <w:p w14:paraId="39C45527" w14:textId="77777777" w:rsidR="00B22B9C" w:rsidRDefault="00B22B9C">
      <w:pPr>
        <w:pStyle w:val="BodyText"/>
        <w:divId w:val="1188564551"/>
      </w:pPr>
      <w:r>
        <w:t>Cette rubrique fournit un exemple d'utilisation du langage d'expression PC-DMIS, en particulier les fonctions de segment de droite, en vue d'exporter des numéros de points de départ et de fin pour des segments de droite dans un scanning, puis de créer votre propre élément de droite à l'aide des points extraits dans un élément construit. Vous pouvez appliquer les mêmes principes présentés dans cet exemple pour créer un segment d'arc à partir d'un scanning.</w:t>
      </w:r>
    </w:p>
    <w:p w14:paraId="3C0390AF" w14:textId="77777777" w:rsidR="00B22B9C" w:rsidRDefault="00B22B9C">
      <w:pPr>
        <w:pStyle w:val="BodyText"/>
        <w:divId w:val="1188564551"/>
      </w:pPr>
      <w:r>
        <w:t>Imaginez que votre routine de mesure comprend un élément de scanning nommé SCN1 qui ressemble à ceci :</w:t>
      </w:r>
    </w:p>
    <w:p w14:paraId="6FD26968" w14:textId="77777777" w:rsidR="00B22B9C" w:rsidRDefault="00B22B9C">
      <w:pPr>
        <w:pStyle w:val="code-para"/>
        <w:shd w:val="clear" w:color="auto" w:fill="EEEEEE"/>
        <w:divId w:val="1559975905"/>
      </w:pPr>
      <w:r>
        <w:t>SCN1=FEAT/SCAN,LINEAROPEN,SHOW HITS=NO,SHOWALLPARAMS=YES</w:t>
      </w:r>
    </w:p>
    <w:p w14:paraId="7622A0D5" w14:textId="77777777" w:rsidR="00B22B9C" w:rsidRDefault="00B22B9C">
      <w:pPr>
        <w:pStyle w:val="code-para"/>
        <w:shd w:val="clear" w:color="auto" w:fill="EEEEEE"/>
        <w:ind w:left="600"/>
        <w:divId w:val="1559975905"/>
      </w:pPr>
      <w:r>
        <w:t>MODE EXEC=RÉAPPRENDRE, MODE VALNOMS=RECHERCHE NOMS,PLANSÉCURITÉ=NON,POINT UNIQUE=NON,ÉPAISSEUR=0</w:t>
      </w:r>
    </w:p>
    <w:p w14:paraId="2980F481" w14:textId="77777777" w:rsidR="00B22B9C" w:rsidRDefault="00B22B9C">
      <w:pPr>
        <w:pStyle w:val="code-para"/>
        <w:shd w:val="clear" w:color="auto" w:fill="EEEEEE"/>
        <w:ind w:left="600"/>
        <w:divId w:val="1559975905"/>
      </w:pPr>
      <w:r>
        <w:t>RECHERCHEVALNOMS=5,SEULEMENTSÉLECTIONNÉ=NON,UTILISERBESTFIT=NON,COMPPALPEUR=OUI,DÉPLACER ÉVITEMENT=NON,DISTANCE=0,Compensation CAO=NON</w:t>
      </w:r>
    </w:p>
    <w:p w14:paraId="5330CCB5" w14:textId="77777777" w:rsidR="00B22B9C" w:rsidRDefault="00B22B9C">
      <w:pPr>
        <w:pStyle w:val="code-para"/>
        <w:shd w:val="clear" w:color="auto" w:fill="EEEEEE"/>
        <w:ind w:left="600"/>
        <w:divId w:val="1559975905"/>
      </w:pPr>
      <w:r>
        <w:t>DIR1=VARIABLE,</w:t>
      </w:r>
    </w:p>
    <w:p w14:paraId="122A1F69" w14:textId="77777777" w:rsidR="00B22B9C" w:rsidRDefault="00B22B9C">
      <w:pPr>
        <w:pStyle w:val="code-para"/>
        <w:shd w:val="clear" w:color="auto" w:fill="EEEEEE"/>
        <w:ind w:left="600"/>
        <w:divId w:val="1559975905"/>
      </w:pPr>
      <w:r>
        <w:t>TYPEPALPAGE=VECTEUR</w:t>
      </w:r>
    </w:p>
    <w:p w14:paraId="7503C8F2" w14:textId="77777777" w:rsidR="00B22B9C" w:rsidRDefault="00B22B9C">
      <w:pPr>
        <w:pStyle w:val="code-para"/>
        <w:shd w:val="clear" w:color="auto" w:fill="EEEEEE"/>
        <w:ind w:left="600"/>
        <w:divId w:val="1559975905"/>
      </w:pPr>
      <w:r>
        <w:t>INITVEC=0,-1,0</w:t>
      </w:r>
    </w:p>
    <w:p w14:paraId="2D40E8E5" w14:textId="77777777" w:rsidR="00B22B9C" w:rsidRDefault="00B22B9C">
      <w:pPr>
        <w:pStyle w:val="code-para"/>
        <w:shd w:val="clear" w:color="auto" w:fill="EEEEEE"/>
        <w:ind w:left="600"/>
        <w:divId w:val="1559975905"/>
      </w:pPr>
      <w:r>
        <w:t>DIRVEC=1,0,0</w:t>
      </w:r>
    </w:p>
    <w:p w14:paraId="2E337222" w14:textId="77777777" w:rsidR="00B22B9C" w:rsidRDefault="00B22B9C">
      <w:pPr>
        <w:pStyle w:val="code-para"/>
        <w:shd w:val="clear" w:color="auto" w:fill="EEEEEE"/>
        <w:ind w:left="600"/>
        <w:divId w:val="1559975905"/>
      </w:pPr>
      <w:r>
        <w:t>VECCOUPE=0,0,1</w:t>
      </w:r>
    </w:p>
    <w:p w14:paraId="06AE4D22" w14:textId="77777777" w:rsidR="00B22B9C" w:rsidRDefault="00B22B9C">
      <w:pPr>
        <w:pStyle w:val="code-para"/>
        <w:shd w:val="clear" w:color="auto" w:fill="EEEEEE"/>
        <w:ind w:left="600"/>
        <w:divId w:val="1559975905"/>
      </w:pPr>
      <w:r>
        <w:t>FINVEC=0,-1,0</w:t>
      </w:r>
    </w:p>
    <w:p w14:paraId="67D1CF77" w14:textId="77777777" w:rsidR="00B22B9C" w:rsidRDefault="00B22B9C">
      <w:pPr>
        <w:pStyle w:val="code-para"/>
        <w:shd w:val="clear" w:color="auto" w:fill="EEEEEE"/>
        <w:ind w:left="600"/>
        <w:divId w:val="1559975905"/>
      </w:pPr>
      <w:r>
        <w:t>VECPLAN=-1,0,0</w:t>
      </w:r>
    </w:p>
    <w:p w14:paraId="7710F852" w14:textId="77777777" w:rsidR="00B22B9C" w:rsidRDefault="00B22B9C">
      <w:pPr>
        <w:pStyle w:val="code-para"/>
        <w:shd w:val="clear" w:color="auto" w:fill="EEEEEE"/>
        <w:ind w:left="600"/>
        <w:divId w:val="1559975905"/>
      </w:pPr>
      <w:r>
        <w:t>POINT1=100,0,-5</w:t>
      </w:r>
    </w:p>
    <w:p w14:paraId="611357CD" w14:textId="77777777" w:rsidR="00B22B9C" w:rsidRDefault="00B22B9C">
      <w:pPr>
        <w:pStyle w:val="code-para"/>
        <w:shd w:val="clear" w:color="auto" w:fill="EEEEEE"/>
        <w:ind w:left="600"/>
        <w:divId w:val="1559975905"/>
      </w:pPr>
      <w:r>
        <w:t>POINT2=70,0,-5</w:t>
      </w:r>
    </w:p>
    <w:p w14:paraId="3E1C309C" w14:textId="77777777" w:rsidR="00B22B9C" w:rsidRDefault="00B22B9C">
      <w:pPr>
        <w:pStyle w:val="code-para"/>
        <w:shd w:val="clear" w:color="auto" w:fill="EEEEEE"/>
        <w:ind w:left="600"/>
        <w:divId w:val="1559975905"/>
      </w:pPr>
      <w:r>
        <w:t>MEAS/SCAN</w:t>
      </w:r>
    </w:p>
    <w:p w14:paraId="5A81A20B" w14:textId="77777777" w:rsidR="00B22B9C" w:rsidRDefault="00B22B9C">
      <w:pPr>
        <w:pStyle w:val="code-para"/>
        <w:shd w:val="clear" w:color="auto" w:fill="EEEEEE"/>
        <w:ind w:left="600"/>
        <w:divId w:val="1559975905"/>
      </w:pPr>
      <w:r>
        <w:t>BASICSCAN/LINE,SHOW HITS=NO,SHOWALLPARAMS=YES</w:t>
      </w:r>
    </w:p>
    <w:p w14:paraId="3A3263E0" w14:textId="77777777" w:rsidR="00B22B9C" w:rsidRDefault="00B22B9C">
      <w:pPr>
        <w:pStyle w:val="code-para"/>
        <w:shd w:val="clear" w:color="auto" w:fill="EEEEEE"/>
        <w:ind w:left="600"/>
        <w:divId w:val="1559975905"/>
      </w:pPr>
      <w:r>
        <w:t>&lt;100,0,-5&gt;,&lt;70,0,-5&gt;,VecCoupe=0,0,1,VecDir=1,0,0</w:t>
      </w:r>
    </w:p>
    <w:p w14:paraId="3A2E6716" w14:textId="77777777" w:rsidR="00B22B9C" w:rsidRDefault="00B22B9C">
      <w:pPr>
        <w:pStyle w:val="code-para"/>
        <w:shd w:val="clear" w:color="auto" w:fill="EEEEEE"/>
        <w:ind w:left="600"/>
        <w:divId w:val="1559975905"/>
      </w:pPr>
      <w:r>
        <w:t>VecInit=0,-1,0,FinVec=0,-1,0,ÉPAISSEUR=0</w:t>
      </w:r>
    </w:p>
    <w:p w14:paraId="21358140" w14:textId="77777777" w:rsidR="00B22B9C" w:rsidRDefault="00B22B9C">
      <w:pPr>
        <w:pStyle w:val="code-para"/>
        <w:shd w:val="clear" w:color="auto" w:fill="EEEEEE"/>
        <w:ind w:left="600"/>
        <w:divId w:val="1559975905"/>
      </w:pPr>
      <w:r>
        <w:t>FILTRE/FILTRENUL,</w:t>
      </w:r>
    </w:p>
    <w:p w14:paraId="1CAC27F4" w14:textId="77777777" w:rsidR="00B22B9C" w:rsidRDefault="00B22B9C">
      <w:pPr>
        <w:pStyle w:val="code-para"/>
        <w:shd w:val="clear" w:color="auto" w:fill="EEEEEE"/>
        <w:ind w:left="600"/>
        <w:divId w:val="1559975905"/>
      </w:pPr>
      <w:r>
        <w:t>MODE EXEC=RÉAPPRENDRE</w:t>
      </w:r>
    </w:p>
    <w:p w14:paraId="13857BDB" w14:textId="77777777" w:rsidR="00B22B9C" w:rsidRDefault="00B22B9C">
      <w:pPr>
        <w:pStyle w:val="code-para"/>
        <w:shd w:val="clear" w:color="auto" w:fill="EEEEEE"/>
        <w:ind w:left="600"/>
        <w:divId w:val="1559975905"/>
      </w:pPr>
      <w:r>
        <w:t>LIMITE/PLAN,&lt;70,0,-5&gt;,VecPlan=-1,0,0,Croisements=2</w:t>
      </w:r>
    </w:p>
    <w:p w14:paraId="02ED4D97" w14:textId="77777777" w:rsidR="00B22B9C" w:rsidRDefault="00B22B9C">
      <w:pPr>
        <w:pStyle w:val="code-para"/>
        <w:shd w:val="clear" w:color="auto" w:fill="EEEEEE"/>
        <w:ind w:left="600"/>
        <w:divId w:val="1559975905"/>
      </w:pPr>
      <w:r>
        <w:t>TYPEPALPAGE/VECTEUR</w:t>
      </w:r>
    </w:p>
    <w:p w14:paraId="64C642D7" w14:textId="77777777" w:rsidR="00B22B9C" w:rsidRDefault="00B22B9C">
      <w:pPr>
        <w:pStyle w:val="code-para"/>
        <w:shd w:val="clear" w:color="auto" w:fill="EEEEEE"/>
        <w:ind w:left="600"/>
        <w:divId w:val="1559975905"/>
      </w:pPr>
      <w:r>
        <w:t>MODE VALNOMS=RECHERCHEVALNOMS,5</w:t>
      </w:r>
    </w:p>
    <w:p w14:paraId="24FF19A9" w14:textId="77777777" w:rsidR="00B22B9C" w:rsidRDefault="00B22B9C">
      <w:pPr>
        <w:pStyle w:val="code-para"/>
        <w:shd w:val="clear" w:color="auto" w:fill="EEEEEE"/>
        <w:ind w:left="600"/>
        <w:divId w:val="1559975905"/>
      </w:pPr>
      <w:r>
        <w:t>FIN DU SCANNING</w:t>
      </w:r>
    </w:p>
    <w:p w14:paraId="698833EC" w14:textId="77777777" w:rsidR="00B22B9C" w:rsidRDefault="00B22B9C">
      <w:pPr>
        <w:pStyle w:val="code-para"/>
        <w:shd w:val="clear" w:color="auto" w:fill="EEEEEE"/>
        <w:ind w:left="600"/>
        <w:divId w:val="1559975905"/>
      </w:pPr>
      <w:r>
        <w:t>FIN MES/</w:t>
      </w:r>
    </w:p>
    <w:p w14:paraId="293CC22C" w14:textId="77777777" w:rsidR="00B22B9C" w:rsidRDefault="00B22B9C">
      <w:pPr>
        <w:pStyle w:val="BodyText"/>
        <w:divId w:val="1188564551"/>
      </w:pPr>
      <w:r>
        <w:t>Pour créer une droite à partir de ce scanning, vous devez utiliser les fonctions LINESEGMENTSTARTINDEX et LINESEGMENTENDINDEX afin d'extraire les données, comme suit :</w:t>
      </w:r>
    </w:p>
    <w:p w14:paraId="1AF1D8DE" w14:textId="77777777" w:rsidR="00B22B9C" w:rsidRDefault="00B22B9C">
      <w:pPr>
        <w:pStyle w:val="code-para"/>
        <w:shd w:val="clear" w:color="auto" w:fill="EEEEEE"/>
        <w:ind w:left="600"/>
        <w:divId w:val="1708217875"/>
      </w:pPr>
      <w:r>
        <w:t>ASSIGN/LINESTARTINDEX=LINESEGMENTSTARTINDEX("SCN1",1,0.4,0.1)</w:t>
      </w:r>
    </w:p>
    <w:p w14:paraId="4B19900B" w14:textId="77777777" w:rsidR="00B22B9C" w:rsidRDefault="00B22B9C">
      <w:pPr>
        <w:pStyle w:val="code-para"/>
        <w:shd w:val="clear" w:color="auto" w:fill="EEEEEE"/>
        <w:ind w:left="600"/>
        <w:divId w:val="1708217875"/>
      </w:pPr>
      <w:r>
        <w:t>ASSIGN/LINEENDINDEX=LINESEGMENTENDINDEX("SCN1",1,0.4, 0.1)</w:t>
      </w:r>
    </w:p>
    <w:p w14:paraId="2EB7D635" w14:textId="77777777" w:rsidR="00B22B9C" w:rsidRDefault="00B22B9C">
      <w:pPr>
        <w:pStyle w:val="BodyText"/>
        <w:divId w:val="1188564551"/>
      </w:pPr>
      <w:r>
        <w:t>Ceci commande à PC-DMIS d'aller au scanning nommé « SCN1 » et, depuis son premier segment de droite, d'extraire les valeurs d'index de début et de fin comprises entre les tolérances définies. Il affecte ensuite ces valeurs d'index aux variables INDEXDÉBUTDROITE et INDEXFINDROITE.</w:t>
      </w:r>
    </w:p>
    <w:p w14:paraId="5DA16B6B" w14:textId="77777777" w:rsidR="00B22B9C" w:rsidRDefault="00B22B9C">
      <w:pPr>
        <w:pStyle w:val="BodyText"/>
        <w:divId w:val="1188564551"/>
      </w:pPr>
      <w:r>
        <w:t>Une fois les valeurs d'index de début et de fin pour le segment de droite affectées aux variables, vous pouvez employer ces variables dans une droite construite, comme ceci :</w:t>
      </w:r>
    </w:p>
    <w:p w14:paraId="14A2E29B" w14:textId="77777777" w:rsidR="00B22B9C" w:rsidRDefault="00B22B9C">
      <w:pPr>
        <w:pStyle w:val="code-para"/>
        <w:shd w:val="clear" w:color="auto" w:fill="EEEEEE"/>
        <w:divId w:val="738594783"/>
      </w:pPr>
      <w:r>
        <w:t>LIN4=FEAT/LINE,RECT,UNBND</w:t>
      </w:r>
    </w:p>
    <w:p w14:paraId="47DC1C04" w14:textId="77777777" w:rsidR="00B22B9C" w:rsidRDefault="00B22B9C">
      <w:pPr>
        <w:pStyle w:val="code-para"/>
        <w:shd w:val="clear" w:color="auto" w:fill="EEEEEE"/>
        <w:ind w:left="600"/>
        <w:divId w:val="738594783"/>
      </w:pPr>
      <w:r>
        <w:t>THEO/100.225,0,-5.011,1,0,0</w:t>
      </w:r>
    </w:p>
    <w:p w14:paraId="622B98C6" w14:textId="77777777" w:rsidR="00B22B9C" w:rsidRDefault="00B22B9C">
      <w:pPr>
        <w:pStyle w:val="code-para"/>
        <w:shd w:val="clear" w:color="auto" w:fill="EEEEEE"/>
        <w:ind w:left="600"/>
        <w:divId w:val="738594783"/>
      </w:pPr>
      <w:r>
        <w:t>ACTL/100.225,-0.005,-5.011,1,-0.0000388,0</w:t>
      </w:r>
    </w:p>
    <w:p w14:paraId="3D90BD2B" w14:textId="77777777" w:rsidR="00B22B9C" w:rsidRDefault="00B22B9C">
      <w:pPr>
        <w:pStyle w:val="code-para"/>
        <w:shd w:val="clear" w:color="auto" w:fill="EEEEEE"/>
        <w:ind w:left="600"/>
        <w:divId w:val="738594783"/>
      </w:pPr>
      <w:r>
        <w:rPr>
          <w:rStyle w:val="highlight1"/>
        </w:rPr>
        <w:t>CONSTR/LINE,BF,2D,SCN1.HIT[LINESTARTINDEX..LINEENDINDEX],,</w:t>
      </w:r>
    </w:p>
    <w:p w14:paraId="74B60145" w14:textId="77777777" w:rsidR="00B22B9C" w:rsidRDefault="00B22B9C">
      <w:pPr>
        <w:pStyle w:val="code-para"/>
        <w:shd w:val="clear" w:color="auto" w:fill="EEEEEE"/>
        <w:ind w:left="600"/>
        <w:divId w:val="738594783"/>
      </w:pPr>
      <w:r>
        <w:t>DÉVIATION_SUPPRESSION/DÉSACTIVER,3</w:t>
      </w:r>
    </w:p>
    <w:p w14:paraId="055BAE6E" w14:textId="77777777" w:rsidR="00B22B9C" w:rsidRDefault="00B22B9C">
      <w:pPr>
        <w:pStyle w:val="code-para"/>
        <w:shd w:val="clear" w:color="auto" w:fill="EEEEEE"/>
        <w:ind w:left="600"/>
        <w:divId w:val="738594783"/>
      </w:pPr>
      <w:r>
        <w:t>FILTER/OFF,WAVELENGTH=0</w:t>
      </w:r>
    </w:p>
    <w:p w14:paraId="293F56E7" w14:textId="77777777" w:rsidR="00B22B9C" w:rsidRDefault="00B22B9C">
      <w:pPr>
        <w:pStyle w:val="BodyText"/>
        <w:divId w:val="1188564551"/>
      </w:pPr>
      <w:r>
        <w:t xml:space="preserve">Remarquez que dans le code en surbrillance de la droite ci-dessus, PC-DMIS utilise les numéros de début et de fin extraits du scanning pour créer l'élément : </w:t>
      </w:r>
      <w:r>
        <w:rPr>
          <w:rStyle w:val="codecharacter"/>
        </w:rPr>
        <w:t>SCN1.HIT[LINESTARTINDEX..LINEENDINDEX]</w:t>
      </w:r>
    </w:p>
    <w:p w14:paraId="7DF5A472" w14:textId="77777777" w:rsidR="00B22B9C" w:rsidRDefault="00B22B9C">
      <w:pPr>
        <w:pStyle w:val="Heading3"/>
        <w:divId w:val="1188564551"/>
      </w:pPr>
      <w:bookmarkStart w:id="94" w:name="_Toc227317283"/>
      <w:r>
        <w:t>Contrainte d'opérande</w:t>
      </w:r>
      <w:bookmarkEnd w:id="94"/>
    </w:p>
    <w:p w14:paraId="53B2A306" w14:textId="77777777" w:rsidR="00B22B9C" w:rsidRDefault="00B22B9C">
      <w:pPr>
        <w:jc w:val="right"/>
        <w:divId w:val="176406415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"Contrainte d'opérande" \* MERGEFORMAT </w:instrText>
      </w:r>
      <w:r>
        <w:rPr>
          <w:rFonts w:ascii="Arial" w:hAnsi="Arial" w:cs="Arial"/>
          <w:color w:val="000000"/>
          <w:sz w:val="22"/>
          <w:szCs w:val="22"/>
        </w:rPr>
        <w:fldChar w:fldCharType="end"/>
      </w:r>
    </w:p>
    <w:p w14:paraId="0724EF88" w14:textId="77777777" w:rsidR="00B22B9C" w:rsidRDefault="00B22B9C">
      <w:pPr>
        <w:pStyle w:val="BodyText"/>
        <w:divId w:val="1188564551"/>
      </w:pPr>
      <w:bookmarkStart w:id="95" w:name="26_expression_topics_operand_coe_1867"/>
      <w:bookmarkEnd w:id="95"/>
      <w:r>
        <w:t>Vous pouvez forcer des opérandes à changer de type en utilisant des opérateurs de contrainte :</w:t>
      </w:r>
    </w:p>
    <w:p w14:paraId="2F05D96C" w14:textId="77777777" w:rsidR="00B22B9C" w:rsidRDefault="00B22B9C">
      <w:pPr>
        <w:pStyle w:val="morelist"/>
        <w:divId w:val="1188564551"/>
      </w:pPr>
      <w:r>
        <w:t> </w:t>
      </w:r>
    </w:p>
    <w:p w14:paraId="0E72D3BD" w14:textId="77777777" w:rsidR="00B22B9C" w:rsidRDefault="00B22B9C">
      <w:pPr>
        <w:divId w:val="317080305"/>
        <w:rPr>
          <w:color w:val="000000"/>
        </w:rPr>
      </w:pPr>
      <w:r>
        <w:rPr>
          <w:color w:val="000000"/>
        </w:rPr>
        <w:t> </w:t>
      </w:r>
    </w:p>
    <w:p w14:paraId="6631A26B" w14:textId="77777777" w:rsidR="00B22B9C" w:rsidRDefault="00B22B9C">
      <w:pPr>
        <w:jc w:val="right"/>
        <w:divId w:val="59417263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"Expressions:Contrainte d'entier"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"Contrainte d'entier" \* MERGEFORMAT </w:instrText>
      </w:r>
      <w:r>
        <w:rPr>
          <w:rFonts w:ascii="Arial" w:hAnsi="Arial" w:cs="Arial"/>
          <w:color w:val="000000"/>
          <w:sz w:val="22"/>
          <w:szCs w:val="22"/>
        </w:rPr>
        <w:fldChar w:fldCharType="end"/>
      </w:r>
    </w:p>
    <w:p w14:paraId="1930DBE2" w14:textId="77777777" w:rsidR="00B22B9C" w:rsidRDefault="00B22B9C">
      <w:pPr>
        <w:pStyle w:val="Heading4"/>
        <w:divId w:val="1188564551"/>
        <w:rPr>
          <w:rFonts w:asciiTheme="minorHAnsi" w:hAnsiTheme="minorHAnsi" w:cstheme="majorBidi"/>
          <w:color w:val="0F4761" w:themeColor="accent1" w:themeShade="BF"/>
          <w:sz w:val="20"/>
          <w:szCs w:val="20"/>
        </w:rPr>
      </w:pPr>
      <w:bookmarkStart w:id="96" w:name="26_expression_topics_integer_coe_4711"/>
      <w:bookmarkEnd w:id="96"/>
      <w:r>
        <w:t>Contrainte d'entier</w:t>
      </w:r>
    </w:p>
    <w:p w14:paraId="02702DFE" w14:textId="77777777" w:rsidR="00B22B9C" w:rsidRDefault="00B22B9C">
      <w:pPr>
        <w:pStyle w:val="BodyText"/>
        <w:divId w:val="1188564551"/>
      </w:pPr>
      <w:r>
        <w:t>INT(&lt;Expression&gt;) - Contraint la valeur de l'expression à un type entier.</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3013"/>
        <w:gridCol w:w="5964"/>
      </w:tblGrid>
      <w:tr w:rsidR="00B22B9C" w14:paraId="1429A9CB" w14:textId="77777777">
        <w:trPr>
          <w:divId w:val="1188564551"/>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24A1284A" w14:textId="77777777" w:rsidR="00B22B9C" w:rsidRDefault="00B22B9C">
            <w:pPr>
              <w:spacing w:before="20" w:after="60"/>
              <w:rPr>
                <w:rFonts w:ascii="Arial" w:hAnsi="Arial" w:cs="Arial"/>
                <w:color w:val="000000"/>
              </w:rPr>
            </w:pPr>
            <w:r>
              <w:rPr>
                <w:rFonts w:ascii="Arial" w:hAnsi="Arial" w:cs="Arial"/>
                <w:color w:val="000000"/>
              </w:rPr>
              <w:t>INT(4)</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55936F82" w14:textId="77777777" w:rsidR="00B22B9C" w:rsidRDefault="00B22B9C">
            <w:pPr>
              <w:spacing w:before="20" w:after="60"/>
              <w:rPr>
                <w:rFonts w:ascii="Arial" w:hAnsi="Arial" w:cs="Arial"/>
                <w:color w:val="000000"/>
              </w:rPr>
            </w:pPr>
            <w:r>
              <w:rPr>
                <w:rFonts w:ascii="Arial" w:hAnsi="Arial" w:cs="Arial"/>
                <w:color w:val="000000"/>
              </w:rPr>
              <w:t>Evaluée à 4</w:t>
            </w:r>
          </w:p>
        </w:tc>
      </w:tr>
      <w:tr w:rsidR="00B22B9C" w14:paraId="64290098" w14:textId="77777777">
        <w:trPr>
          <w:divId w:val="1188564551"/>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1D6382E0" w14:textId="77777777" w:rsidR="00B22B9C" w:rsidRDefault="00B22B9C">
            <w:pPr>
              <w:spacing w:before="20" w:after="60"/>
              <w:rPr>
                <w:rFonts w:ascii="Arial" w:hAnsi="Arial" w:cs="Arial"/>
                <w:color w:val="000000"/>
              </w:rPr>
            </w:pPr>
            <w:r>
              <w:rPr>
                <w:rFonts w:ascii="Arial" w:hAnsi="Arial" w:cs="Arial"/>
                <w:color w:val="000000"/>
              </w:rPr>
              <w:t>INT(4.5)</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0DA092B6" w14:textId="77777777" w:rsidR="00B22B9C" w:rsidRDefault="00B22B9C">
            <w:pPr>
              <w:spacing w:before="20" w:after="60"/>
              <w:rPr>
                <w:rFonts w:ascii="Arial" w:hAnsi="Arial" w:cs="Arial"/>
                <w:color w:val="000000"/>
              </w:rPr>
            </w:pPr>
            <w:r>
              <w:rPr>
                <w:rFonts w:ascii="Arial" w:hAnsi="Arial" w:cs="Arial"/>
                <w:color w:val="000000"/>
              </w:rPr>
              <w:t>Evaluée à 4</w:t>
            </w:r>
          </w:p>
        </w:tc>
      </w:tr>
      <w:tr w:rsidR="00B22B9C" w14:paraId="68248575" w14:textId="77777777">
        <w:trPr>
          <w:divId w:val="1188564551"/>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1408B511" w14:textId="77777777" w:rsidR="00B22B9C" w:rsidRDefault="00B22B9C">
            <w:pPr>
              <w:spacing w:before="20" w:after="60"/>
              <w:rPr>
                <w:rFonts w:ascii="Arial" w:hAnsi="Arial" w:cs="Arial"/>
                <w:color w:val="000000"/>
              </w:rPr>
            </w:pPr>
            <w:r>
              <w:rPr>
                <w:rFonts w:ascii="Arial" w:hAnsi="Arial" w:cs="Arial"/>
                <w:color w:val="000000"/>
              </w:rPr>
              <w:t>INT("Hello World")</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2D170B98" w14:textId="77777777" w:rsidR="00B22B9C" w:rsidRDefault="00B22B9C">
            <w:pPr>
              <w:spacing w:before="20" w:after="60"/>
              <w:rPr>
                <w:rFonts w:ascii="Arial" w:hAnsi="Arial" w:cs="Arial"/>
                <w:color w:val="000000"/>
              </w:rPr>
            </w:pPr>
            <w:r>
              <w:rPr>
                <w:rFonts w:ascii="Arial" w:hAnsi="Arial" w:cs="Arial"/>
                <w:color w:val="000000"/>
              </w:rPr>
              <w:t>Evaluée à 0</w:t>
            </w:r>
          </w:p>
        </w:tc>
      </w:tr>
      <w:tr w:rsidR="00B22B9C" w14:paraId="0979DBEA" w14:textId="77777777">
        <w:trPr>
          <w:divId w:val="1188564551"/>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5C20BF08" w14:textId="77777777" w:rsidR="00B22B9C" w:rsidRDefault="00B22B9C">
            <w:pPr>
              <w:spacing w:before="20" w:after="60"/>
              <w:rPr>
                <w:rFonts w:ascii="Arial" w:hAnsi="Arial" w:cs="Arial"/>
                <w:color w:val="000000"/>
              </w:rPr>
            </w:pPr>
            <w:r>
              <w:rPr>
                <w:rFonts w:ascii="Arial" w:hAnsi="Arial" w:cs="Arial"/>
                <w:color w:val="000000"/>
              </w:rPr>
              <w:t>INT("2")</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F4D7477" w14:textId="77777777" w:rsidR="00B22B9C" w:rsidRDefault="00B22B9C">
            <w:pPr>
              <w:spacing w:before="20" w:after="60"/>
              <w:rPr>
                <w:rFonts w:ascii="Arial" w:hAnsi="Arial" w:cs="Arial"/>
                <w:color w:val="000000"/>
              </w:rPr>
            </w:pPr>
            <w:r>
              <w:rPr>
                <w:rFonts w:ascii="Arial" w:hAnsi="Arial" w:cs="Arial"/>
                <w:color w:val="000000"/>
              </w:rPr>
              <w:t>Evaluée à 2</w:t>
            </w:r>
          </w:p>
        </w:tc>
      </w:tr>
      <w:tr w:rsidR="00B22B9C" w14:paraId="75BDCCC4" w14:textId="77777777">
        <w:trPr>
          <w:divId w:val="1188564551"/>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22F65C07" w14:textId="77777777" w:rsidR="00B22B9C" w:rsidRDefault="00B22B9C">
            <w:pPr>
              <w:spacing w:before="20" w:after="60"/>
              <w:rPr>
                <w:rFonts w:ascii="Arial" w:hAnsi="Arial" w:cs="Arial"/>
                <w:color w:val="000000"/>
              </w:rPr>
            </w:pPr>
            <w:r>
              <w:rPr>
                <w:rFonts w:ascii="Arial" w:hAnsi="Arial" w:cs="Arial"/>
                <w:color w:val="000000"/>
              </w:rPr>
              <w:t>INT("2.2")</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0353EF9" w14:textId="77777777" w:rsidR="00B22B9C" w:rsidRDefault="00B22B9C">
            <w:pPr>
              <w:spacing w:before="20" w:after="60"/>
              <w:rPr>
                <w:rFonts w:ascii="Arial" w:hAnsi="Arial" w:cs="Arial"/>
                <w:color w:val="000000"/>
              </w:rPr>
            </w:pPr>
            <w:r>
              <w:rPr>
                <w:rFonts w:ascii="Arial" w:hAnsi="Arial" w:cs="Arial"/>
                <w:color w:val="000000"/>
              </w:rPr>
              <w:t>Evaluée à 2</w:t>
            </w:r>
          </w:p>
        </w:tc>
      </w:tr>
      <w:tr w:rsidR="00B22B9C" w14:paraId="188DD9E1" w14:textId="77777777">
        <w:trPr>
          <w:divId w:val="1188564551"/>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0D657424" w14:textId="77777777" w:rsidR="00B22B9C" w:rsidRDefault="00B22B9C">
            <w:pPr>
              <w:spacing w:before="20" w:after="60"/>
              <w:rPr>
                <w:rFonts w:ascii="Arial" w:hAnsi="Arial" w:cs="Arial"/>
                <w:color w:val="000000"/>
              </w:rPr>
            </w:pPr>
            <w:r>
              <w:rPr>
                <w:rFonts w:ascii="Arial" w:hAnsi="Arial" w:cs="Arial"/>
                <w:color w:val="000000"/>
              </w:rPr>
              <w:t>INT("3 Blind Mice")</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08254327" w14:textId="77777777" w:rsidR="00B22B9C" w:rsidRDefault="00B22B9C">
            <w:pPr>
              <w:spacing w:before="20" w:after="60"/>
              <w:rPr>
                <w:rFonts w:ascii="Arial" w:hAnsi="Arial" w:cs="Arial"/>
                <w:color w:val="000000"/>
              </w:rPr>
            </w:pPr>
            <w:r>
              <w:rPr>
                <w:rFonts w:ascii="Arial" w:hAnsi="Arial" w:cs="Arial"/>
                <w:color w:val="000000"/>
              </w:rPr>
              <w:t>Evaluée à 3</w:t>
            </w:r>
          </w:p>
        </w:tc>
      </w:tr>
      <w:tr w:rsidR="00B22B9C" w14:paraId="3221E91A" w14:textId="77777777">
        <w:trPr>
          <w:divId w:val="1188564551"/>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14EC54BF" w14:textId="77777777" w:rsidR="00B22B9C" w:rsidRDefault="00B22B9C">
            <w:pPr>
              <w:spacing w:before="20" w:after="60"/>
              <w:rPr>
                <w:rFonts w:ascii="Arial" w:hAnsi="Arial" w:cs="Arial"/>
                <w:color w:val="000000"/>
              </w:rPr>
            </w:pPr>
            <w:r>
              <w:rPr>
                <w:rFonts w:ascii="Arial" w:hAnsi="Arial" w:cs="Arial"/>
                <w:color w:val="000000"/>
              </w:rPr>
              <w:t>INT("Les 3 souris aveugles")</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97BEC37" w14:textId="77777777" w:rsidR="00B22B9C" w:rsidRDefault="00B22B9C">
            <w:pPr>
              <w:spacing w:before="20" w:after="60"/>
              <w:rPr>
                <w:rFonts w:ascii="Arial" w:hAnsi="Arial" w:cs="Arial"/>
                <w:color w:val="000000"/>
              </w:rPr>
            </w:pPr>
            <w:r>
              <w:rPr>
                <w:rFonts w:ascii="Arial" w:hAnsi="Arial" w:cs="Arial"/>
                <w:color w:val="000000"/>
              </w:rPr>
              <w:t>Evaluée à 0</w:t>
            </w:r>
          </w:p>
        </w:tc>
      </w:tr>
      <w:tr w:rsidR="00B22B9C" w14:paraId="55116849" w14:textId="77777777">
        <w:trPr>
          <w:divId w:val="1188564551"/>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59F84C3B" w14:textId="77777777" w:rsidR="00B22B9C" w:rsidRDefault="00B22B9C">
            <w:pPr>
              <w:spacing w:before="20" w:after="60"/>
              <w:rPr>
                <w:rFonts w:ascii="Arial" w:hAnsi="Arial" w:cs="Arial"/>
                <w:color w:val="000000"/>
              </w:rPr>
            </w:pPr>
            <w:r>
              <w:rPr>
                <w:rFonts w:ascii="Arial" w:hAnsi="Arial" w:cs="Arial"/>
                <w:color w:val="000000"/>
              </w:rPr>
              <w:t>INT("3, 4, 5")</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5915FB5" w14:textId="77777777" w:rsidR="00B22B9C" w:rsidRDefault="00B22B9C">
            <w:pPr>
              <w:spacing w:before="20" w:after="60"/>
              <w:rPr>
                <w:rFonts w:ascii="Arial" w:hAnsi="Arial" w:cs="Arial"/>
                <w:color w:val="000000"/>
              </w:rPr>
            </w:pPr>
            <w:r>
              <w:rPr>
                <w:rFonts w:ascii="Arial" w:hAnsi="Arial" w:cs="Arial"/>
                <w:color w:val="000000"/>
              </w:rPr>
              <w:t>Evaluée à 3</w:t>
            </w:r>
          </w:p>
        </w:tc>
      </w:tr>
      <w:tr w:rsidR="00B22B9C" w14:paraId="7C5A839E" w14:textId="77777777">
        <w:trPr>
          <w:divId w:val="1188564551"/>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17DAA7F1" w14:textId="77777777" w:rsidR="00B22B9C" w:rsidRDefault="00B22B9C">
            <w:pPr>
              <w:spacing w:before="20" w:after="60"/>
              <w:rPr>
                <w:rFonts w:ascii="Arial" w:hAnsi="Arial" w:cs="Arial"/>
                <w:color w:val="000000"/>
              </w:rPr>
            </w:pPr>
            <w:r>
              <w:rPr>
                <w:rFonts w:ascii="Arial" w:hAnsi="Arial" w:cs="Arial"/>
                <w:color w:val="000000"/>
              </w:rPr>
              <w:t>INT(MPOINT(0, 0, 1))</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3A697FD9" w14:textId="77777777" w:rsidR="00B22B9C" w:rsidRDefault="00B22B9C">
            <w:pPr>
              <w:spacing w:before="20" w:after="60"/>
              <w:rPr>
                <w:rFonts w:ascii="Arial" w:hAnsi="Arial" w:cs="Arial"/>
                <w:color w:val="000000"/>
              </w:rPr>
            </w:pPr>
            <w:r>
              <w:rPr>
                <w:rFonts w:ascii="Arial" w:hAnsi="Arial" w:cs="Arial"/>
                <w:color w:val="000000"/>
              </w:rPr>
              <w:t>Evaluée à la distance entre le point et l'origine, dans ce cas 1</w:t>
            </w:r>
          </w:p>
        </w:tc>
      </w:tr>
      <w:tr w:rsidR="00B22B9C" w14:paraId="3FC4493B" w14:textId="77777777">
        <w:trPr>
          <w:divId w:val="1188564551"/>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377831CB" w14:textId="77777777" w:rsidR="00B22B9C" w:rsidRDefault="00B22B9C">
            <w:pPr>
              <w:spacing w:before="20" w:after="60"/>
              <w:rPr>
                <w:rFonts w:ascii="Arial" w:hAnsi="Arial" w:cs="Arial"/>
                <w:color w:val="000000"/>
              </w:rPr>
            </w:pPr>
            <w:r>
              <w:rPr>
                <w:rFonts w:ascii="Arial" w:hAnsi="Arial" w:cs="Arial"/>
                <w:color w:val="000000"/>
              </w:rPr>
              <w:t>INT(MPOINT(3, 4, 5))</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91B1A15" w14:textId="77777777" w:rsidR="00B22B9C" w:rsidRDefault="00B22B9C">
            <w:pPr>
              <w:spacing w:before="20" w:after="60"/>
              <w:rPr>
                <w:rFonts w:ascii="Arial" w:hAnsi="Arial" w:cs="Arial"/>
                <w:color w:val="000000"/>
              </w:rPr>
            </w:pPr>
            <w:r>
              <w:rPr>
                <w:rFonts w:ascii="Arial" w:hAnsi="Arial" w:cs="Arial"/>
                <w:color w:val="000000"/>
              </w:rPr>
              <w:t>La distance évalue à 7.0711. Cette expression évalue à 7.</w:t>
            </w:r>
          </w:p>
        </w:tc>
      </w:tr>
    </w:tbl>
    <w:p w14:paraId="683A3FB6" w14:textId="77777777" w:rsidR="00B22B9C" w:rsidRDefault="00B22B9C">
      <w:pPr>
        <w:divId w:val="1809320122"/>
        <w:rPr>
          <w:color w:val="000000"/>
          <w:sz w:val="20"/>
          <w:szCs w:val="20"/>
        </w:rPr>
      </w:pPr>
      <w:r>
        <w:rPr>
          <w:color w:val="000000"/>
        </w:rPr>
        <w:t> </w:t>
      </w:r>
    </w:p>
    <w:p w14:paraId="1DAB1CCF" w14:textId="77777777" w:rsidR="00B22B9C" w:rsidRDefault="00B22B9C">
      <w:pPr>
        <w:jc w:val="right"/>
        <w:divId w:val="135033549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"Expressions:Double contrainte"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"Double contrainte" \* MERGEFORMAT </w:instrText>
      </w:r>
      <w:r>
        <w:rPr>
          <w:rFonts w:ascii="Arial" w:hAnsi="Arial" w:cs="Arial"/>
          <w:color w:val="000000"/>
          <w:sz w:val="22"/>
          <w:szCs w:val="22"/>
        </w:rPr>
        <w:fldChar w:fldCharType="end"/>
      </w:r>
    </w:p>
    <w:p w14:paraId="487CF60F" w14:textId="77777777" w:rsidR="00B22B9C" w:rsidRDefault="00B22B9C">
      <w:pPr>
        <w:pStyle w:val="Heading4"/>
        <w:divId w:val="1188564551"/>
        <w:rPr>
          <w:rFonts w:asciiTheme="minorHAnsi" w:hAnsiTheme="minorHAnsi" w:cstheme="majorBidi"/>
          <w:color w:val="0F4761" w:themeColor="accent1" w:themeShade="BF"/>
          <w:sz w:val="20"/>
          <w:szCs w:val="20"/>
        </w:rPr>
      </w:pPr>
      <w:bookmarkStart w:id="97" w:name="26_expression_topics_double_coer_3583"/>
      <w:bookmarkEnd w:id="97"/>
      <w:r>
        <w:t>Double contrainte</w:t>
      </w:r>
    </w:p>
    <w:p w14:paraId="7CF87483" w14:textId="77777777" w:rsidR="00B22B9C" w:rsidRDefault="00B22B9C">
      <w:pPr>
        <w:pStyle w:val="BodyText"/>
        <w:divId w:val="1188564551"/>
      </w:pPr>
      <w:r>
        <w:t>DOUBLE(&lt;Expression&gt;) - Contraint à entrer deux fois la valeur de l'expression</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6920"/>
        <w:gridCol w:w="2019"/>
      </w:tblGrid>
      <w:tr w:rsidR="00B22B9C" w14:paraId="3432A86A" w14:textId="77777777">
        <w:trPr>
          <w:divId w:val="1188564551"/>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629AC857" w14:textId="77777777" w:rsidR="00B22B9C" w:rsidRDefault="00B22B9C">
            <w:pPr>
              <w:spacing w:before="20" w:after="60"/>
              <w:rPr>
                <w:rFonts w:ascii="Arial" w:hAnsi="Arial" w:cs="Arial"/>
                <w:color w:val="000000"/>
              </w:rPr>
            </w:pPr>
            <w:r>
              <w:rPr>
                <w:rStyle w:val="codecharacter"/>
              </w:rPr>
              <w:t>DOUBLE(4)</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7048A18" w14:textId="77777777" w:rsidR="00B22B9C" w:rsidRDefault="00B22B9C">
            <w:pPr>
              <w:spacing w:before="20" w:after="60"/>
              <w:rPr>
                <w:rFonts w:ascii="Arial" w:hAnsi="Arial" w:cs="Arial"/>
                <w:color w:val="000000"/>
              </w:rPr>
            </w:pPr>
            <w:r>
              <w:rPr>
                <w:rFonts w:ascii="Arial" w:hAnsi="Arial" w:cs="Arial"/>
                <w:color w:val="000000"/>
              </w:rPr>
              <w:t>Evaluée à 4,0</w:t>
            </w:r>
          </w:p>
        </w:tc>
      </w:tr>
      <w:tr w:rsidR="00B22B9C" w14:paraId="6F15E020" w14:textId="77777777">
        <w:trPr>
          <w:divId w:val="1188564551"/>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1673C15A" w14:textId="77777777" w:rsidR="00B22B9C" w:rsidRDefault="00B22B9C">
            <w:pPr>
              <w:spacing w:before="20" w:after="60"/>
              <w:rPr>
                <w:rFonts w:ascii="Arial" w:hAnsi="Arial" w:cs="Arial"/>
                <w:color w:val="000000"/>
              </w:rPr>
            </w:pPr>
            <w:r>
              <w:rPr>
                <w:rStyle w:val="codecharacter"/>
              </w:rPr>
              <w:t>DOUBLE(4,5)</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1CD612D" w14:textId="77777777" w:rsidR="00B22B9C" w:rsidRDefault="00B22B9C">
            <w:pPr>
              <w:spacing w:before="20" w:after="60"/>
              <w:rPr>
                <w:rFonts w:ascii="Arial" w:hAnsi="Arial" w:cs="Arial"/>
                <w:color w:val="000000"/>
              </w:rPr>
            </w:pPr>
            <w:r>
              <w:rPr>
                <w:rFonts w:ascii="Arial" w:hAnsi="Arial" w:cs="Arial"/>
                <w:color w:val="000000"/>
              </w:rPr>
              <w:t>Evaluée à 4,5</w:t>
            </w:r>
          </w:p>
        </w:tc>
      </w:tr>
      <w:tr w:rsidR="00B22B9C" w14:paraId="5686ECE7" w14:textId="77777777">
        <w:trPr>
          <w:divId w:val="1188564551"/>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3544114E" w14:textId="77777777" w:rsidR="00B22B9C" w:rsidRDefault="00B22B9C">
            <w:pPr>
              <w:spacing w:before="20" w:after="60"/>
              <w:rPr>
                <w:rFonts w:ascii="Arial" w:hAnsi="Arial" w:cs="Arial"/>
                <w:color w:val="000000"/>
              </w:rPr>
            </w:pPr>
            <w:r>
              <w:rPr>
                <w:rStyle w:val="codecharacter"/>
              </w:rPr>
              <w:t>DOUBLE("Une chaîne")</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F58A38C" w14:textId="77777777" w:rsidR="00B22B9C" w:rsidRDefault="00B22B9C">
            <w:pPr>
              <w:spacing w:before="20" w:after="60"/>
              <w:rPr>
                <w:rFonts w:ascii="Arial" w:hAnsi="Arial" w:cs="Arial"/>
                <w:color w:val="000000"/>
              </w:rPr>
            </w:pPr>
            <w:r>
              <w:rPr>
                <w:rFonts w:ascii="Arial" w:hAnsi="Arial" w:cs="Arial"/>
                <w:color w:val="000000"/>
              </w:rPr>
              <w:t>Evaluée à 0,0</w:t>
            </w:r>
          </w:p>
        </w:tc>
      </w:tr>
      <w:tr w:rsidR="00B22B9C" w14:paraId="44F88AC2" w14:textId="77777777">
        <w:trPr>
          <w:divId w:val="1188564551"/>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113B38DB" w14:textId="77777777" w:rsidR="00B22B9C" w:rsidRDefault="00B22B9C">
            <w:pPr>
              <w:spacing w:before="20" w:after="60"/>
              <w:rPr>
                <w:rFonts w:ascii="Arial" w:hAnsi="Arial" w:cs="Arial"/>
                <w:color w:val="000000"/>
              </w:rPr>
            </w:pPr>
            <w:r>
              <w:rPr>
                <w:rStyle w:val="codecharacter"/>
              </w:rPr>
              <w:t>DOUBLE("3,5")</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2800E25B" w14:textId="77777777" w:rsidR="00B22B9C" w:rsidRDefault="00B22B9C">
            <w:pPr>
              <w:spacing w:before="20" w:after="60"/>
              <w:rPr>
                <w:rFonts w:ascii="Arial" w:hAnsi="Arial" w:cs="Arial"/>
                <w:color w:val="000000"/>
              </w:rPr>
            </w:pPr>
            <w:r>
              <w:rPr>
                <w:rFonts w:ascii="Arial" w:hAnsi="Arial" w:cs="Arial"/>
                <w:color w:val="000000"/>
              </w:rPr>
              <w:t>Evaluée à 3,5</w:t>
            </w:r>
          </w:p>
        </w:tc>
      </w:tr>
      <w:tr w:rsidR="00B22B9C" w14:paraId="76331D3E" w14:textId="77777777">
        <w:trPr>
          <w:divId w:val="1188564551"/>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0DF01C2E" w14:textId="77777777" w:rsidR="00B22B9C" w:rsidRDefault="00B22B9C">
            <w:pPr>
              <w:spacing w:before="20" w:after="60"/>
              <w:rPr>
                <w:rFonts w:ascii="Arial" w:hAnsi="Arial" w:cs="Arial"/>
                <w:color w:val="000000"/>
              </w:rPr>
            </w:pPr>
            <w:r>
              <w:rPr>
                <w:rStyle w:val="codecharacter"/>
              </w:rPr>
              <w:t>DOUBLE("3,5 pouces")</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F75D32C" w14:textId="77777777" w:rsidR="00B22B9C" w:rsidRDefault="00B22B9C">
            <w:pPr>
              <w:spacing w:before="20" w:after="60"/>
              <w:rPr>
                <w:rFonts w:ascii="Arial" w:hAnsi="Arial" w:cs="Arial"/>
                <w:color w:val="000000"/>
              </w:rPr>
            </w:pPr>
            <w:r>
              <w:rPr>
                <w:rFonts w:ascii="Arial" w:hAnsi="Arial" w:cs="Arial"/>
                <w:color w:val="000000"/>
              </w:rPr>
              <w:t>Evaluée à 3,5</w:t>
            </w:r>
          </w:p>
        </w:tc>
      </w:tr>
      <w:tr w:rsidR="00B22B9C" w14:paraId="2D13EB8E" w14:textId="77777777">
        <w:trPr>
          <w:divId w:val="1188564551"/>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21F5C0B2" w14:textId="77777777" w:rsidR="00B22B9C" w:rsidRDefault="00B22B9C">
            <w:pPr>
              <w:spacing w:before="20" w:after="60"/>
              <w:rPr>
                <w:rFonts w:ascii="Arial" w:hAnsi="Arial" w:cs="Arial"/>
                <w:color w:val="000000"/>
              </w:rPr>
            </w:pPr>
            <w:r>
              <w:rPr>
                <w:rStyle w:val="codecharacter"/>
              </w:rPr>
              <w:t>DOUBLE("Le cercle a un diamètre de 3,5 pouces")</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6BEE392A" w14:textId="77777777" w:rsidR="00B22B9C" w:rsidRDefault="00B22B9C">
            <w:pPr>
              <w:spacing w:before="20" w:after="60"/>
              <w:rPr>
                <w:rFonts w:ascii="Arial" w:hAnsi="Arial" w:cs="Arial"/>
                <w:color w:val="000000"/>
              </w:rPr>
            </w:pPr>
            <w:r>
              <w:rPr>
                <w:rFonts w:ascii="Arial" w:hAnsi="Arial" w:cs="Arial"/>
                <w:color w:val="000000"/>
              </w:rPr>
              <w:t>Evaluée à 0,0</w:t>
            </w:r>
          </w:p>
        </w:tc>
      </w:tr>
      <w:tr w:rsidR="00B22B9C" w14:paraId="2904057C" w14:textId="77777777">
        <w:trPr>
          <w:divId w:val="1188564551"/>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7040849E" w14:textId="77777777" w:rsidR="00B22B9C" w:rsidRDefault="00B22B9C">
            <w:pPr>
              <w:spacing w:before="20" w:after="60"/>
              <w:rPr>
                <w:rFonts w:ascii="Arial" w:hAnsi="Arial" w:cs="Arial"/>
                <w:color w:val="000000"/>
              </w:rPr>
            </w:pPr>
            <w:r>
              <w:rPr>
                <w:rStyle w:val="codecharacter"/>
              </w:rPr>
              <w:t>DOUBLE(MPOINT(0,0,1))</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762CA006" w14:textId="77777777" w:rsidR="00B22B9C" w:rsidRDefault="00B22B9C">
            <w:pPr>
              <w:spacing w:before="20" w:after="60"/>
              <w:rPr>
                <w:rFonts w:ascii="Arial" w:hAnsi="Arial" w:cs="Arial"/>
                <w:color w:val="000000"/>
              </w:rPr>
            </w:pPr>
            <w:r>
              <w:rPr>
                <w:rFonts w:ascii="Arial" w:hAnsi="Arial" w:cs="Arial"/>
                <w:color w:val="000000"/>
              </w:rPr>
              <w:t>Evaluée à 1,0</w:t>
            </w:r>
          </w:p>
        </w:tc>
      </w:tr>
      <w:tr w:rsidR="00B22B9C" w14:paraId="69B692F8" w14:textId="77777777">
        <w:trPr>
          <w:divId w:val="1188564551"/>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1A5330E7" w14:textId="77777777" w:rsidR="00B22B9C" w:rsidRDefault="00B22B9C">
            <w:pPr>
              <w:spacing w:before="20" w:after="60"/>
              <w:rPr>
                <w:rFonts w:ascii="Arial" w:hAnsi="Arial" w:cs="Arial"/>
                <w:color w:val="000000"/>
              </w:rPr>
            </w:pPr>
            <w:r>
              <w:rPr>
                <w:rStyle w:val="codecharacter"/>
              </w:rPr>
              <w:t>DOUBLE(MPOINT(3,4,5))</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0487D301" w14:textId="77777777" w:rsidR="00B22B9C" w:rsidRDefault="00B22B9C">
            <w:pPr>
              <w:spacing w:before="20" w:after="60"/>
              <w:rPr>
                <w:rFonts w:ascii="Arial" w:hAnsi="Arial" w:cs="Arial"/>
                <w:color w:val="000000"/>
              </w:rPr>
            </w:pPr>
            <w:r>
              <w:rPr>
                <w:rFonts w:ascii="Arial" w:hAnsi="Arial" w:cs="Arial"/>
                <w:color w:val="000000"/>
              </w:rPr>
              <w:t>Evaluée à 7,0711</w:t>
            </w:r>
          </w:p>
        </w:tc>
      </w:tr>
    </w:tbl>
    <w:p w14:paraId="1C312A7C" w14:textId="77777777" w:rsidR="00B22B9C" w:rsidRDefault="00B22B9C">
      <w:pPr>
        <w:divId w:val="344596488"/>
        <w:rPr>
          <w:color w:val="000000"/>
          <w:sz w:val="20"/>
          <w:szCs w:val="20"/>
        </w:rPr>
      </w:pPr>
      <w:r>
        <w:rPr>
          <w:color w:val="000000"/>
        </w:rPr>
        <w:t> </w:t>
      </w:r>
    </w:p>
    <w:p w14:paraId="25378A3A" w14:textId="77777777" w:rsidR="00B22B9C" w:rsidRDefault="00B22B9C">
      <w:pPr>
        <w:jc w:val="right"/>
        <w:divId w:val="62496347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"Chaîne:Contrainte" \* MERGEFORMAT </w:instrText>
      </w:r>
      <w:r>
        <w:rPr>
          <w:rFonts w:ascii="Arial" w:hAnsi="Arial" w:cs="Arial"/>
          <w:color w:val="000000"/>
          <w:sz w:val="22"/>
          <w:szCs w:val="22"/>
        </w:rPr>
        <w:fldChar w:fldCharType="end"/>
      </w:r>
    </w:p>
    <w:p w14:paraId="5EBE88DE" w14:textId="77777777" w:rsidR="00B22B9C" w:rsidRDefault="00B22B9C">
      <w:pPr>
        <w:pStyle w:val="Heading4"/>
        <w:divId w:val="1188564551"/>
        <w:rPr>
          <w:rFonts w:asciiTheme="minorHAnsi" w:hAnsiTheme="minorHAnsi" w:cstheme="majorBidi"/>
          <w:color w:val="0F4761" w:themeColor="accent1" w:themeShade="BF"/>
          <w:sz w:val="20"/>
          <w:szCs w:val="20"/>
        </w:rPr>
      </w:pPr>
      <w:bookmarkStart w:id="98" w:name="26_expression_topics_string_coer_1411"/>
      <w:bookmarkEnd w:id="98"/>
      <w:r>
        <w:t>Contrainte de chaîne</w:t>
      </w:r>
    </w:p>
    <w:p w14:paraId="4E959686" w14:textId="77777777" w:rsidR="00B22B9C" w:rsidRDefault="00B22B9C">
      <w:pPr>
        <w:pStyle w:val="BodyText"/>
        <w:divId w:val="1188564551"/>
      </w:pPr>
      <w:r>
        <w:t>STR(&lt;Expression&gt;) - Contraint la valeur de l'expression à un type chaîne.</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2417"/>
        <w:gridCol w:w="3566"/>
      </w:tblGrid>
      <w:tr w:rsidR="00B22B9C" w14:paraId="26FC8F6F" w14:textId="77777777">
        <w:trPr>
          <w:divId w:val="1188564551"/>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5BBC5F68" w14:textId="77777777" w:rsidR="00B22B9C" w:rsidRDefault="00B22B9C">
            <w:pPr>
              <w:pStyle w:val="code1"/>
            </w:pPr>
            <w:r>
              <w:t>STR(4)</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64A4F29E" w14:textId="77777777" w:rsidR="00B22B9C" w:rsidRDefault="00B22B9C">
            <w:pPr>
              <w:spacing w:before="20" w:after="60"/>
              <w:rPr>
                <w:rFonts w:ascii="Arial" w:hAnsi="Arial" w:cs="Arial"/>
                <w:color w:val="000000"/>
              </w:rPr>
            </w:pPr>
            <w:r>
              <w:rPr>
                <w:rFonts w:ascii="Arial" w:hAnsi="Arial" w:cs="Arial"/>
                <w:color w:val="000000"/>
              </w:rPr>
              <w:t>Evaluée à « 4 »</w:t>
            </w:r>
          </w:p>
        </w:tc>
      </w:tr>
      <w:tr w:rsidR="00B22B9C" w14:paraId="33FC5B82" w14:textId="77777777">
        <w:trPr>
          <w:divId w:val="1188564551"/>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42176EB7" w14:textId="77777777" w:rsidR="00B22B9C" w:rsidRDefault="00B22B9C">
            <w:pPr>
              <w:pStyle w:val="code1"/>
            </w:pPr>
            <w:r>
              <w:t>STR(4.5)</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17FF30B5" w14:textId="77777777" w:rsidR="00B22B9C" w:rsidRDefault="00B22B9C">
            <w:pPr>
              <w:spacing w:before="20" w:after="60"/>
              <w:rPr>
                <w:rFonts w:ascii="Arial" w:hAnsi="Arial" w:cs="Arial"/>
                <w:color w:val="000000"/>
              </w:rPr>
            </w:pPr>
            <w:r>
              <w:rPr>
                <w:rFonts w:ascii="Arial" w:hAnsi="Arial" w:cs="Arial"/>
                <w:color w:val="000000"/>
              </w:rPr>
              <w:t>Evaluée à « 4,5 »</w:t>
            </w:r>
          </w:p>
        </w:tc>
      </w:tr>
      <w:tr w:rsidR="00B22B9C" w14:paraId="48D72586" w14:textId="77777777">
        <w:trPr>
          <w:divId w:val="1188564551"/>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734F5633" w14:textId="77777777" w:rsidR="00B22B9C" w:rsidRDefault="00B22B9C">
            <w:pPr>
              <w:pStyle w:val="code1"/>
            </w:pPr>
            <w:r>
              <w:t>STR("Hello World")</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45AAE9C6" w14:textId="77777777" w:rsidR="00B22B9C" w:rsidRDefault="00B22B9C">
            <w:pPr>
              <w:spacing w:before="20" w:after="60"/>
              <w:rPr>
                <w:rFonts w:ascii="Arial" w:hAnsi="Arial" w:cs="Arial"/>
                <w:color w:val="000000"/>
              </w:rPr>
            </w:pPr>
            <w:r>
              <w:rPr>
                <w:rFonts w:ascii="Arial" w:hAnsi="Arial" w:cs="Arial"/>
                <w:color w:val="000000"/>
              </w:rPr>
              <w:t>Evaluée à « Bonjour le monde »</w:t>
            </w:r>
          </w:p>
        </w:tc>
      </w:tr>
      <w:tr w:rsidR="00B22B9C" w14:paraId="714C0B41" w14:textId="77777777">
        <w:trPr>
          <w:divId w:val="1188564551"/>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00C7624C" w14:textId="77777777" w:rsidR="00B22B9C" w:rsidRDefault="00B22B9C">
            <w:pPr>
              <w:pStyle w:val="code1"/>
            </w:pPr>
            <w:r>
              <w:t>STR(MPOINT(3,4,5))</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7C129E33" w14:textId="77777777" w:rsidR="00B22B9C" w:rsidRDefault="00B22B9C">
            <w:pPr>
              <w:spacing w:before="20" w:after="60"/>
              <w:rPr>
                <w:rFonts w:ascii="Arial" w:hAnsi="Arial" w:cs="Arial"/>
                <w:color w:val="000000"/>
              </w:rPr>
            </w:pPr>
            <w:r>
              <w:rPr>
                <w:rFonts w:ascii="Arial" w:hAnsi="Arial" w:cs="Arial"/>
                <w:color w:val="000000"/>
              </w:rPr>
              <w:t>Evaluée à « 3, 4, 5 »</w:t>
            </w:r>
          </w:p>
        </w:tc>
      </w:tr>
    </w:tbl>
    <w:p w14:paraId="0D58A43E" w14:textId="77777777" w:rsidR="00B22B9C" w:rsidRDefault="00B22B9C">
      <w:pPr>
        <w:divId w:val="929847024"/>
        <w:rPr>
          <w:color w:val="000000"/>
          <w:sz w:val="20"/>
          <w:szCs w:val="20"/>
        </w:rPr>
      </w:pPr>
      <w:r>
        <w:rPr>
          <w:color w:val="000000"/>
        </w:rPr>
        <w:t> </w:t>
      </w:r>
    </w:p>
    <w:p w14:paraId="1CA19A18" w14:textId="77777777" w:rsidR="00B22B9C" w:rsidRDefault="00B22B9C">
      <w:pPr>
        <w:jc w:val="right"/>
        <w:divId w:val="2100328649"/>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"Point:Contrainte" \* MERGEFORMAT </w:instrText>
      </w:r>
      <w:r>
        <w:rPr>
          <w:rFonts w:ascii="Arial" w:hAnsi="Arial" w:cs="Arial"/>
          <w:color w:val="000000"/>
          <w:sz w:val="22"/>
          <w:szCs w:val="22"/>
        </w:rPr>
        <w:fldChar w:fldCharType="end"/>
      </w:r>
    </w:p>
    <w:p w14:paraId="7EA14DB3" w14:textId="77777777" w:rsidR="00B22B9C" w:rsidRDefault="00B22B9C">
      <w:pPr>
        <w:pStyle w:val="Heading4"/>
        <w:divId w:val="1188564551"/>
        <w:rPr>
          <w:rFonts w:asciiTheme="minorHAnsi" w:hAnsiTheme="minorHAnsi" w:cstheme="majorBidi"/>
          <w:color w:val="0F4761" w:themeColor="accent1" w:themeShade="BF"/>
          <w:sz w:val="20"/>
          <w:szCs w:val="20"/>
        </w:rPr>
      </w:pPr>
      <w:bookmarkStart w:id="99" w:name="26_expression_topics_point_coerc_1838"/>
      <w:bookmarkEnd w:id="99"/>
      <w:r>
        <w:t>Contrainte de point</w:t>
      </w:r>
    </w:p>
    <w:p w14:paraId="0D2EDB12" w14:textId="77777777" w:rsidR="00B22B9C" w:rsidRDefault="00B22B9C">
      <w:pPr>
        <w:pStyle w:val="BodyText"/>
        <w:divId w:val="1188564551"/>
      </w:pPr>
      <w:r>
        <w:t>MPOINT(&lt;Expression1&gt;, &lt;Expression2&gt;, &lt;Expression3&gt;) - Contraint les valeurs d'expressions à un type point après avoir converti chaque expression en type double.</w:t>
      </w:r>
    </w:p>
    <w:tbl>
      <w:tblPr>
        <w:tblW w:w="0" w:type="auto"/>
        <w:tblInd w:w="375" w:type="dxa"/>
        <w:tblBorders>
          <w:top w:val="single" w:sz="6" w:space="0" w:color="B9B9BD"/>
          <w:left w:val="single" w:sz="6" w:space="0" w:color="B9B9BD"/>
          <w:bottom w:val="single" w:sz="6" w:space="0" w:color="B9B9BD"/>
          <w:right w:val="single" w:sz="6" w:space="0" w:color="B9B9BD"/>
        </w:tblBorders>
        <w:tblCellMar>
          <w:top w:w="15" w:type="dxa"/>
          <w:left w:w="15" w:type="dxa"/>
          <w:bottom w:w="15" w:type="dxa"/>
          <w:right w:w="15" w:type="dxa"/>
        </w:tblCellMar>
        <w:tblLook w:val="04A0" w:firstRow="1" w:lastRow="0" w:firstColumn="1" w:lastColumn="0" w:noHBand="0" w:noVBand="1"/>
      </w:tblPr>
      <w:tblGrid>
        <w:gridCol w:w="3463"/>
        <w:gridCol w:w="2953"/>
      </w:tblGrid>
      <w:tr w:rsidR="00B22B9C" w14:paraId="3B92C2CB" w14:textId="77777777">
        <w:trPr>
          <w:divId w:val="1188564551"/>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5996EB93" w14:textId="77777777" w:rsidR="00B22B9C" w:rsidRDefault="00B22B9C">
            <w:pPr>
              <w:pStyle w:val="tabletext1"/>
            </w:pPr>
            <w:r>
              <w:rPr>
                <w:rStyle w:val="codecharacter"/>
              </w:rPr>
              <w:t>MPOINT(1, 1, 1)</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0DD83C6C" w14:textId="77777777" w:rsidR="00B22B9C" w:rsidRDefault="00B22B9C">
            <w:pPr>
              <w:pStyle w:val="tabletext1"/>
            </w:pPr>
            <w:r>
              <w:t>Evalue à 1,0, 1,0, 1,0</w:t>
            </w:r>
          </w:p>
        </w:tc>
      </w:tr>
      <w:tr w:rsidR="00B22B9C" w14:paraId="146ECB80" w14:textId="77777777">
        <w:trPr>
          <w:divId w:val="1188564551"/>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0847AB22" w14:textId="77777777" w:rsidR="00B22B9C" w:rsidRDefault="00B22B9C">
            <w:pPr>
              <w:pStyle w:val="tabletext1"/>
            </w:pPr>
            <w:r>
              <w:rPr>
                <w:rStyle w:val="codecharacter"/>
              </w:rPr>
              <w:t>MPOINT(1.1, 1.1, 1.1)</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07CF278" w14:textId="77777777" w:rsidR="00B22B9C" w:rsidRDefault="00B22B9C">
            <w:pPr>
              <w:pStyle w:val="tabletext1"/>
            </w:pPr>
            <w:r>
              <w:t>Evalue à 1,1, 1,1, 1,1</w:t>
            </w:r>
          </w:p>
        </w:tc>
      </w:tr>
      <w:tr w:rsidR="00B22B9C" w14:paraId="51612190" w14:textId="77777777">
        <w:trPr>
          <w:divId w:val="1188564551"/>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7981A22C" w14:textId="77777777" w:rsidR="00B22B9C" w:rsidRDefault="00B22B9C">
            <w:pPr>
              <w:pStyle w:val="tabletext1"/>
            </w:pPr>
            <w:r>
              <w:rPr>
                <w:rStyle w:val="codecharacter"/>
              </w:rPr>
              <w:t>MPOINT("1", "1", "1")</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7D37666B" w14:textId="77777777" w:rsidR="00B22B9C" w:rsidRDefault="00B22B9C">
            <w:pPr>
              <w:pStyle w:val="tabletext1"/>
            </w:pPr>
            <w:r>
              <w:t>Evalue à 1,0, 1,0, 1,0</w:t>
            </w:r>
          </w:p>
        </w:tc>
      </w:tr>
      <w:tr w:rsidR="00B22B9C" w14:paraId="6BC4CD3F" w14:textId="77777777">
        <w:trPr>
          <w:divId w:val="1188564551"/>
        </w:trPr>
        <w:tc>
          <w:tcPr>
            <w:tcW w:w="0" w:type="auto"/>
            <w:tcBorders>
              <w:top w:val="nil"/>
              <w:left w:val="single" w:sz="6" w:space="0" w:color="BCB9BD"/>
              <w:bottom w:val="single" w:sz="6" w:space="0" w:color="B9B9BD"/>
              <w:right w:val="nil"/>
            </w:tcBorders>
            <w:shd w:val="clear" w:color="auto" w:fill="E7E8E9"/>
            <w:tcMar>
              <w:top w:w="75" w:type="dxa"/>
              <w:left w:w="75" w:type="dxa"/>
              <w:bottom w:w="75" w:type="dxa"/>
              <w:right w:w="75" w:type="dxa"/>
            </w:tcMar>
            <w:vAlign w:val="center"/>
            <w:hideMark/>
          </w:tcPr>
          <w:p w14:paraId="1651738C" w14:textId="77777777" w:rsidR="00B22B9C" w:rsidRDefault="00B22B9C">
            <w:pPr>
              <w:pStyle w:val="tabletext1"/>
            </w:pPr>
            <w:r>
              <w:rPr>
                <w:rStyle w:val="codecharacter"/>
              </w:rPr>
              <w:t>MPOINT(3, 4.5, "5.6")</w:t>
            </w:r>
          </w:p>
        </w:tc>
        <w:tc>
          <w:tcPr>
            <w:tcW w:w="0" w:type="auto"/>
            <w:tcBorders>
              <w:top w:val="nil"/>
              <w:left w:val="single" w:sz="6" w:space="0" w:color="B9B9BD"/>
              <w:bottom w:val="single" w:sz="6" w:space="0" w:color="B9B9BD"/>
              <w:right w:val="nil"/>
            </w:tcBorders>
            <w:shd w:val="clear" w:color="auto" w:fill="E7E8E9"/>
            <w:tcMar>
              <w:top w:w="75" w:type="dxa"/>
              <w:left w:w="75" w:type="dxa"/>
              <w:bottom w:w="75" w:type="dxa"/>
              <w:right w:w="75" w:type="dxa"/>
            </w:tcMar>
            <w:vAlign w:val="center"/>
            <w:hideMark/>
          </w:tcPr>
          <w:p w14:paraId="4DCA7A5B" w14:textId="77777777" w:rsidR="00B22B9C" w:rsidRDefault="00B22B9C">
            <w:pPr>
              <w:pStyle w:val="tabletext1"/>
            </w:pPr>
            <w:r>
              <w:t>Evalue à 3,0, 4,5, 5,6</w:t>
            </w:r>
          </w:p>
        </w:tc>
      </w:tr>
      <w:tr w:rsidR="00B22B9C" w14:paraId="665111E2" w14:textId="77777777">
        <w:trPr>
          <w:divId w:val="1188564551"/>
        </w:trPr>
        <w:tc>
          <w:tcPr>
            <w:tcW w:w="0" w:type="auto"/>
            <w:tcBorders>
              <w:top w:val="nil"/>
              <w:left w:val="single" w:sz="6" w:space="0" w:color="BCB9BD"/>
              <w:bottom w:val="single" w:sz="6" w:space="0" w:color="B9B9BD"/>
              <w:right w:val="nil"/>
            </w:tcBorders>
            <w:tcMar>
              <w:top w:w="75" w:type="dxa"/>
              <w:left w:w="75" w:type="dxa"/>
              <w:bottom w:w="75" w:type="dxa"/>
              <w:right w:w="75" w:type="dxa"/>
            </w:tcMar>
            <w:vAlign w:val="center"/>
            <w:hideMark/>
          </w:tcPr>
          <w:p w14:paraId="7802E212" w14:textId="77777777" w:rsidR="00B22B9C" w:rsidRDefault="00B22B9C">
            <w:pPr>
              <w:pStyle w:val="tabletext1"/>
            </w:pPr>
            <w:r>
              <w:rPr>
                <w:rStyle w:val="codecharacter"/>
              </w:rPr>
              <w:t>MPOINT(MPOINT(1, 0, 0),</w:t>
            </w:r>
          </w:p>
          <w:p w14:paraId="21A7B3DE" w14:textId="77777777" w:rsidR="00B22B9C" w:rsidRDefault="00B22B9C">
            <w:pPr>
              <w:pStyle w:val="tabletext1"/>
            </w:pPr>
            <w:r>
              <w:rPr>
                <w:rStyle w:val="codecharacter"/>
              </w:rPr>
              <w:t>MPOINT(0,1,0),</w:t>
            </w:r>
          </w:p>
          <w:p w14:paraId="39AC11B5" w14:textId="77777777" w:rsidR="00B22B9C" w:rsidRDefault="00B22B9C">
            <w:pPr>
              <w:pStyle w:val="tabletext1"/>
            </w:pPr>
            <w:r>
              <w:rPr>
                <w:rStyle w:val="codecharacter"/>
              </w:rPr>
              <w:t>MPOINT(3,4,5))</w:t>
            </w:r>
          </w:p>
        </w:tc>
        <w:tc>
          <w:tcPr>
            <w:tcW w:w="0" w:type="auto"/>
            <w:tcBorders>
              <w:top w:val="nil"/>
              <w:left w:val="single" w:sz="6" w:space="0" w:color="B9B9BD"/>
              <w:bottom w:val="single" w:sz="6" w:space="0" w:color="B9B9BD"/>
              <w:right w:val="nil"/>
            </w:tcBorders>
            <w:tcMar>
              <w:top w:w="75" w:type="dxa"/>
              <w:left w:w="75" w:type="dxa"/>
              <w:bottom w:w="75" w:type="dxa"/>
              <w:right w:w="75" w:type="dxa"/>
            </w:tcMar>
            <w:vAlign w:val="center"/>
            <w:hideMark/>
          </w:tcPr>
          <w:p w14:paraId="1930203A" w14:textId="77777777" w:rsidR="00B22B9C" w:rsidRDefault="00B22B9C">
            <w:pPr>
              <w:pStyle w:val="tabletext1"/>
            </w:pPr>
            <w:r>
              <w:t>Evaluée à 1,0, 1,0, 7,0711</w:t>
            </w:r>
          </w:p>
        </w:tc>
      </w:tr>
    </w:tbl>
    <w:p w14:paraId="4F27E983" w14:textId="77777777" w:rsidR="00B22B9C" w:rsidRDefault="00B22B9C">
      <w:pPr>
        <w:divId w:val="1629315796"/>
        <w:rPr>
          <w:color w:val="000000"/>
          <w:sz w:val="20"/>
          <w:szCs w:val="20"/>
        </w:rPr>
      </w:pPr>
      <w:r>
        <w:rPr>
          <w:color w:val="000000"/>
        </w:rPr>
        <w:t> </w:t>
      </w:r>
    </w:p>
    <w:p w14:paraId="49361B55" w14:textId="77777777" w:rsidR="00B22B9C" w:rsidRDefault="00B22B9C">
      <w:pPr>
        <w:jc w:val="right"/>
        <w:divId w:val="582955432"/>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"Contrainte d'opérande et expressions de type mixte" \* MERGEFORMAT </w:instrText>
      </w:r>
      <w:r>
        <w:rPr>
          <w:rFonts w:ascii="Arial" w:hAnsi="Arial" w:cs="Arial"/>
          <w:color w:val="000000"/>
          <w:sz w:val="22"/>
          <w:szCs w:val="22"/>
        </w:rPr>
        <w:fldChar w:fldCharType="end"/>
      </w:r>
    </w:p>
    <w:p w14:paraId="3BC3766D" w14:textId="77777777" w:rsidR="00B22B9C" w:rsidRDefault="00B22B9C">
      <w:pPr>
        <w:pStyle w:val="Heading4"/>
        <w:divId w:val="1188564551"/>
        <w:rPr>
          <w:rFonts w:asciiTheme="minorHAnsi" w:hAnsiTheme="minorHAnsi" w:cstheme="majorBidi"/>
          <w:color w:val="0F4761" w:themeColor="accent1" w:themeShade="BF"/>
          <w:sz w:val="20"/>
          <w:szCs w:val="20"/>
        </w:rPr>
      </w:pPr>
      <w:bookmarkStart w:id="100" w:name="26_expression_topics_operand_coe_1033"/>
      <w:bookmarkEnd w:id="100"/>
      <w:r>
        <w:t>Contrainte d'opérande et expressions de type mixte</w:t>
      </w:r>
    </w:p>
    <w:p w14:paraId="54A318AD" w14:textId="77777777" w:rsidR="00B22B9C" w:rsidRDefault="00B22B9C">
      <w:pPr>
        <w:pStyle w:val="BodyText"/>
        <w:divId w:val="1188564551"/>
      </w:pPr>
      <w:r>
        <w:t>L'évaluateur d'expression force automatiquement les variables dans des expressions de type mixte. Si, en raison d'une contrainte automatique, une expression ne donne pas le résultat attendu, celui-ci est parfois obtenu grâce aux opérateurs de contrainte. Des exemples de contraintes automatiques dans des expressions de type mixte suivent ci-après.</w:t>
      </w:r>
    </w:p>
    <w:p w14:paraId="0FF67FF7" w14:textId="77777777" w:rsidR="00B22B9C" w:rsidRDefault="00B22B9C">
      <w:pPr>
        <w:pStyle w:val="BodyText"/>
        <w:divId w:val="1188564551"/>
      </w:pPr>
      <w:r>
        <w:rPr>
          <w:rStyle w:val="bold"/>
        </w:rPr>
        <w:t>"CIR" + 1</w:t>
      </w:r>
      <w:r>
        <w:br/>
        <w:t>Évalue à "CIR1"</w:t>
      </w:r>
    </w:p>
    <w:p w14:paraId="7E97D568" w14:textId="77777777" w:rsidR="00B22B9C" w:rsidRDefault="00B22B9C">
      <w:pPr>
        <w:pStyle w:val="BodyText"/>
        <w:divId w:val="1188564551"/>
      </w:pPr>
      <w:r>
        <w:rPr>
          <w:rStyle w:val="bold"/>
        </w:rPr>
        <w:t>"2" + 2</w:t>
      </w:r>
      <w:r>
        <w:br/>
        <w:t>Evaluée à 4</w:t>
      </w:r>
    </w:p>
    <w:p w14:paraId="21E2FD34" w14:textId="77777777" w:rsidR="00B22B9C" w:rsidRDefault="00B22B9C">
      <w:pPr>
        <w:pStyle w:val="BodyText"/>
        <w:divId w:val="1188564551"/>
      </w:pPr>
      <w:r>
        <w:rPr>
          <w:rStyle w:val="bold"/>
        </w:rPr>
        <w:t>"La valeur de 2+2 est " + 2 + 2</w:t>
      </w:r>
      <w:r>
        <w:br/>
        <w:t>Évalue à "La valeur de 2+2 est 22". La raison est que PC-DMIS évalue les expressions de gauche à droite et que la partie gauche de l'expression est une chaîne.</w:t>
      </w:r>
    </w:p>
    <w:p w14:paraId="1C1888A3" w14:textId="77777777" w:rsidR="00B22B9C" w:rsidRDefault="00B22B9C">
      <w:pPr>
        <w:pStyle w:val="BodyText"/>
        <w:divId w:val="1188564551"/>
      </w:pPr>
      <w:r>
        <w:rPr>
          <w:rStyle w:val="bold"/>
        </w:rPr>
        <w:t>"La valeur de 2+2 est " + (2 + 2)</w:t>
      </w:r>
      <w:r>
        <w:br/>
        <w:t>Évalue à "La valeur de 2+2 est 4"</w:t>
      </w:r>
    </w:p>
    <w:p w14:paraId="743E9966" w14:textId="77777777" w:rsidR="00B22B9C" w:rsidRDefault="00B22B9C">
      <w:pPr>
        <w:pStyle w:val="BodyText"/>
        <w:divId w:val="1188564551"/>
      </w:pPr>
      <w:r>
        <w:rPr>
          <w:rStyle w:val="bold"/>
        </w:rPr>
        <w:t>LINE1.XYZ &gt; 2</w:t>
      </w:r>
      <w:r>
        <w:br/>
        <w:t>Évalue à 1 si la distance du barycentre de LINE1 depuis l'origine est supérieure à 2.</w:t>
      </w:r>
    </w:p>
    <w:p w14:paraId="208FC323" w14:textId="77777777" w:rsidR="00B22B9C" w:rsidRDefault="00B22B9C">
      <w:pPr>
        <w:pStyle w:val="BodyText"/>
        <w:divId w:val="1188564551"/>
      </w:pPr>
      <w:r>
        <w:rPr>
          <w:rStyle w:val="bold"/>
        </w:rPr>
        <w:t>LINE1.XYZ &gt; LINE2.XYZ</w:t>
      </w:r>
      <w:r>
        <w:br/>
        <w:t>Évalue à 1 si le barycentre de LINE1 est plus loin de l'origine que le barycentre de LINE2.</w:t>
      </w:r>
    </w:p>
    <w:p w14:paraId="463DCA8A" w14:textId="77777777" w:rsidR="00B22B9C" w:rsidRDefault="00B22B9C">
      <w:pPr>
        <w:pStyle w:val="BodyText"/>
        <w:divId w:val="1188564551"/>
      </w:pPr>
      <w:r>
        <w:rPr>
          <w:rStyle w:val="bold"/>
        </w:rPr>
        <w:t>LINE1.XYZ = LINE2.XYZ</w:t>
      </w:r>
      <w:r>
        <w:br/>
        <w:t>Évalue à 1 si les barycentres de LINE1 et LINE2 sont identiques (pas de contrainte dans ce cas).</w:t>
      </w:r>
    </w:p>
    <w:p w14:paraId="4B8FEC25" w14:textId="77777777" w:rsidR="00B22B9C" w:rsidRDefault="00B22B9C">
      <w:pPr>
        <w:pStyle w:val="BodyText"/>
        <w:divId w:val="1188564551"/>
      </w:pPr>
      <w:r>
        <w:rPr>
          <w:rStyle w:val="bold"/>
        </w:rPr>
        <w:t>DOUBLE(LINE1.XYZ) = DOUBLE(LINE2.XYZ)</w:t>
      </w:r>
      <w:r>
        <w:br/>
        <w:t>Évalue à 1 si les barycentres sont à la même distance de l'origine.</w:t>
      </w:r>
    </w:p>
    <w:p w14:paraId="6B632360" w14:textId="77777777" w:rsidR="00B22B9C" w:rsidRDefault="00B22B9C">
      <w:pPr>
        <w:pStyle w:val="BodyText"/>
        <w:divId w:val="1188564551"/>
      </w:pPr>
      <w:r>
        <w:rPr>
          <w:rStyle w:val="bold"/>
        </w:rPr>
        <w:t>11% 3.1</w:t>
      </w:r>
      <w:r>
        <w:br/>
        <w:t>Évalue à 2 (% est l'opérateur modulo compatible avec des entiers. Il retourne le reste de la division discrète. 11%3 = 2.)</w:t>
      </w:r>
    </w:p>
    <w:p w14:paraId="55511535" w14:textId="77777777" w:rsidR="00B22B9C" w:rsidRDefault="00B22B9C">
      <w:pPr>
        <w:pStyle w:val="BodyText"/>
        <w:divId w:val="1188564551"/>
      </w:pPr>
      <w:r>
        <w:rPr>
          <w:rStyle w:val="bold"/>
        </w:rPr>
        <w:t>CIRCLE1.HIT [3.2].X</w:t>
      </w:r>
      <w:r>
        <w:br/>
        <w:t>Évalue à la valeur X mesurée du troisième palpage de Circle1. L'argument 3.2 prend automatiquement la forme d'un entier avec la valeur 3.</w:t>
      </w:r>
    </w:p>
    <w:p w14:paraId="22A76B7F" w14:textId="77777777" w:rsidR="00B22B9C" w:rsidRDefault="00B22B9C">
      <w:pPr>
        <w:divId w:val="463698112"/>
        <w:rPr>
          <w:color w:val="000000"/>
        </w:rPr>
      </w:pPr>
      <w:r>
        <w:rPr>
          <w:color w:val="000000"/>
        </w:rPr>
        <w:t> </w:t>
      </w:r>
    </w:p>
    <w:p w14:paraId="0BD3A76E" w14:textId="77777777" w:rsidR="00B22B9C" w:rsidRDefault="00B22B9C">
      <w:pPr>
        <w:pStyle w:val="Heading3"/>
        <w:divId w:val="1188564551"/>
        <w:rPr>
          <w:color w:val="0F4761" w:themeColor="accent1" w:themeShade="BF"/>
        </w:rPr>
      </w:pPr>
      <w:bookmarkStart w:id="101" w:name="_Toc227317284"/>
      <w:r>
        <w:t>Expressions d'identification</w:t>
      </w:r>
      <w:bookmarkEnd w:id="101"/>
    </w:p>
    <w:p w14:paraId="51CAD497" w14:textId="77777777" w:rsidR="00B22B9C" w:rsidRDefault="00B22B9C">
      <w:pPr>
        <w:jc w:val="right"/>
        <w:divId w:val="100810156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"ID:Expressions"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"Expressions:Expressions d'identification" \* MERGEFORMAT </w:instrText>
      </w:r>
      <w:r>
        <w:rPr>
          <w:rFonts w:ascii="Arial" w:hAnsi="Arial" w:cs="Arial"/>
          <w:color w:val="000000"/>
          <w:sz w:val="22"/>
          <w:szCs w:val="22"/>
        </w:rPr>
        <w:fldChar w:fldCharType="end"/>
      </w:r>
    </w:p>
    <w:p w14:paraId="6D4A9672" w14:textId="77777777" w:rsidR="00B22B9C" w:rsidRDefault="00B22B9C">
      <w:pPr>
        <w:pStyle w:val="BodyText"/>
        <w:divId w:val="1188564551"/>
      </w:pPr>
      <w:bookmarkStart w:id="102" w:name="26_expression_topics_id_expressi_5942"/>
      <w:bookmarkEnd w:id="102"/>
      <w:r>
        <w:t>De nombreuses commandes PC-DMIS utilisent des ID d'éléments comme paramètres. Par exemple, les éléments construits désignent par des ID les éléments à utiliser comme entrées pour l'élément construit. Les expressions d'identification permettent à l'utilisateur de faire référence à une instance donnée d'élément, à un groupe d'éléments du même nom, à une instance d'élément dans un appel de sous-programme ou à un élément dans une routine de mesure externe.</w:t>
      </w:r>
    </w:p>
    <w:p w14:paraId="617A7B57" w14:textId="77777777" w:rsidR="00B22B9C" w:rsidRDefault="00B22B9C">
      <w:pPr>
        <w:divId w:val="421100956"/>
        <w:rPr>
          <w:color w:val="000000"/>
        </w:rPr>
      </w:pPr>
      <w:r>
        <w:rPr>
          <w:color w:val="000000"/>
        </w:rPr>
        <w:t> </w:t>
      </w:r>
    </w:p>
    <w:p w14:paraId="32DA900C" w14:textId="77777777" w:rsidR="00B22B9C" w:rsidRDefault="00B22B9C">
      <w:pPr>
        <w:jc w:val="right"/>
        <w:divId w:val="8927887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"Éléments:ID de tableau" \* MERGEFORMAT </w:instrText>
      </w:r>
      <w:r>
        <w:rPr>
          <w:rFonts w:ascii="Arial" w:hAnsi="Arial" w:cs="Arial"/>
          <w:color w:val="000000"/>
          <w:sz w:val="22"/>
          <w:szCs w:val="22"/>
        </w:rPr>
        <w:fldChar w:fldCharType="end"/>
      </w:r>
    </w:p>
    <w:p w14:paraId="05D4F53A" w14:textId="77777777" w:rsidR="00B22B9C" w:rsidRDefault="00B22B9C">
      <w:pPr>
        <w:pStyle w:val="Heading4"/>
        <w:divId w:val="1188564551"/>
        <w:rPr>
          <w:rFonts w:asciiTheme="minorHAnsi" w:hAnsiTheme="minorHAnsi" w:cstheme="majorBidi"/>
          <w:color w:val="0F4761" w:themeColor="accent1" w:themeShade="BF"/>
          <w:sz w:val="20"/>
          <w:szCs w:val="20"/>
        </w:rPr>
      </w:pPr>
      <w:bookmarkStart w:id="103" w:name="26_expression_topics_feature_arr_6660"/>
      <w:bookmarkEnd w:id="103"/>
      <w:r>
        <w:t>ID de tableau d'éléments</w:t>
      </w:r>
    </w:p>
    <w:p w14:paraId="55D075E1" w14:textId="77777777" w:rsidR="00B22B9C" w:rsidRDefault="00B22B9C">
      <w:pPr>
        <w:pStyle w:val="List1"/>
        <w:spacing w:before="0" w:beforeAutospacing="0" w:after="0" w:afterAutospacing="0"/>
        <w:divId w:val="1188564551"/>
        <w:rPr>
          <w:rFonts w:ascii="Times New Roman" w:eastAsiaTheme="minorHAnsi" w:hAnsi="Times New Roman" w:cs="Times New Roman"/>
        </w:rPr>
      </w:pPr>
      <w:r>
        <w:rPr>
          <w:rFonts w:ascii="Times New Roman" w:eastAsiaTheme="minorHAnsi" w:hAnsi="Times New Roman" w:cs="Times New Roman"/>
        </w:rPr>
        <w:t xml:space="preserve">L'ID de tableau d'éléments permet de faire référence à une instance donnée d'éléments ou à un groupe d'instances d'éléments. Par exemple, si l'élément « Cercle1 » se trouve dans une boucle conditionnelle exécutée cinq fois, ces cinq instances du cercle existent à la sortie de la boucle. Pour vous référer à l'une des cinq instances de « Cercle1 », appliquez la syntaxe du tableau d'éléments décrite à la rubrique « </w:t>
      </w:r>
      <w:hyperlink w:anchor="26_expression_topics_feature_arr_375" w:history="1">
        <w:r>
          <w:rPr>
            <w:rStyle w:val="Hyperlink"/>
            <w:rFonts w:ascii="Times New Roman" w:eastAsiaTheme="minorHAnsi" w:hAnsi="Times New Roman" w:cs="Times New Roman"/>
          </w:rPr>
          <w:t>Tableaux d'éléments :</w:t>
        </w:r>
      </w:hyperlink>
      <w:r>
        <w:rPr>
          <w:rFonts w:ascii="Times New Roman" w:eastAsiaTheme="minorHAnsi" w:hAnsi="Times New Roman" w:cs="Times New Roman"/>
        </w:rPr>
        <w:t xml:space="preserve"> » où « Cercle1[1] » correspond à la première instance, « Cercle1[2] » à la deuxième instance, etc.</w:t>
      </w:r>
    </w:p>
    <w:p w14:paraId="39472157" w14:textId="77777777" w:rsidR="00B22B9C" w:rsidRDefault="00B22B9C">
      <w:pPr>
        <w:pStyle w:val="List1"/>
        <w:spacing w:before="0" w:beforeAutospacing="0" w:after="0" w:afterAutospacing="0"/>
        <w:divId w:val="1188564551"/>
        <w:rPr>
          <w:rFonts w:ascii="Times New Roman" w:eastAsiaTheme="minorHAnsi" w:hAnsi="Times New Roman" w:cs="Times New Roman"/>
        </w:rPr>
      </w:pPr>
      <w:r>
        <w:rPr>
          <w:rFonts w:ascii="Times New Roman" w:eastAsiaTheme="minorHAnsi" w:hAnsi="Times New Roman" w:cs="Times New Roman"/>
        </w:rPr>
        <w:t xml:space="preserve">Pour vous référer à un groupe d'instances, utilisez la notation </w:t>
      </w:r>
      <w:r>
        <w:rPr>
          <w:rStyle w:val="bold"/>
          <w:rFonts w:ascii="Times New Roman" w:eastAsiaTheme="minorHAnsi" w:hAnsi="Times New Roman" w:cs="Times New Roman"/>
        </w:rPr>
        <w:t>..</w:t>
      </w:r>
      <w:r>
        <w:rPr>
          <w:rFonts w:ascii="Times New Roman" w:eastAsiaTheme="minorHAnsi" w:hAnsi="Times New Roman" w:cs="Times New Roman"/>
        </w:rPr>
        <w:t>. « Circle1[1..3] » correspond aux instances 1 à 3 de Circle1. « Circle[3..5] » correspond aux instances 3 à 5 de Circle1. « Circle[1..5] » correspond aux instances 1 à 5 de Circle1. Quand vous faites référence à un groupe d'éléments, celui-ci est traité et se comporte comme une série construite.</w:t>
      </w:r>
    </w:p>
    <w:p w14:paraId="78D6CFF5" w14:textId="77777777" w:rsidR="00B22B9C" w:rsidRDefault="00B22B9C">
      <w:pPr>
        <w:divId w:val="495540667"/>
        <w:rPr>
          <w:rFonts w:eastAsiaTheme="minorHAnsi"/>
          <w:color w:val="000000"/>
        </w:rPr>
      </w:pPr>
      <w:r>
        <w:rPr>
          <w:color w:val="000000"/>
        </w:rPr>
        <w:t> </w:t>
      </w:r>
    </w:p>
    <w:p w14:paraId="63F4E389" w14:textId="77777777" w:rsidR="00B22B9C" w:rsidRDefault="00B22B9C">
      <w:pPr>
        <w:jc w:val="right"/>
        <w:divId w:val="916324543"/>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"ID:Caractères génériques "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"Expressions:Caractères génériques d'ID" \* MERGEFORMAT </w:instrText>
      </w:r>
      <w:r>
        <w:rPr>
          <w:rFonts w:ascii="Arial" w:hAnsi="Arial" w:cs="Arial"/>
          <w:color w:val="000000"/>
          <w:sz w:val="22"/>
          <w:szCs w:val="22"/>
        </w:rPr>
        <w:fldChar w:fldCharType="end"/>
      </w:r>
    </w:p>
    <w:p w14:paraId="44C9F096" w14:textId="77777777" w:rsidR="00B22B9C" w:rsidRDefault="00B22B9C">
      <w:pPr>
        <w:pStyle w:val="Heading4"/>
        <w:divId w:val="1188564551"/>
        <w:rPr>
          <w:rFonts w:asciiTheme="minorHAnsi" w:hAnsiTheme="minorHAnsi" w:cstheme="majorBidi"/>
          <w:color w:val="0F4761" w:themeColor="accent1" w:themeShade="BF"/>
          <w:sz w:val="20"/>
          <w:szCs w:val="20"/>
        </w:rPr>
      </w:pPr>
      <w:bookmarkStart w:id="104" w:name="26_expression_topics_id_wild_car_9172"/>
      <w:bookmarkEnd w:id="104"/>
      <w:r>
        <w:t>Caractères génériques d'ID</w:t>
      </w:r>
    </w:p>
    <w:p w14:paraId="121F80F6" w14:textId="77777777" w:rsidR="00B22B9C" w:rsidRDefault="00B22B9C">
      <w:pPr>
        <w:pStyle w:val="List1"/>
        <w:spacing w:before="0" w:beforeAutospacing="0" w:after="0" w:afterAutospacing="0"/>
        <w:divId w:val="1188564551"/>
        <w:rPr>
          <w:rFonts w:ascii="Times New Roman" w:eastAsiaTheme="minorHAnsi" w:hAnsi="Times New Roman" w:cs="Times New Roman"/>
        </w:rPr>
      </w:pPr>
      <w:r>
        <w:rPr>
          <w:rFonts w:ascii="Times New Roman" w:eastAsiaTheme="minorHAnsi" w:hAnsi="Times New Roman" w:cs="Times New Roman"/>
        </w:rPr>
        <w:t xml:space="preserve">Les caractères génériques d'ID font référence à une série d'éléments ayant le même nom. Les deux caractères génériques utilisables sont « </w:t>
      </w:r>
      <w:r>
        <w:rPr>
          <w:rStyle w:val="bold"/>
          <w:rFonts w:ascii="Times New Roman" w:eastAsiaTheme="minorHAnsi" w:hAnsi="Times New Roman" w:cs="Times New Roman"/>
        </w:rPr>
        <w:t>*</w:t>
      </w:r>
      <w:r>
        <w:rPr>
          <w:rFonts w:ascii="Times New Roman" w:eastAsiaTheme="minorHAnsi" w:hAnsi="Times New Roman" w:cs="Times New Roman"/>
        </w:rPr>
        <w:t xml:space="preserve"> » et « </w:t>
      </w:r>
      <w:r>
        <w:rPr>
          <w:rStyle w:val="bold"/>
          <w:rFonts w:ascii="Times New Roman" w:eastAsiaTheme="minorHAnsi" w:hAnsi="Times New Roman" w:cs="Times New Roman"/>
        </w:rPr>
        <w:t>?</w:t>
      </w:r>
      <w:r>
        <w:rPr>
          <w:rFonts w:ascii="Times New Roman" w:eastAsiaTheme="minorHAnsi" w:hAnsi="Times New Roman" w:cs="Times New Roman"/>
        </w:rPr>
        <w:t>». (Pour plus d'informations, voir « Sélection d'éléments par mise en correspondance de métacaractères » au chapitre « Modification de l'affichage CAO ».)</w:t>
      </w:r>
    </w:p>
    <w:p w14:paraId="5DA3285E" w14:textId="77777777" w:rsidR="00B22B9C" w:rsidRDefault="00B22B9C">
      <w:pPr>
        <w:pStyle w:val="List1"/>
        <w:spacing w:before="0" w:beforeAutospacing="0" w:after="0" w:afterAutospacing="0"/>
        <w:divId w:val="1188564551"/>
        <w:rPr>
          <w:rFonts w:ascii="Times New Roman" w:eastAsiaTheme="minorHAnsi" w:hAnsi="Times New Roman" w:cs="Times New Roman"/>
        </w:rPr>
      </w:pPr>
      <w:r>
        <w:rPr>
          <w:rFonts w:ascii="Times New Roman" w:eastAsiaTheme="minorHAnsi" w:hAnsi="Times New Roman" w:cs="Times New Roman"/>
        </w:rPr>
        <w:t>L'astérisque ‘*’ permet de faire référence à aucune ou à plusieurs instances d'un caractère quelconque. Pour vous référer à la série de tous les éléments commençant par les lettres « CIR », utilisez l'ID d'expression « CIR* ». Cette syntaxe permet de créer une série qui regroupe tous les éléments dont les ID commencent par « CIR », tels que « CIRCLE1 », « CIRCLE2 », « CIR3 » ou « CIR ».</w:t>
      </w:r>
    </w:p>
    <w:p w14:paraId="57509788" w14:textId="77777777" w:rsidR="00B22B9C" w:rsidRDefault="00B22B9C">
      <w:pPr>
        <w:pStyle w:val="note"/>
        <w:spacing w:before="0" w:beforeAutospacing="0" w:after="0" w:afterAutospacing="0"/>
        <w:divId w:val="1188564551"/>
        <w:rPr>
          <w:rFonts w:ascii="Times New Roman" w:eastAsiaTheme="minorHAnsi" w:hAnsi="Times New Roman" w:cs="Times New Roman"/>
        </w:rPr>
      </w:pPr>
      <w:r>
        <w:rPr>
          <w:rFonts w:ascii="Times New Roman" w:eastAsiaTheme="minorHAnsi" w:hAnsi="Times New Roman" w:cs="Times New Roman"/>
        </w:rPr>
        <w:t>Si CIR3 a été exécuté plusieurs fois, seule la mesure la plus récente est utilisée. Pour obtenir les différentes instances des exécutions, vous pouvez utiliser l'expression suivante : CIR?[1..3]</w:t>
      </w:r>
    </w:p>
    <w:p w14:paraId="49D22023" w14:textId="77777777" w:rsidR="00B22B9C" w:rsidRDefault="00B22B9C">
      <w:pPr>
        <w:pStyle w:val="BodyText"/>
        <w:divId w:val="1188564551"/>
      </w:pPr>
      <w:r>
        <w:t>Le point d'interrogation ‘?’ se réfère à une seule instance de n'importe quel caractère.</w:t>
      </w:r>
    </w:p>
    <w:p w14:paraId="1D27AF7D" w14:textId="77777777" w:rsidR="00B22B9C" w:rsidRDefault="00B22B9C">
      <w:pPr>
        <w:pStyle w:val="hint"/>
        <w:spacing w:before="0" w:beforeAutospacing="0" w:after="0" w:afterAutospacing="0"/>
        <w:divId w:val="1188564551"/>
        <w:rPr>
          <w:rFonts w:ascii="Times New Roman" w:eastAsiaTheme="minorHAnsi" w:hAnsi="Times New Roman" w:cs="Times New Roman"/>
        </w:rPr>
      </w:pPr>
      <w:r>
        <w:rPr>
          <w:rFonts w:ascii="Times New Roman" w:eastAsiaTheme="minorHAnsi" w:hAnsi="Times New Roman" w:cs="Times New Roman"/>
        </w:rPr>
        <w:t>L'expression d'identification « MY???1 » crée une série d'éléments composés de six caractères, commençant par « MY » et se terminant par « 1 », tels que « MYCIR1 », « MYCON1 », « MYLIN1 » ou « MYFT21 ».</w:t>
      </w:r>
    </w:p>
    <w:p w14:paraId="168420E9" w14:textId="77777777" w:rsidR="00B22B9C" w:rsidRDefault="00B22B9C">
      <w:pPr>
        <w:divId w:val="872619354"/>
        <w:rPr>
          <w:rFonts w:eastAsiaTheme="minorHAnsi"/>
          <w:color w:val="000000"/>
        </w:rPr>
      </w:pPr>
      <w:r>
        <w:rPr>
          <w:color w:val="000000"/>
        </w:rPr>
        <w:t> </w:t>
      </w:r>
    </w:p>
    <w:p w14:paraId="65EF3D98" w14:textId="77777777" w:rsidR="00B22B9C" w:rsidRDefault="00B22B9C">
      <w:pPr>
        <w:jc w:val="right"/>
        <w:divId w:val="127599056"/>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"Expressions:ID d'éléments dans des sous-programmes, des scripts BASIC ou des routines externes" \* MERGEFORMAT </w:instrText>
      </w:r>
      <w:r>
        <w:rPr>
          <w:rFonts w:ascii="Arial" w:hAnsi="Arial" w:cs="Arial"/>
          <w:color w:val="000000"/>
          <w:sz w:val="22"/>
          <w:szCs w:val="22"/>
        </w:rPr>
        <w:fldChar w:fldCharType="end"/>
      </w:r>
    </w:p>
    <w:p w14:paraId="261ADDD7" w14:textId="77777777" w:rsidR="00B22B9C" w:rsidRDefault="00B22B9C">
      <w:pPr>
        <w:pStyle w:val="Heading4"/>
        <w:divId w:val="1188564551"/>
        <w:rPr>
          <w:rFonts w:asciiTheme="minorHAnsi" w:hAnsiTheme="minorHAnsi" w:cstheme="majorBidi"/>
          <w:color w:val="0F4761" w:themeColor="accent1" w:themeShade="BF"/>
          <w:sz w:val="20"/>
          <w:szCs w:val="20"/>
        </w:rPr>
      </w:pPr>
      <w:bookmarkStart w:id="105" w:name="26_expression_topics_ids_for_fea_2696"/>
      <w:bookmarkEnd w:id="105"/>
      <w:r>
        <w:t>ID d'éléments dans des sous-programmes, des scripts BASIC ou des routines externes</w:t>
      </w:r>
    </w:p>
    <w:p w14:paraId="6FBD50FA" w14:textId="77777777" w:rsidR="00B22B9C" w:rsidRDefault="00B22B9C">
      <w:pPr>
        <w:pStyle w:val="List1"/>
        <w:spacing w:before="0" w:beforeAutospacing="0" w:after="0" w:afterAutospacing="0"/>
        <w:divId w:val="1188564551"/>
        <w:rPr>
          <w:rFonts w:ascii="Times New Roman" w:eastAsiaTheme="minorHAnsi" w:hAnsi="Times New Roman" w:cs="Times New Roman"/>
        </w:rPr>
      </w:pPr>
      <w:r>
        <w:rPr>
          <w:rFonts w:ascii="Times New Roman" w:eastAsiaTheme="minorHAnsi" w:hAnsi="Times New Roman" w:cs="Times New Roman"/>
        </w:rPr>
        <w:t>Les sous-programmes peuvent se trouver dans la routine de mesure actuelle ou dans une routine de mesure externe. Si le sous-programme se trouve dans la même routine que l'appel de sous-programme, vous pouvez utiliser la syntaxe de l'ID de tableau d'élément expliquée dans la rubrique « </w:t>
      </w:r>
      <w:hyperlink w:anchor="26_expression_topics_feature_arr_375" w:history="1">
        <w:r>
          <w:rPr>
            <w:rStyle w:val="Hyperlink"/>
            <w:rFonts w:ascii="Times New Roman" w:eastAsiaTheme="minorHAnsi" w:hAnsi="Times New Roman" w:cs="Times New Roman"/>
          </w:rPr>
          <w:t>Tableaux d'éléments</w:t>
        </w:r>
      </w:hyperlink>
      <w:r>
        <w:rPr>
          <w:rFonts w:ascii="Times New Roman" w:eastAsiaTheme="minorHAnsi" w:hAnsi="Times New Roman" w:cs="Times New Roman"/>
        </w:rPr>
        <w:t> » pour faire référence à chaque instance d'élément créé dans ce sous-programme. En revanche, si le sous-programme se trouve dans une routine de mesure externe, vous pouvez utiliser la syntaxe suivante pour faire référence aux éléments créés dans ce sous-programme : « &lt;ID Appel SP&gt;:&lt;ID élément&gt; ».</w:t>
      </w:r>
    </w:p>
    <w:p w14:paraId="4CD878C9" w14:textId="77777777" w:rsidR="00B22B9C" w:rsidRDefault="00B22B9C">
      <w:pPr>
        <w:pStyle w:val="List1"/>
        <w:spacing w:before="0" w:beforeAutospacing="0" w:after="0" w:afterAutospacing="0"/>
        <w:divId w:val="1188564551"/>
        <w:rPr>
          <w:rFonts w:ascii="Times New Roman" w:eastAsiaTheme="minorHAnsi" w:hAnsi="Times New Roman" w:cs="Times New Roman"/>
        </w:rPr>
      </w:pPr>
      <w:r>
        <w:rPr>
          <w:rFonts w:ascii="Times New Roman" w:eastAsiaTheme="minorHAnsi" w:hAnsi="Times New Roman" w:cs="Times New Roman"/>
        </w:rPr>
        <w:t>Par exemple, si l'élément "F1" figure dans un sous-programme externe appelé depuis une commande Appel SP dont l'ID est "CS1", utilisez l'expression d'identification "CS1:F1" pour vous référer à cet élément.</w:t>
      </w:r>
    </w:p>
    <w:p w14:paraId="279E9B80" w14:textId="77777777" w:rsidR="00B22B9C" w:rsidRDefault="00B22B9C">
      <w:pPr>
        <w:pStyle w:val="example-para"/>
        <w:shd w:val="clear" w:color="auto" w:fill="EEEEEE"/>
        <w:divId w:val="361975131"/>
      </w:pPr>
      <w:r>
        <w:t>Cet exemple n'a d'autre fin que d'illustrer l'application de la syntaxe CS1.F1 et n'est pas destiné à être utilisé.</w:t>
      </w:r>
    </w:p>
    <w:p w14:paraId="0AC0473C" w14:textId="77777777" w:rsidR="00B22B9C" w:rsidRDefault="00B22B9C">
      <w:pPr>
        <w:pStyle w:val="example-para"/>
        <w:shd w:val="clear" w:color="auto" w:fill="EEEEEE"/>
        <w:divId w:val="361975131"/>
      </w:pPr>
      <w:r>
        <w:t>Routine 1 : PLUS1.PRG</w:t>
      </w:r>
    </w:p>
    <w:p w14:paraId="0D797216" w14:textId="77777777" w:rsidR="00B22B9C" w:rsidRDefault="00B22B9C">
      <w:pPr>
        <w:pStyle w:val="example-para"/>
        <w:shd w:val="clear" w:color="auto" w:fill="EEEEEE"/>
        <w:ind w:left="600"/>
        <w:divId w:val="361975131"/>
      </w:pPr>
      <w:r>
        <w:rPr>
          <w:rStyle w:val="codecharacter"/>
        </w:rPr>
        <w:t>SUBROUTINE/PLUS1, A1 = 0, A2 = 0, A3 = 0</w:t>
      </w:r>
    </w:p>
    <w:p w14:paraId="071A6CB2" w14:textId="77777777" w:rsidR="00B22B9C" w:rsidRDefault="00B22B9C">
      <w:pPr>
        <w:pStyle w:val="example-para"/>
        <w:shd w:val="clear" w:color="auto" w:fill="EEEEEE"/>
        <w:ind w:left="600"/>
        <w:divId w:val="361975131"/>
      </w:pPr>
      <w:r>
        <w:rPr>
          <w:rStyle w:val="codecharacter"/>
        </w:rPr>
        <w:t>F1 =FEAT/POINT,RECT</w:t>
      </w:r>
    </w:p>
    <w:p w14:paraId="1BC88CB5" w14:textId="77777777" w:rsidR="00B22B9C" w:rsidRDefault="00B22B9C">
      <w:pPr>
        <w:pStyle w:val="example-para"/>
        <w:shd w:val="clear" w:color="auto" w:fill="EEEEEE"/>
        <w:ind w:left="600"/>
        <w:divId w:val="361975131"/>
      </w:pPr>
      <w:r>
        <w:rPr>
          <w:rStyle w:val="codecharacter"/>
        </w:rPr>
        <w:t>THEO /A1+1,A2+1,A3+1,0,0,1</w:t>
      </w:r>
    </w:p>
    <w:p w14:paraId="77CABD63" w14:textId="77777777" w:rsidR="00B22B9C" w:rsidRDefault="00B22B9C">
      <w:pPr>
        <w:pStyle w:val="example-para"/>
        <w:shd w:val="clear" w:color="auto" w:fill="EEEEEE"/>
        <w:ind w:left="600"/>
        <w:divId w:val="361975131"/>
      </w:pPr>
      <w:r>
        <w:rPr>
          <w:rStyle w:val="codecharacter"/>
        </w:rPr>
        <w:t>ACTL/3,1,1,0,0,1</w:t>
      </w:r>
    </w:p>
    <w:p w14:paraId="37D083AA" w14:textId="77777777" w:rsidR="00B22B9C" w:rsidRDefault="00B22B9C">
      <w:pPr>
        <w:pStyle w:val="example-para"/>
        <w:shd w:val="clear" w:color="auto" w:fill="EEEEEE"/>
        <w:ind w:left="600"/>
        <w:divId w:val="361975131"/>
      </w:pPr>
      <w:r>
        <w:rPr>
          <w:rStyle w:val="codecharacter"/>
        </w:rPr>
        <w:t>MEAS/POINT,1</w:t>
      </w:r>
    </w:p>
    <w:p w14:paraId="5557DE9B" w14:textId="77777777" w:rsidR="00B22B9C" w:rsidRDefault="00B22B9C">
      <w:pPr>
        <w:pStyle w:val="example-para"/>
        <w:shd w:val="clear" w:color="auto" w:fill="EEEEEE"/>
        <w:ind w:left="600"/>
        <w:divId w:val="361975131"/>
      </w:pPr>
      <w:r>
        <w:rPr>
          <w:rStyle w:val="codecharacter"/>
        </w:rPr>
        <w:t>HIT /BASIC,A1+1,A2+1,A3+1,0,0,1,0,0,0</w:t>
      </w:r>
    </w:p>
    <w:p w14:paraId="2703D5F3" w14:textId="77777777" w:rsidR="00B22B9C" w:rsidRDefault="00B22B9C">
      <w:pPr>
        <w:pStyle w:val="example-para"/>
        <w:shd w:val="clear" w:color="auto" w:fill="EEEEEE"/>
        <w:ind w:left="600"/>
        <w:divId w:val="361975131"/>
      </w:pPr>
      <w:r>
        <w:rPr>
          <w:rStyle w:val="codecharacter"/>
        </w:rPr>
        <w:t>FINMES/</w:t>
      </w:r>
    </w:p>
    <w:p w14:paraId="5933857F" w14:textId="77777777" w:rsidR="00B22B9C" w:rsidRDefault="00B22B9C">
      <w:pPr>
        <w:pStyle w:val="example-para"/>
        <w:shd w:val="clear" w:color="auto" w:fill="EEEEEE"/>
        <w:ind w:left="600"/>
        <w:divId w:val="361975131"/>
      </w:pPr>
      <w:r>
        <w:rPr>
          <w:rStyle w:val="codecharacter"/>
        </w:rPr>
        <w:t>ENDSUB/</w:t>
      </w:r>
    </w:p>
    <w:p w14:paraId="28953826" w14:textId="77777777" w:rsidR="00B22B9C" w:rsidRDefault="00B22B9C">
      <w:pPr>
        <w:pStyle w:val="example-para"/>
        <w:shd w:val="clear" w:color="auto" w:fill="EEEEEE"/>
        <w:divId w:val="361975131"/>
      </w:pPr>
      <w:r>
        <w:t>Routine 2 : TEST.PRG</w:t>
      </w:r>
    </w:p>
    <w:p w14:paraId="7F97C991" w14:textId="77777777" w:rsidR="00B22B9C" w:rsidRDefault="00B22B9C">
      <w:pPr>
        <w:pStyle w:val="example-para"/>
        <w:shd w:val="clear" w:color="auto" w:fill="EEEEEE"/>
        <w:ind w:left="600"/>
        <w:divId w:val="361975131"/>
      </w:pPr>
      <w:r>
        <w:rPr>
          <w:rStyle w:val="codecharacter"/>
        </w:rPr>
        <w:t>CS1 =CALLSUB/PLUS1,D:\V30\WINDEBUG\PLUS1.PRG: 3,3,3,,</w:t>
      </w:r>
    </w:p>
    <w:p w14:paraId="7D1CAF9E" w14:textId="77777777" w:rsidR="00B22B9C" w:rsidRDefault="00B22B9C">
      <w:pPr>
        <w:pStyle w:val="example-para"/>
        <w:shd w:val="clear" w:color="auto" w:fill="EEEEEE"/>
        <w:ind w:left="600"/>
        <w:divId w:val="361975131"/>
      </w:pPr>
      <w:r>
        <w:rPr>
          <w:rStyle w:val="codecharacter"/>
        </w:rPr>
        <w:t>DIM D1= LOCATION OF POINT CS1:F1 UNITS=IN,$</w:t>
      </w:r>
    </w:p>
    <w:p w14:paraId="508A289F" w14:textId="77777777" w:rsidR="00B22B9C" w:rsidRDefault="00B22B9C">
      <w:pPr>
        <w:pStyle w:val="example-para"/>
        <w:shd w:val="clear" w:color="auto" w:fill="EEEEEE"/>
        <w:ind w:left="600"/>
        <w:divId w:val="361975131"/>
      </w:pPr>
      <w:r>
        <w:rPr>
          <w:rStyle w:val="codecharacter"/>
        </w:rPr>
        <w:t>GRAPH=OFF TEXT=OFF MULT=10.00 OUTPUT=BOTH</w:t>
      </w:r>
    </w:p>
    <w:p w14:paraId="5F454F13" w14:textId="77777777" w:rsidR="00B22B9C" w:rsidRDefault="00B22B9C">
      <w:pPr>
        <w:pStyle w:val="example-para"/>
        <w:shd w:val="clear" w:color="auto" w:fill="EEEEEE"/>
        <w:ind w:left="600"/>
        <w:divId w:val="361975131"/>
      </w:pPr>
      <w:r>
        <w:rPr>
          <w:rStyle w:val="codecharacter"/>
        </w:rPr>
        <w:t>AX NOMINAL +TOL -TOL MEAS MAX MIN DEV OUTTOL</w:t>
      </w:r>
    </w:p>
    <w:p w14:paraId="00F77AA7" w14:textId="77777777" w:rsidR="00B22B9C" w:rsidRDefault="00B22B9C">
      <w:pPr>
        <w:pStyle w:val="example-para"/>
        <w:shd w:val="clear" w:color="auto" w:fill="EEEEEE"/>
        <w:ind w:left="600"/>
        <w:divId w:val="361975131"/>
      </w:pPr>
      <w:r>
        <w:rPr>
          <w:rStyle w:val="codecharacter"/>
        </w:rPr>
        <w:t>X 3.0000 0.0000 0.0000 3.0000 3.0000 3.0000 0.0000 0.0000</w:t>
      </w:r>
    </w:p>
    <w:p w14:paraId="3128F79D" w14:textId="77777777" w:rsidR="00B22B9C" w:rsidRDefault="00B22B9C">
      <w:pPr>
        <w:pStyle w:val="example-para"/>
        <w:shd w:val="clear" w:color="auto" w:fill="EEEEEE"/>
        <w:ind w:left="600"/>
        <w:divId w:val="361975131"/>
      </w:pPr>
      <w:r>
        <w:rPr>
          <w:rStyle w:val="codecharacter"/>
        </w:rPr>
        <w:t>----#----</w:t>
      </w:r>
    </w:p>
    <w:p w14:paraId="0BB01C8E" w14:textId="77777777" w:rsidR="00B22B9C" w:rsidRDefault="00B22B9C">
      <w:pPr>
        <w:pStyle w:val="example-para"/>
        <w:shd w:val="clear" w:color="auto" w:fill="EEEEEE"/>
        <w:ind w:left="600"/>
        <w:divId w:val="361975131"/>
      </w:pPr>
      <w:r>
        <w:rPr>
          <w:rStyle w:val="codecharacter"/>
        </w:rPr>
        <w:t>END OF DIMENSION D1</w:t>
      </w:r>
    </w:p>
    <w:p w14:paraId="7E441C62" w14:textId="77777777" w:rsidR="00B22B9C" w:rsidRDefault="00B22B9C">
      <w:pPr>
        <w:pStyle w:val="BodyText"/>
        <w:divId w:val="1188564551"/>
      </w:pPr>
      <w:r>
        <w:t>Les scripts BASIC créent et suppriment les objets de manière dynamique. Appliquez la syntaxe « &lt;ID script Basic&gt;:&lt;ID élément&gt; » pour faire référence à un élément créé par un script BASIC. Par exemple, si un script BASIC dont l'ID est « BS1 » crée l'élément « F2 », utilisez l'expression d'identification « BS1:F2 » pour vous référer à cet élément.</w:t>
      </w:r>
    </w:p>
    <w:p w14:paraId="1601C4EB" w14:textId="77777777" w:rsidR="00B22B9C" w:rsidRDefault="00B22B9C">
      <w:pPr>
        <w:pStyle w:val="BodyText"/>
        <w:divId w:val="1188564551"/>
      </w:pPr>
      <w:r>
        <w:t>Vous pouvez utiliser la commande d'attachement pour joindre des routines externes à PC-DMIS. Pour faire référence à des éléments contenus dans la routine jointe, utilisez la syntaxe suivante : « &lt;Attach ID routine&gt;:&lt;ID élément&gt; ». Pour faire référence à l'élément « F3 », dans la routine de mesure jointe « GEAR1 », utilisez l'expression « GEAR1:F3 ». (Pour plus d'informations, voir « Attachement d'une routine de mesure externe » au chapitre « Ajout d'éléments externes »).</w:t>
      </w:r>
    </w:p>
    <w:p w14:paraId="5CEC170E" w14:textId="77777777" w:rsidR="00B22B9C" w:rsidRDefault="00B22B9C">
      <w:pPr>
        <w:divId w:val="736049192"/>
        <w:rPr>
          <w:color w:val="000000"/>
        </w:rPr>
      </w:pPr>
      <w:r>
        <w:rPr>
          <w:color w:val="000000"/>
        </w:rPr>
        <w:t> </w:t>
      </w:r>
    </w:p>
    <w:p w14:paraId="683D49F4" w14:textId="77777777" w:rsidR="00B22B9C" w:rsidRDefault="00B22B9C">
      <w:pPr>
        <w:jc w:val="right"/>
        <w:divId w:val="699235461"/>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"ID:Combinaisons d'expressions"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"Expressions:Combinaisons d'expressions d'identification" \* MERGEFORMAT </w:instrText>
      </w:r>
      <w:r>
        <w:rPr>
          <w:rFonts w:ascii="Arial" w:hAnsi="Arial" w:cs="Arial"/>
          <w:color w:val="000000"/>
          <w:sz w:val="22"/>
          <w:szCs w:val="22"/>
        </w:rPr>
        <w:fldChar w:fldCharType="end"/>
      </w:r>
    </w:p>
    <w:p w14:paraId="124AF5A0" w14:textId="77777777" w:rsidR="00B22B9C" w:rsidRDefault="00B22B9C">
      <w:pPr>
        <w:pStyle w:val="Heading4"/>
        <w:divId w:val="1188564551"/>
        <w:rPr>
          <w:rFonts w:asciiTheme="minorHAnsi" w:hAnsiTheme="minorHAnsi" w:cstheme="majorBidi"/>
          <w:color w:val="0F4761" w:themeColor="accent1" w:themeShade="BF"/>
          <w:sz w:val="20"/>
          <w:szCs w:val="20"/>
        </w:rPr>
      </w:pPr>
      <w:bookmarkStart w:id="106" w:name="26_expression_topics_id_expressi_3442"/>
      <w:bookmarkEnd w:id="106"/>
      <w:r>
        <w:t>Combinaisons d'expressions d'ID</w:t>
      </w:r>
    </w:p>
    <w:p w14:paraId="60BDC8C0" w14:textId="77777777" w:rsidR="00B22B9C" w:rsidRDefault="00B22B9C">
      <w:pPr>
        <w:pStyle w:val="List1"/>
        <w:spacing w:before="0" w:beforeAutospacing="0" w:after="0" w:afterAutospacing="0"/>
        <w:divId w:val="1188564551"/>
        <w:rPr>
          <w:rFonts w:ascii="Times New Roman" w:eastAsiaTheme="minorHAnsi" w:hAnsi="Times New Roman" w:cs="Times New Roman"/>
        </w:rPr>
      </w:pPr>
      <w:r>
        <w:rPr>
          <w:rFonts w:ascii="Times New Roman" w:eastAsiaTheme="minorHAnsi" w:hAnsi="Times New Roman" w:cs="Times New Roman"/>
        </w:rPr>
        <w:t>Vous pouvez utiliser des expressions d'identification de tableaux, d'identification par caractères génériques, d'identification de sous-programmes, de scripts BASIC et de routines de mesure externes pouvant être combinées. Exemple : pour faire référence à la troisième instance de tous les éléments commençant par « CIR » dans une routine de mesure externe jointe avec l'ID « BOLTPAT », utilisez l'expression d'identification « </w:t>
      </w:r>
      <w:r>
        <w:rPr>
          <w:rStyle w:val="codecharacter"/>
          <w:rFonts w:eastAsiaTheme="minorHAnsi"/>
        </w:rPr>
        <w:t>BOLTPAT:CIR*[3]</w:t>
      </w:r>
      <w:r>
        <w:rPr>
          <w:rFonts w:ascii="Times New Roman" w:eastAsiaTheme="minorHAnsi" w:hAnsi="Times New Roman" w:cs="Times New Roman"/>
        </w:rPr>
        <w:t> ».</w:t>
      </w:r>
    </w:p>
    <w:p w14:paraId="6BCB4E7B" w14:textId="77777777" w:rsidR="00B22B9C" w:rsidRDefault="00B22B9C">
      <w:pPr>
        <w:pStyle w:val="List1"/>
        <w:spacing w:before="0" w:beforeAutospacing="0" w:after="0" w:afterAutospacing="0"/>
        <w:divId w:val="1188564551"/>
        <w:rPr>
          <w:rFonts w:ascii="Times New Roman" w:eastAsiaTheme="minorHAnsi" w:hAnsi="Times New Roman" w:cs="Times New Roman"/>
        </w:rPr>
      </w:pPr>
      <w:r>
        <w:rPr>
          <w:rFonts w:ascii="Times New Roman" w:eastAsiaTheme="minorHAnsi" w:hAnsi="Times New Roman" w:cs="Times New Roman"/>
        </w:rPr>
        <w:t>Vous pouvez aussi utiliser des expressions d'identification dans des expressions normales. Vous pouvez ainsi affecter le barycentre mesuré de la série d'éléments précédente à une variable en utilisant l'expression suivante :</w:t>
      </w:r>
    </w:p>
    <w:p w14:paraId="718EB1A0" w14:textId="77777777" w:rsidR="00B22B9C" w:rsidRDefault="00B22B9C">
      <w:pPr>
        <w:pStyle w:val="List1"/>
        <w:spacing w:before="0" w:beforeAutospacing="0" w:after="0" w:afterAutospacing="0"/>
        <w:divId w:val="1188564551"/>
        <w:rPr>
          <w:rFonts w:ascii="Times New Roman" w:eastAsiaTheme="minorHAnsi" w:hAnsi="Times New Roman" w:cs="Times New Roman"/>
        </w:rPr>
      </w:pPr>
      <w:r>
        <w:rPr>
          <w:rStyle w:val="codecharacter"/>
          <w:rFonts w:eastAsiaTheme="minorHAnsi"/>
        </w:rPr>
        <w:t>ASSIGN/V1=BOLTPAT:CIR*[3].XYZ</w:t>
      </w:r>
    </w:p>
    <w:p w14:paraId="0A414B87" w14:textId="77777777" w:rsidR="00B22B9C" w:rsidRDefault="00B22B9C">
      <w:pPr>
        <w:pStyle w:val="List1"/>
        <w:spacing w:before="0" w:beforeAutospacing="0" w:after="0" w:afterAutospacing="0"/>
        <w:divId w:val="1188564551"/>
        <w:rPr>
          <w:rFonts w:ascii="Times New Roman" w:eastAsiaTheme="minorHAnsi" w:hAnsi="Times New Roman" w:cs="Times New Roman"/>
        </w:rPr>
      </w:pPr>
      <w:r>
        <w:rPr>
          <w:rFonts w:ascii="Times New Roman" w:eastAsiaTheme="minorHAnsi" w:hAnsi="Times New Roman" w:cs="Times New Roman"/>
        </w:rPr>
        <w:t>Il est aussi possible d'utiliser les expressions d'identification comme des expressionsnormales. Vous pouvez ainsi affecter le barycentre mesuré de la série d'éléments précédente à une variable en utilisant l'expression suivante :</w:t>
      </w:r>
    </w:p>
    <w:p w14:paraId="05FB2C06" w14:textId="77777777" w:rsidR="00B22B9C" w:rsidRDefault="00B22B9C">
      <w:pPr>
        <w:pStyle w:val="List1"/>
        <w:spacing w:before="0" w:beforeAutospacing="0" w:after="0" w:afterAutospacing="0"/>
        <w:divId w:val="1188564551"/>
        <w:rPr>
          <w:rFonts w:ascii="Times New Roman" w:eastAsiaTheme="minorHAnsi" w:hAnsi="Times New Roman" w:cs="Times New Roman"/>
        </w:rPr>
      </w:pPr>
      <w:r>
        <w:rPr>
          <w:rStyle w:val="codecharacter"/>
          <w:rFonts w:eastAsiaTheme="minorHAnsi"/>
        </w:rPr>
        <w:t>ASSIGN/V1=BOLTPAT:CIR*[3].XYZ</w:t>
      </w:r>
    </w:p>
    <w:p w14:paraId="0FD49B94" w14:textId="77777777" w:rsidR="00B22B9C" w:rsidRDefault="00B22B9C">
      <w:pPr>
        <w:divId w:val="379744315"/>
        <w:rPr>
          <w:rFonts w:eastAsiaTheme="minorHAnsi"/>
          <w:color w:val="000000"/>
        </w:rPr>
      </w:pPr>
      <w:r>
        <w:rPr>
          <w:color w:val="000000"/>
        </w:rPr>
        <w:t> </w:t>
      </w:r>
    </w:p>
    <w:bookmarkStart w:id="107" w:name="26_expression_topics_accessing_a_1530"/>
    <w:bookmarkEnd w:id="107"/>
    <w:p w14:paraId="6A61357C" w14:textId="77777777" w:rsidR="00B22B9C" w:rsidRDefault="00B22B9C">
      <w:pPr>
        <w:pStyle w:val="Heading2"/>
        <w:divId w:val="1188564551"/>
        <w:rPr>
          <w:color w:val="0F4761" w:themeColor="accent1" w:themeShade="BF"/>
        </w:rPr>
      </w:pPr>
      <w:r>
        <w:fldChar w:fldCharType="begin"/>
      </w:r>
      <w:r>
        <w:instrText xml:space="preserve"> XE "Propriétés de l'objet:Voir Propriétés dans les objets de génération de rapports" \* MERGEFORMAT </w:instrText>
      </w:r>
      <w:r>
        <w:fldChar w:fldCharType="end"/>
      </w:r>
      <w:r>
        <w:fldChar w:fldCharType="begin"/>
      </w:r>
      <w:r>
        <w:instrText xml:space="preserve"> XE "Propriétés de l'objet:avec le langage d'expression" \* MERGEFORMAT </w:instrText>
      </w:r>
      <w:r>
        <w:fldChar w:fldCharType="end"/>
      </w:r>
      <w:r>
        <w:fldChar w:fldCharType="begin"/>
      </w:r>
      <w:r>
        <w:instrText xml:space="preserve"> XE "Objets de génération de rapports:Accès aux propriétés à l'aide d'expressions" \* MERGEFORMAT </w:instrText>
      </w:r>
      <w:r>
        <w:fldChar w:fldCharType="end"/>
      </w:r>
      <w:r>
        <w:fldChar w:fldCharType="begin"/>
      </w:r>
      <w:r>
        <w:instrText xml:space="preserve"> XE "Expressions:Accès aux propriétés d'un objet de rapport" \* MERGEFORMAT </w:instrText>
      </w:r>
      <w:r>
        <w:fldChar w:fldCharType="end"/>
      </w:r>
      <w:bookmarkStart w:id="108" w:name="_Toc227317285"/>
      <w:r>
        <w:t>Accès aux propriétés d'un objet de rapport</w:t>
      </w:r>
      <w:bookmarkEnd w:id="108"/>
    </w:p>
    <w:p w14:paraId="2E4DC325" w14:textId="77777777" w:rsidR="00B22B9C" w:rsidRDefault="00B22B9C">
      <w:pPr>
        <w:pStyle w:val="BodyText"/>
        <w:divId w:val="1188564551"/>
      </w:pPr>
      <w:r>
        <w:t xml:space="preserve">Vous pouvez créer vos propres modèles de rapport et d'étiquette. PC-DMIS s'en sert pour afficher les données de rapport dans une fenêtre Rapport (voir </w:t>
      </w:r>
      <w:r>
        <w:rPr>
          <w:rStyle w:val="bold"/>
        </w:rPr>
        <w:t>Afficher | Fenêtre de rapport</w:t>
      </w:r>
      <w:r>
        <w:t>). Les éditeurs de modèles permettent de créer des modèles. Ils utilisent une interface de type Visual Basic dans laquelle insérer, déplacer et redimensionner des composants spéciaux appelés « objets ».</w:t>
      </w:r>
    </w:p>
    <w:p w14:paraId="784427E6" w14:textId="77777777" w:rsidR="00B22B9C" w:rsidRDefault="00B22B9C">
      <w:pPr>
        <w:pStyle w:val="BodyText"/>
        <w:divId w:val="1188564551"/>
      </w:pPr>
      <w:r>
        <w:t>Chaque objet possède des « propriétés » qui définissent son mode d'affichage et les informations qu'il renferme. Certaines propriétés sont communes à tous les objets, d'autres seulement aux objets en relation, et d'autres encore sont uniques à un objet spécifique.</w:t>
      </w:r>
    </w:p>
    <w:p w14:paraId="69BB8B01" w14:textId="77777777" w:rsidR="00B22B9C" w:rsidRDefault="00B22B9C">
      <w:pPr>
        <w:pStyle w:val="BodyText"/>
        <w:divId w:val="1188564551"/>
      </w:pPr>
      <w:r>
        <w:t>Le langage d'expression de PC-DMIS peut appeler le rapport actuellement chargé et stocker les valeurs de propriétés d'un objet déterminé dans une variable. Il peut obtenir des valeurs de type String, Integer et Real grâce à l'aide de cette syntaxe :</w:t>
      </w:r>
    </w:p>
    <w:p w14:paraId="5AD0874B" w14:textId="77777777" w:rsidR="00B22B9C" w:rsidRDefault="00B22B9C">
      <w:pPr>
        <w:pStyle w:val="heading4b"/>
        <w:divId w:val="1188564551"/>
      </w:pPr>
      <w:r>
        <w:t>Syntaxe de demande de propriété</w:t>
      </w:r>
    </w:p>
    <w:p w14:paraId="0CE33199" w14:textId="77777777" w:rsidR="00B22B9C" w:rsidRDefault="00B22B9C">
      <w:pPr>
        <w:pStyle w:val="code"/>
        <w:spacing w:before="0" w:beforeAutospacing="0" w:after="0" w:afterAutospacing="0"/>
        <w:divId w:val="1188564551"/>
        <w:rPr>
          <w:rFonts w:eastAsiaTheme="minorHAnsi"/>
        </w:rPr>
      </w:pPr>
      <w:r>
        <w:rPr>
          <w:rFonts w:eastAsiaTheme="minorHAnsi"/>
        </w:rPr>
        <w:t>ASSIGN/V1=Report.&lt;nom de l'objet&gt;.&lt;nom de la propriété&gt;</w:t>
      </w:r>
    </w:p>
    <w:p w14:paraId="02F27CE6" w14:textId="77777777" w:rsidR="00B22B9C" w:rsidRDefault="00B22B9C">
      <w:pPr>
        <w:pStyle w:val="BodyText"/>
        <w:divId w:val="1188564551"/>
      </w:pPr>
      <w:r>
        <w:t>Rapport fait référence au rapport actuellement chargé. &lt;nom de l'objet&gt; est le nom unique de l'objet. &lt;nom de la propriété&gt; est un nom de propriété valide pour cet objet.</w:t>
      </w:r>
    </w:p>
    <w:p w14:paraId="2BAE2D84" w14:textId="77777777" w:rsidR="00B22B9C" w:rsidRDefault="00B22B9C">
      <w:pPr>
        <w:pStyle w:val="heading4b"/>
        <w:divId w:val="1188564551"/>
      </w:pPr>
      <w:r>
        <w:t>Exemple</w:t>
      </w:r>
    </w:p>
    <w:p w14:paraId="5414F001" w14:textId="77777777" w:rsidR="00B22B9C" w:rsidRDefault="00B22B9C">
      <w:pPr>
        <w:pStyle w:val="example-para"/>
        <w:shd w:val="clear" w:color="auto" w:fill="EEEEEE"/>
        <w:divId w:val="390926129"/>
      </w:pPr>
      <w:r>
        <w:t xml:space="preserve">Imaginez que votre modèle de rapport comporte un objet texte nommé « Texte1 » que vous souhaitez utiliser dans le rapport final pour afficher le nom de l'opérateur. PC-DMIS stocke la chaîne de caractères représentant le nom de l'opérateur dans la propriété </w:t>
      </w:r>
      <w:r>
        <w:rPr>
          <w:rStyle w:val="bold"/>
        </w:rPr>
        <w:t>Text</w:t>
      </w:r>
      <w:r>
        <w:t xml:space="preserve"> de l'objet. Par défaut, cette propriété (texte affiché) possède à l'origine la valeur « Texte1 » (voir l'illustration ci-dessous). Comme il s'agit d'une propriété affectée par l'utilisateur, sa valeur change lorsque vous entrez le nom au cours de l'exécution.</w:t>
      </w:r>
    </w:p>
    <w:p w14:paraId="4248390B" w14:textId="660DEA03" w:rsidR="00B22B9C" w:rsidRDefault="009A7F69">
      <w:pPr>
        <w:pStyle w:val="example-para"/>
        <w:shd w:val="clear" w:color="auto" w:fill="EEEEEE"/>
        <w:divId w:val="390926129"/>
      </w:pPr>
      <w:r>
        <w:rPr>
          <w:noProof/>
        </w:rPr>
        <w:drawing>
          <wp:inline distT="0" distB="0" distL="0" distR="0" wp14:anchorId="7C79FEFE" wp14:editId="27684438">
            <wp:extent cx="4104005" cy="1856800"/>
            <wp:effectExtent l="0" t="0" r="0" b="0"/>
            <wp:docPr id="8310362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036280" name=""/>
                    <pic:cNvPicPr/>
                  </pic:nvPicPr>
                  <pic:blipFill>
                    <a:blip r:embed="rId18">
                      <a:extLst>
                        <a:ext uri="{28A0092B-C50C-407E-A947-70E740481C1C}">
                          <a14:useLocalDpi xmlns:a14="http://schemas.microsoft.com/office/drawing/2010/main" val="0"/>
                        </a:ext>
                      </a:extLst>
                    </a:blip>
                    <a:stretch>
                      <a:fillRect/>
                    </a:stretch>
                  </pic:blipFill>
                  <pic:spPr>
                    <a:xfrm>
                      <a:off x="0" y="0"/>
                      <a:ext cx="4104005" cy="1856800"/>
                    </a:xfrm>
                    <a:prstGeom prst="rect">
                      <a:avLst/>
                    </a:prstGeom>
                  </pic:spPr>
                </pic:pic>
              </a:graphicData>
            </a:graphic>
          </wp:inline>
        </w:drawing>
      </w:r>
    </w:p>
    <w:p w14:paraId="67C13D4D" w14:textId="77777777" w:rsidR="00B22B9C" w:rsidRDefault="00B22B9C">
      <w:pPr>
        <w:pStyle w:val="example-para"/>
        <w:shd w:val="clear" w:color="auto" w:fill="EEEEEE"/>
        <w:divId w:val="390926129"/>
      </w:pPr>
      <w:r>
        <w:rPr>
          <w:rStyle w:val="italic"/>
        </w:rPr>
        <w:t>Boîte de dialogue Propriétés montrant un objet sélectionné et la propriété à demander</w:t>
      </w:r>
    </w:p>
    <w:p w14:paraId="7B5998CC" w14:textId="77777777" w:rsidR="00B22B9C" w:rsidRDefault="00B22B9C">
      <w:pPr>
        <w:pStyle w:val="example-para"/>
        <w:shd w:val="clear" w:color="auto" w:fill="EEEEEE"/>
        <w:divId w:val="390926129"/>
      </w:pPr>
      <w:r>
        <w:t>Pour utiliser le code du langage d'expression afin de demander la propriété « Texte » de cet objet texte et obtenir les données saisies, utilisez la commande suivante :</w:t>
      </w:r>
    </w:p>
    <w:p w14:paraId="3747C48B" w14:textId="77777777" w:rsidR="00B22B9C" w:rsidRDefault="00B22B9C">
      <w:pPr>
        <w:pStyle w:val="example-para"/>
        <w:shd w:val="clear" w:color="auto" w:fill="EEEEEE"/>
        <w:ind w:left="600"/>
        <w:divId w:val="390926129"/>
      </w:pPr>
      <w:r>
        <w:rPr>
          <w:rStyle w:val="codecharacter"/>
        </w:rPr>
        <w:t>ASSIGN/V1=Rapport.Texte1.Texte</w:t>
      </w:r>
    </w:p>
    <w:p w14:paraId="574BDAD7" w14:textId="77777777" w:rsidR="00B22B9C" w:rsidRDefault="00B22B9C">
      <w:pPr>
        <w:pStyle w:val="example-para"/>
        <w:shd w:val="clear" w:color="auto" w:fill="EEEEEE"/>
        <w:divId w:val="390926129"/>
      </w:pPr>
      <w:r>
        <w:t>Dans ce code :</w:t>
      </w:r>
    </w:p>
    <w:p w14:paraId="14175BDA" w14:textId="77777777" w:rsidR="00B22B9C" w:rsidRDefault="00B22B9C">
      <w:pPr>
        <w:pStyle w:val="example-para"/>
        <w:shd w:val="clear" w:color="auto" w:fill="EEEEEE"/>
        <w:ind w:left="600"/>
        <w:divId w:val="390926129"/>
      </w:pPr>
      <w:r>
        <w:t>Dans ce code, « Report » commande d'analyser le rapport chargé dans la fenêtre de rapport.</w:t>
      </w:r>
    </w:p>
    <w:p w14:paraId="5F2B6354" w14:textId="77777777" w:rsidR="00B22B9C" w:rsidRDefault="00B22B9C">
      <w:pPr>
        <w:pStyle w:val="example-para"/>
        <w:shd w:val="clear" w:color="auto" w:fill="EEEEEE"/>
        <w:ind w:left="600"/>
        <w:divId w:val="390926129"/>
      </w:pPr>
      <w:r>
        <w:t>« Texte1 » lui indique qu'il faut rechercher l'objet « Texte1 ».</w:t>
      </w:r>
    </w:p>
    <w:p w14:paraId="1E8E8301" w14:textId="77777777" w:rsidR="00B22B9C" w:rsidRDefault="00B22B9C">
      <w:pPr>
        <w:pStyle w:val="example-para"/>
        <w:shd w:val="clear" w:color="auto" w:fill="EEEEEE"/>
        <w:ind w:left="600"/>
        <w:divId w:val="390926129"/>
      </w:pPr>
      <w:r>
        <w:t>« Text » indique qu'il faut rechercher la propriété « Text » dans cet objet. La valeur de la propriété « Text » est ensuite transmise à la variable V1, que vous pouvez alors manipuler ou afficher à l'aide du langage d'expression de PC-DMIS.</w:t>
      </w:r>
    </w:p>
    <w:p w14:paraId="5C449002" w14:textId="77777777" w:rsidR="00B22B9C" w:rsidRDefault="00B22B9C">
      <w:pPr>
        <w:pStyle w:val="heading4b"/>
        <w:divId w:val="1188564551"/>
      </w:pPr>
      <w:r>
        <w:t>Recherche de propriétés</w:t>
      </w:r>
    </w:p>
    <w:p w14:paraId="4D5583FA" w14:textId="77777777" w:rsidR="00B22B9C" w:rsidRDefault="00B22B9C">
      <w:pPr>
        <w:pStyle w:val="BodyText"/>
        <w:divId w:val="1188564551"/>
      </w:pPr>
      <w:r>
        <w:t>Vous pouvez identifier les propriétés associées à un objet donné en accédant au modèle de rapport dans l'éditeur de modèle de rapport (</w:t>
      </w:r>
      <w:r>
        <w:rPr>
          <w:rStyle w:val="bold"/>
        </w:rPr>
        <w:t>Fichier | Gén rapports | Modifier | Modèle rapport</w:t>
      </w:r>
      <w:r>
        <w:t>), en sélectionnant l'objet et en cliquant dessus avec le bouton droit pour afficher sa feuille de propriétés.</w:t>
      </w:r>
    </w:p>
    <w:p w14:paraId="64B4F332" w14:textId="73CD3917" w:rsidR="00B22B9C" w:rsidRDefault="009A7F69">
      <w:pPr>
        <w:pStyle w:val="figure"/>
        <w:keepNext/>
        <w:spacing w:before="60" w:after="225" w:afterAutospacing="0"/>
        <w:divId w:val="118856455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2E6886B" wp14:editId="21E54678">
            <wp:extent cx="1850390" cy="2890042"/>
            <wp:effectExtent l="0" t="0" r="0" b="5715"/>
            <wp:docPr id="59265846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658462" name=""/>
                    <pic:cNvPicPr/>
                  </pic:nvPicPr>
                  <pic:blipFill>
                    <a:blip r:embed="rId19">
                      <a:extLst>
                        <a:ext uri="{28A0092B-C50C-407E-A947-70E740481C1C}">
                          <a14:useLocalDpi xmlns:a14="http://schemas.microsoft.com/office/drawing/2010/main" val="0"/>
                        </a:ext>
                      </a:extLst>
                    </a:blip>
                    <a:stretch>
                      <a:fillRect/>
                    </a:stretch>
                  </pic:blipFill>
                  <pic:spPr>
                    <a:xfrm>
                      <a:off x="0" y="0"/>
                      <a:ext cx="1850390" cy="2890042"/>
                    </a:xfrm>
                    <a:prstGeom prst="rect">
                      <a:avLst/>
                    </a:prstGeom>
                  </pic:spPr>
                </pic:pic>
              </a:graphicData>
            </a:graphic>
          </wp:inline>
        </w:drawing>
      </w:r>
    </w:p>
    <w:p w14:paraId="0CE2BC27" w14:textId="77777777" w:rsidR="00B22B9C" w:rsidRDefault="00B22B9C">
      <w:pPr>
        <w:pStyle w:val="Caption1"/>
        <w:divId w:val="1188564551"/>
      </w:pPr>
      <w:r>
        <w:t>Feuille de propriétés d'un objet texte</w:t>
      </w:r>
    </w:p>
    <w:p w14:paraId="7158E8BA" w14:textId="77777777" w:rsidR="00B22B9C" w:rsidRDefault="00B22B9C">
      <w:pPr>
        <w:pStyle w:val="BodyText"/>
        <w:divId w:val="1188564551"/>
      </w:pPr>
      <w:r>
        <w:t>La feuille de propriétés contient deux colonnes. La colonne de gauche affiche le nom de la propriété. La colonne de droite affiche celle de droite la valeur actuelle. Veillez à utiliser le nom de propriété exact dans votre code d'expression.</w:t>
      </w:r>
    </w:p>
    <w:p w14:paraId="7AE50920" w14:textId="77777777" w:rsidR="00B22B9C" w:rsidRDefault="00B22B9C">
      <w:pPr>
        <w:pStyle w:val="note-para"/>
        <w:shd w:val="clear" w:color="auto" w:fill="EEEEEE"/>
        <w:divId w:val="588931110"/>
      </w:pPr>
      <w:r>
        <w:t>Lorsque vous demandez des valeurs de propriétés, certaines d'entre elles peuvent renvoyer une valeur numérique apparemment inutile. Tel est généralement le cas lorsque la propriété possède une liste définie d'options disponibles. PC-DMIS renvoie une valeur interne sans relation avec la propriété affichée pour la propriété sélectionnée.</w:t>
      </w:r>
    </w:p>
    <w:p w14:paraId="3F9BFDA5" w14:textId="77777777" w:rsidR="00B22B9C" w:rsidRDefault="00B22B9C">
      <w:pPr>
        <w:pStyle w:val="note-para"/>
        <w:shd w:val="clear" w:color="auto" w:fill="EEEEEE"/>
        <w:divId w:val="588931110"/>
      </w:pPr>
      <w:r>
        <w:t xml:space="preserve">Par exemple, l'objet </w:t>
      </w:r>
      <w:r>
        <w:rPr>
          <w:rStyle w:val="bold"/>
        </w:rPr>
        <w:t>Texte</w:t>
      </w:r>
      <w:r>
        <w:t xml:space="preserve"> a une propriété d'</w:t>
      </w:r>
      <w:r>
        <w:rPr>
          <w:rStyle w:val="bold"/>
        </w:rPr>
        <w:t>orientation</w:t>
      </w:r>
      <w:r>
        <w:t xml:space="preserve"> comportant ces valeurs :</w:t>
      </w:r>
    </w:p>
    <w:p w14:paraId="5E5E87DE" w14:textId="77777777" w:rsidR="00B22B9C" w:rsidRDefault="00B22B9C" w:rsidP="002659BC">
      <w:pPr>
        <w:pStyle w:val="note-para"/>
        <w:numPr>
          <w:ilvl w:val="0"/>
          <w:numId w:val="48"/>
        </w:numPr>
        <w:shd w:val="clear" w:color="auto" w:fill="EEEEEE"/>
        <w:tabs>
          <w:tab w:val="left" w:pos="720"/>
        </w:tabs>
        <w:spacing w:line="276" w:lineRule="auto"/>
        <w:divId w:val="588931110"/>
      </w:pPr>
      <w:r>
        <w:t>0 - Horizontal</w:t>
      </w:r>
    </w:p>
    <w:p w14:paraId="6B8F432F" w14:textId="77777777" w:rsidR="00B22B9C" w:rsidRDefault="00B22B9C" w:rsidP="002659BC">
      <w:pPr>
        <w:pStyle w:val="note-para"/>
        <w:numPr>
          <w:ilvl w:val="0"/>
          <w:numId w:val="48"/>
        </w:numPr>
        <w:shd w:val="clear" w:color="auto" w:fill="EEEEEE"/>
        <w:tabs>
          <w:tab w:val="left" w:pos="720"/>
        </w:tabs>
        <w:spacing w:line="276" w:lineRule="auto"/>
        <w:divId w:val="588931110"/>
      </w:pPr>
      <w:r>
        <w:t>1 - Vertical haut</w:t>
      </w:r>
    </w:p>
    <w:p w14:paraId="721165B8" w14:textId="77777777" w:rsidR="00B22B9C" w:rsidRDefault="00B22B9C" w:rsidP="002659BC">
      <w:pPr>
        <w:pStyle w:val="note-para"/>
        <w:numPr>
          <w:ilvl w:val="0"/>
          <w:numId w:val="48"/>
        </w:numPr>
        <w:shd w:val="clear" w:color="auto" w:fill="EEEEEE"/>
        <w:tabs>
          <w:tab w:val="left" w:pos="720"/>
        </w:tabs>
        <w:spacing w:line="276" w:lineRule="auto"/>
        <w:divId w:val="588931110"/>
      </w:pPr>
      <w:r>
        <w:t>2 - Vertical bas</w:t>
      </w:r>
    </w:p>
    <w:p w14:paraId="20784998" w14:textId="77777777" w:rsidR="00B22B9C" w:rsidRDefault="00B22B9C">
      <w:pPr>
        <w:pStyle w:val="note-para"/>
        <w:shd w:val="clear" w:color="auto" w:fill="EEEEEE"/>
        <w:divId w:val="588931110"/>
      </w:pPr>
      <w:r>
        <w:t>Cependant, si vous obtenez la valeur à l'aide du langage d'expression de PC-DMIS, le logiciel renverra plutôt ce qui suit :</w:t>
      </w:r>
    </w:p>
    <w:p w14:paraId="41AC0889" w14:textId="77777777" w:rsidR="00B22B9C" w:rsidRDefault="00B22B9C" w:rsidP="002659BC">
      <w:pPr>
        <w:pStyle w:val="note-para"/>
        <w:numPr>
          <w:ilvl w:val="0"/>
          <w:numId w:val="49"/>
        </w:numPr>
        <w:shd w:val="clear" w:color="auto" w:fill="EEEEEE"/>
        <w:tabs>
          <w:tab w:val="left" w:pos="720"/>
        </w:tabs>
        <w:spacing w:line="276" w:lineRule="auto"/>
        <w:divId w:val="588931110"/>
      </w:pPr>
      <w:r>
        <w:t>0 (pour horizontal)</w:t>
      </w:r>
    </w:p>
    <w:p w14:paraId="7FD05212" w14:textId="77777777" w:rsidR="00B22B9C" w:rsidRDefault="00B22B9C" w:rsidP="002659BC">
      <w:pPr>
        <w:pStyle w:val="note-para"/>
        <w:numPr>
          <w:ilvl w:val="0"/>
          <w:numId w:val="49"/>
        </w:numPr>
        <w:shd w:val="clear" w:color="auto" w:fill="EEEEEE"/>
        <w:tabs>
          <w:tab w:val="left" w:pos="720"/>
        </w:tabs>
        <w:spacing w:line="276" w:lineRule="auto"/>
        <w:divId w:val="588931110"/>
      </w:pPr>
      <w:r>
        <w:t>900 (pour vertical haut)</w:t>
      </w:r>
    </w:p>
    <w:p w14:paraId="75E988BA" w14:textId="77777777" w:rsidR="00B22B9C" w:rsidRDefault="00B22B9C" w:rsidP="002659BC">
      <w:pPr>
        <w:pStyle w:val="note-para"/>
        <w:numPr>
          <w:ilvl w:val="0"/>
          <w:numId w:val="49"/>
        </w:numPr>
        <w:shd w:val="clear" w:color="auto" w:fill="EEEEEE"/>
        <w:tabs>
          <w:tab w:val="left" w:pos="720"/>
        </w:tabs>
        <w:spacing w:line="276" w:lineRule="auto"/>
        <w:divId w:val="588931110"/>
      </w:pPr>
      <w:r>
        <w:t>-900 (pour vertical bas)</w:t>
      </w:r>
    </w:p>
    <w:p w14:paraId="1B2F4215" w14:textId="77777777" w:rsidR="00B22B9C" w:rsidRDefault="00B22B9C">
      <w:pPr>
        <w:pStyle w:val="note-para"/>
        <w:shd w:val="clear" w:color="auto" w:fill="EEEEEE"/>
        <w:divId w:val="588931110"/>
      </w:pPr>
      <w:r>
        <w:t>Il peut être nécessaire de faire plusieurs essais et erreurs avant de déterminer quelles valeurs retournées correspondent à la valeur affichée sur la feuille de propriétés.</w:t>
      </w:r>
    </w:p>
    <w:bookmarkStart w:id="109" w:name="26_expression_topics_accessing_i_2045"/>
    <w:bookmarkEnd w:id="109"/>
    <w:p w14:paraId="7F06D280" w14:textId="77777777" w:rsidR="00B22B9C" w:rsidRDefault="00B22B9C">
      <w:pPr>
        <w:pStyle w:val="Heading2"/>
        <w:divId w:val="1188564551"/>
      </w:pPr>
      <w:r>
        <w:fldChar w:fldCharType="begin"/>
      </w:r>
      <w:r>
        <w:instrText xml:space="preserve"> XE "Expressions:pour des cercles minimum de scanning construit" \* MERGEFORMAT </w:instrText>
      </w:r>
      <w:r>
        <w:fldChar w:fldCharType="end"/>
      </w:r>
      <w:bookmarkStart w:id="110" w:name="_Toc227317286"/>
      <w:r>
        <w:t>Accès aux informations à partir d'un cercle minimum de scanning construit</w:t>
      </w:r>
      <w:bookmarkEnd w:id="110"/>
    </w:p>
    <w:p w14:paraId="43C68584" w14:textId="77777777" w:rsidR="00B22B9C" w:rsidRDefault="00B22B9C">
      <w:pPr>
        <w:pStyle w:val="BodyText"/>
        <w:divId w:val="1188564551"/>
      </w:pPr>
      <w:r>
        <w:t>Vous pouvez utiliser des expressions PC-DMIS pour tirer des informations d'un élément de cercle construit avec un rayon donné à un point minimum le long d'un scanning linéaire. Voir la rubrique « Construction d'un cercle à un point minimum de scanning » au chapitre « Construction de nouveaux éléments à partir d'éléments existants » pour plus d'informations.</w:t>
      </w:r>
    </w:p>
    <w:p w14:paraId="31FCED19" w14:textId="77777777" w:rsidR="00B22B9C" w:rsidRDefault="00B22B9C">
      <w:pPr>
        <w:pStyle w:val="BodyText"/>
        <w:divId w:val="1188564551"/>
      </w:pPr>
      <w:r>
        <w:t>Lorsque vous construisez un élément de cercle minimum de scanning, le cercle utilise ultimement un vecteur (vecteur vers le bas) pour entrer en contact avec la ligne de scanning. Il entre en contact avec la ligne seulement en deux endroits appelés points de contact (POINTDECONTACT1 et POINTDECONTACT2). PC-DMIS peut ensuite utiliser ces points pour déterminer les angles à partir du vecteur vers le bas vers ces points de contact (ANGLEDECONTACT1 et ANGLEDECONTACT2). Par exemple, considérez ce diagramme :</w:t>
      </w:r>
    </w:p>
    <w:p w14:paraId="4F20B13F" w14:textId="3C76986C" w:rsidR="00B22B9C" w:rsidRDefault="009A7F69">
      <w:pPr>
        <w:pStyle w:val="figure"/>
        <w:keepNext/>
        <w:spacing w:before="60" w:after="225" w:afterAutospacing="0"/>
        <w:divId w:val="1188564551"/>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73808C9" wp14:editId="7B8BC7A2">
            <wp:extent cx="3168015" cy="2892122"/>
            <wp:effectExtent l="0" t="0" r="0" b="3810"/>
            <wp:docPr id="161931089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310896" name=""/>
                    <pic:cNvPicPr/>
                  </pic:nvPicPr>
                  <pic:blipFill>
                    <a:blip r:embed="rId20">
                      <a:extLst>
                        <a:ext uri="{28A0092B-C50C-407E-A947-70E740481C1C}">
                          <a14:useLocalDpi xmlns:a14="http://schemas.microsoft.com/office/drawing/2010/main" val="0"/>
                        </a:ext>
                      </a:extLst>
                    </a:blip>
                    <a:stretch>
                      <a:fillRect/>
                    </a:stretch>
                  </pic:blipFill>
                  <pic:spPr>
                    <a:xfrm>
                      <a:off x="0" y="0"/>
                      <a:ext cx="3168015" cy="2892122"/>
                    </a:xfrm>
                    <a:prstGeom prst="rect">
                      <a:avLst/>
                    </a:prstGeom>
                  </pic:spPr>
                </pic:pic>
              </a:graphicData>
            </a:graphic>
          </wp:inline>
        </w:drawing>
      </w:r>
    </w:p>
    <w:p w14:paraId="343C9D92" w14:textId="77777777" w:rsidR="00B22B9C" w:rsidRDefault="00B22B9C">
      <w:pPr>
        <w:pStyle w:val="Caption1"/>
        <w:divId w:val="1188564551"/>
      </w:pPr>
      <w:r>
        <w:rPr>
          <w:rStyle w:val="bold"/>
        </w:rPr>
        <w:t>A</w:t>
      </w:r>
      <w:r>
        <w:t xml:space="preserve"> - La ligne de scanning à laquelle le cercle est construit.</w:t>
      </w:r>
    </w:p>
    <w:p w14:paraId="1475C228" w14:textId="77777777" w:rsidR="00B22B9C" w:rsidRDefault="00B22B9C">
      <w:pPr>
        <w:pStyle w:val="Caption1"/>
        <w:divId w:val="1188564551"/>
      </w:pPr>
      <w:r>
        <w:rPr>
          <w:rStyle w:val="bold"/>
        </w:rPr>
        <w:t>B</w:t>
      </w:r>
      <w:r>
        <w:t xml:space="preserve"> - La position finale XYZ du barycentre du cercle.</w:t>
      </w:r>
    </w:p>
    <w:p w14:paraId="04A64363" w14:textId="77777777" w:rsidR="00B22B9C" w:rsidRDefault="00B22B9C">
      <w:pPr>
        <w:pStyle w:val="Caption1"/>
        <w:divId w:val="1188564551"/>
      </w:pPr>
      <w:r>
        <w:rPr>
          <w:rStyle w:val="bold"/>
        </w:rPr>
        <w:t>C</w:t>
      </w:r>
      <w:r>
        <w:t xml:space="preserve"> - Le point de contact à gauche du vecteur vers le bas. Il est appelé CONTACTPOINT1.</w:t>
      </w:r>
    </w:p>
    <w:p w14:paraId="7973F20C" w14:textId="77777777" w:rsidR="00B22B9C" w:rsidRDefault="00B22B9C">
      <w:pPr>
        <w:pStyle w:val="Caption1"/>
        <w:divId w:val="1188564551"/>
      </w:pPr>
      <w:r>
        <w:rPr>
          <w:rStyle w:val="bold"/>
        </w:rPr>
        <w:t>D</w:t>
      </w:r>
      <w:r>
        <w:t xml:space="preserve"> - Le point de contact à droite du vecteur vers le bas. Il est appelé CONTACTPOINT2.</w:t>
      </w:r>
    </w:p>
    <w:p w14:paraId="7019A254" w14:textId="77777777" w:rsidR="00B22B9C" w:rsidRDefault="00B22B9C">
      <w:pPr>
        <w:pStyle w:val="Caption1"/>
        <w:divId w:val="1188564551"/>
      </w:pPr>
      <w:r>
        <w:rPr>
          <w:rStyle w:val="bold"/>
        </w:rPr>
        <w:t>E</w:t>
      </w:r>
      <w:r>
        <w:t xml:space="preserve"> - Vecteur vers le bas.</w:t>
      </w:r>
    </w:p>
    <w:p w14:paraId="227566FB" w14:textId="77777777" w:rsidR="00B22B9C" w:rsidRDefault="00B22B9C">
      <w:pPr>
        <w:pStyle w:val="Caption1"/>
        <w:divId w:val="1188564551"/>
      </w:pPr>
      <w:r>
        <w:rPr>
          <w:rStyle w:val="bold"/>
        </w:rPr>
        <w:t>F</w:t>
      </w:r>
      <w:r>
        <w:t xml:space="preserve"> - Retourne l'angle entre le vecteur vers le bas et le CONTACTPOINT1. Il est appelé CONTACTANGLE1.</w:t>
      </w:r>
    </w:p>
    <w:p w14:paraId="0CFC6568" w14:textId="77777777" w:rsidR="00B22B9C" w:rsidRDefault="00B22B9C">
      <w:pPr>
        <w:pStyle w:val="Caption1"/>
        <w:divId w:val="1188564551"/>
      </w:pPr>
      <w:r>
        <w:rPr>
          <w:rStyle w:val="bold"/>
        </w:rPr>
        <w:t>G</w:t>
      </w:r>
      <w:r>
        <w:t xml:space="preserve"> - Retourne l'angle entre le vecteur vers le bas et le CONTACTPOINT2. Il est appelé CONTACTANGLE2.</w:t>
      </w:r>
    </w:p>
    <w:p w14:paraId="49CAFF6D" w14:textId="77777777" w:rsidR="00B22B9C" w:rsidRDefault="00B22B9C">
      <w:pPr>
        <w:pStyle w:val="BodyText"/>
        <w:divId w:val="1188564551"/>
      </w:pPr>
      <w:r>
        <w:t> </w:t>
      </w:r>
    </w:p>
    <w:p w14:paraId="0BB5DEBA" w14:textId="77777777" w:rsidR="00B22B9C" w:rsidRDefault="00B22B9C">
      <w:pPr>
        <w:pStyle w:val="BodyText"/>
        <w:divId w:val="1188564551"/>
      </w:pPr>
      <w:r>
        <w:t>Les expressions détaillées ci-dessous ne fonctionnent qu'avec ce type d'élément de cercle construit. Vous pouvez aussi utiliser CONTACTPOINT2 dans la syntaxe ci-dessous pour retourner les informations équivalentes utilisant le deuxième point de contact.</w:t>
      </w:r>
    </w:p>
    <w:p w14:paraId="5B2E4F26" w14:textId="77777777" w:rsidR="00B22B9C" w:rsidRDefault="00B22B9C">
      <w:pPr>
        <w:pStyle w:val="BodyText"/>
        <w:divId w:val="1188564551"/>
      </w:pPr>
      <w:r>
        <w:rPr>
          <w:rStyle w:val="codecharacter"/>
        </w:rPr>
        <w:t>ASSIGN/V1=CIR1.CONTACTPOINT1.XYZ</w:t>
      </w:r>
      <w:r>
        <w:br/>
        <w:t>Retourne les informations de point XYZ pour le premier point de contact du cercle avec la ligne CONTACTPOINT1.</w:t>
      </w:r>
    </w:p>
    <w:p w14:paraId="1A9F4CE2" w14:textId="77777777" w:rsidR="00B22B9C" w:rsidRDefault="00B22B9C">
      <w:pPr>
        <w:pStyle w:val="BodyText"/>
        <w:divId w:val="1188564551"/>
      </w:pPr>
      <w:r>
        <w:rPr>
          <w:rStyle w:val="codecharacter"/>
        </w:rPr>
        <w:t>ASSIGN/V1=CIR1.CONTACTPOINT1.X</w:t>
      </w:r>
      <w:r>
        <w:br/>
        <w:t>Retourne les informations X pour CONTACTPOINT1.</w:t>
      </w:r>
    </w:p>
    <w:p w14:paraId="6C55390A" w14:textId="77777777" w:rsidR="00B22B9C" w:rsidRDefault="00B22B9C">
      <w:pPr>
        <w:pStyle w:val="BodyText"/>
        <w:divId w:val="1188564551"/>
      </w:pPr>
      <w:r>
        <w:rPr>
          <w:rStyle w:val="codecharacter"/>
        </w:rPr>
        <w:t>ASSIGN/V1=CIR1.CONTACTPOINT1.Y</w:t>
      </w:r>
      <w:r>
        <w:br/>
        <w:t>Retourne les informations Y pour CONTACTPOINT1.</w:t>
      </w:r>
    </w:p>
    <w:p w14:paraId="1C7A24A7" w14:textId="77777777" w:rsidR="00B22B9C" w:rsidRDefault="00B22B9C">
      <w:pPr>
        <w:pStyle w:val="BodyText"/>
        <w:divId w:val="1188564551"/>
      </w:pPr>
      <w:r>
        <w:rPr>
          <w:rStyle w:val="codecharacter"/>
        </w:rPr>
        <w:t>ASSIGN/V1=CIR1.CONTACTPOINT1.Z</w:t>
      </w:r>
      <w:r>
        <w:br/>
        <w:t>Retourne les informations Z pour CONTACTPOINT1.</w:t>
      </w:r>
    </w:p>
    <w:p w14:paraId="14DCE36D" w14:textId="77777777" w:rsidR="00B22B9C" w:rsidRDefault="00B22B9C">
      <w:pPr>
        <w:pStyle w:val="BodyText"/>
        <w:divId w:val="1188564551"/>
      </w:pPr>
      <w:r>
        <w:rPr>
          <w:rStyle w:val="codecharacter"/>
        </w:rPr>
        <w:t>ASSIGN/V1=CIR1.CONTACTPOINT1.IJK</w:t>
      </w:r>
      <w:r>
        <w:br/>
        <w:t>Retourne le vecteur IJK depuis CONTACTPOINT1 vers le barycentre du cercle.</w:t>
      </w:r>
    </w:p>
    <w:p w14:paraId="790D8E62" w14:textId="77777777" w:rsidR="00B22B9C" w:rsidRDefault="00B22B9C">
      <w:pPr>
        <w:pStyle w:val="BodyText"/>
        <w:divId w:val="1188564551"/>
      </w:pPr>
      <w:r>
        <w:rPr>
          <w:rStyle w:val="codecharacter"/>
        </w:rPr>
        <w:t>ASSIGN/V1=CIR1.CONTACTPOINT1.I</w:t>
      </w:r>
      <w:r>
        <w:br/>
        <w:t>Retourne la valeur I depuis le vecteur CONTACTPOINT1 IJK ci-dessus.</w:t>
      </w:r>
    </w:p>
    <w:p w14:paraId="181C31E0" w14:textId="77777777" w:rsidR="00B22B9C" w:rsidRDefault="00B22B9C">
      <w:pPr>
        <w:pStyle w:val="BodyText"/>
        <w:divId w:val="1188564551"/>
      </w:pPr>
      <w:r>
        <w:rPr>
          <w:rStyle w:val="codecharacter"/>
        </w:rPr>
        <w:t>ASSIGN/V1=CIR1.CONTACTPOINT1.J</w:t>
      </w:r>
      <w:r>
        <w:br/>
        <w:t>Retourne la valeur J depuis le vecteur CONTACTPOINT1 IJK ci-dessus.</w:t>
      </w:r>
    </w:p>
    <w:p w14:paraId="0CB223FD" w14:textId="77777777" w:rsidR="00B22B9C" w:rsidRDefault="00B22B9C">
      <w:pPr>
        <w:pStyle w:val="BodyText"/>
        <w:divId w:val="1188564551"/>
      </w:pPr>
      <w:r>
        <w:rPr>
          <w:rStyle w:val="codecharacter"/>
        </w:rPr>
        <w:t>ASSIGN/V1=CIR1.CONTACTPOINT1.K</w:t>
      </w:r>
      <w:r>
        <w:br/>
        <w:t>Retourne la valeur K depuis le vecteur CONTACTPOINT1 IJK ci-dessus.</w:t>
      </w:r>
    </w:p>
    <w:p w14:paraId="291B4A92" w14:textId="77777777" w:rsidR="00B22B9C" w:rsidRDefault="00B22B9C">
      <w:pPr>
        <w:pStyle w:val="BodyText"/>
        <w:divId w:val="1188564551"/>
      </w:pPr>
      <w:r>
        <w:rPr>
          <w:rStyle w:val="codecharacter"/>
        </w:rPr>
        <w:t>ASSIGN/V1=CIR1.CONTACTANGLE1</w:t>
      </w:r>
      <w:r>
        <w:br/>
        <w:t>Retourne l'angle depuis le vecteur du bas vers CONTACTPOINT1.</w:t>
      </w:r>
    </w:p>
    <w:p w14:paraId="17089C95" w14:textId="77777777" w:rsidR="00B22B9C" w:rsidRDefault="00B22B9C">
      <w:pPr>
        <w:pStyle w:val="BodyText"/>
        <w:divId w:val="1188564551"/>
      </w:pPr>
      <w:r>
        <w:rPr>
          <w:rStyle w:val="codecharacter"/>
        </w:rPr>
        <w:t>ASSIGN/V1=CIR1.CONTACTANGLE2</w:t>
      </w:r>
      <w:r>
        <w:br/>
        <w:t>Retourne l'angle depuis le vecteur du bas vers CONTACTPOINT2.</w:t>
      </w:r>
    </w:p>
    <w:p w14:paraId="406BB5ED" w14:textId="77777777" w:rsidR="00B22B9C" w:rsidRDefault="00B22B9C">
      <w:pPr>
        <w:pStyle w:val="BodyText"/>
        <w:divId w:val="1188564551"/>
      </w:pPr>
      <w:r>
        <w:rPr>
          <w:rStyle w:val="codecharacter"/>
        </w:rPr>
        <w:t>ASSIGN/V1=CIR1.CONTACTANGLE</w:t>
      </w:r>
      <w:r>
        <w:br/>
        <w:t>Retourne la somme des valeurs absolues de CONTACTANGLE1 et CONTACTANGLE2. Elle ne doit pas dépasser 180 degrés.</w:t>
      </w:r>
    </w:p>
    <w:bookmarkEnd w:id="4"/>
    <w:p w14:paraId="57EC06E3" w14:textId="008223DB" w:rsidR="007F2A3E" w:rsidRPr="007F2A3E" w:rsidRDefault="007F2A3E" w:rsidP="007F2A3E"/>
    <w:sectPr w:rsidR="007F2A3E" w:rsidRPr="007F2A3E" w:rsidSect="00B45335">
      <w:headerReference w:type="even" r:id="rId21"/>
      <w:footerReference w:type="even" r:id="rId22"/>
      <w:footerReference w:type="default" r:id="rId23"/>
      <w:footerReference w:type="first" r:id="rId24"/>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88648" w14:textId="77777777" w:rsidR="00BC53F2" w:rsidRDefault="00BC53F2" w:rsidP="00BC53F2">
      <w:r>
        <w:separator/>
      </w:r>
    </w:p>
  </w:endnote>
  <w:endnote w:type="continuationSeparator" w:id="0">
    <w:p w14:paraId="3720ABB9" w14:textId="77777777" w:rsidR="00BC53F2" w:rsidRDefault="00BC53F2" w:rsidP="00BC53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BC781" w14:textId="206DCE40" w:rsidR="00BC53F2" w:rsidRPr="009C041A" w:rsidRDefault="009C041A" w:rsidP="009C041A">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21CEA73C" w14:textId="33B81D49" w:rsidR="00BC53F2" w:rsidRPr="009C041A" w:rsidRDefault="009C041A" w:rsidP="009C041A">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3923FEAF" w14:textId="41A4A174" w:rsidR="00BC53F2" w:rsidRPr="009C041A" w:rsidRDefault="009C041A" w:rsidP="009C041A">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4DB28" w14:textId="7A454B19" w:rsidR="002659BC" w:rsidRPr="00B45335" w:rsidRDefault="00B45335" w:rsidP="00B45335">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12" w:name="default_footerleftpage_htm"/>
  <w:bookmarkEnd w:id="112"/>
  <w:p w14:paraId="635F1E63" w14:textId="7F113AAD" w:rsidR="002659BC" w:rsidRPr="00B45335" w:rsidRDefault="00B45335" w:rsidP="00B45335">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13" w:name="default_footerrightpage_htm"/>
  <w:bookmarkEnd w:id="113"/>
  <w:p w14:paraId="013AE5AB" w14:textId="4DE8975F" w:rsidR="002659BC" w:rsidRPr="00B45335" w:rsidRDefault="00B45335" w:rsidP="00B45335">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3BC4F" w14:textId="77777777" w:rsidR="00BC53F2" w:rsidRDefault="00BC53F2" w:rsidP="00BC53F2">
      <w:r>
        <w:separator/>
      </w:r>
    </w:p>
  </w:footnote>
  <w:footnote w:type="continuationSeparator" w:id="0">
    <w:p w14:paraId="4E264CEA" w14:textId="77777777" w:rsidR="00BC53F2" w:rsidRDefault="00BC53F2" w:rsidP="00BC53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4DE46" w14:textId="612CA7AF" w:rsidR="00BC53F2" w:rsidRPr="009C041A" w:rsidRDefault="009C041A" w:rsidP="009C041A">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5F2C7" w14:textId="2BDE8E2D" w:rsidR="00BC53F2" w:rsidRPr="009C041A" w:rsidRDefault="009C041A" w:rsidP="009C041A">
    <w:bookmarkStart w:id="1" w:name="default_opheader_htm"/>
    <w:bookmarkEnd w:id="1"/>
    <w:r>
      <w:rPr>
        <w:color w:val="000000"/>
      </w:rPr>
      <w:t>Utilisation d'expressions et de variables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11" w:name="default_epheader_htm"/>
  <w:bookmarkEnd w:id="111"/>
  <w:p w14:paraId="18CDF977" w14:textId="0E7A24A9" w:rsidR="002659BC" w:rsidRPr="00B45335" w:rsidRDefault="00B45335" w:rsidP="00B45335">
    <w:pPr>
      <w:jc w:val="right"/>
    </w:pPr>
    <w:r>
      <w:rPr>
        <w:color w:val="000000"/>
      </w:rPr>
      <w:fldChar w:fldCharType="begin"/>
    </w:r>
    <w:r>
      <w:rPr>
        <w:color w:val="000000"/>
      </w:rPr>
      <w:instrText xml:space="preserve">  STYLEREF "Heading 1" \* MERGEFORMAT </w:instrText>
    </w:r>
    <w:r>
      <w:rPr>
        <w:color w:val="000000"/>
      </w:rPr>
      <w:fldChar w:fldCharType="separate"/>
    </w:r>
    <w:r w:rsidR="00D06E4F">
      <w:rPr>
        <w:noProof/>
        <w:color w:val="000000"/>
      </w:rPr>
      <w:t>Utilisation d'expressions et de variables</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5D4E"/>
    <w:multiLevelType w:val="multilevel"/>
    <w:tmpl w:val="84C2A0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301633"/>
    <w:multiLevelType w:val="multilevel"/>
    <w:tmpl w:val="B5E6A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BF70F3"/>
    <w:multiLevelType w:val="multilevel"/>
    <w:tmpl w:val="D32CFD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266E61"/>
    <w:multiLevelType w:val="multilevel"/>
    <w:tmpl w:val="BE1E28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9B80292"/>
    <w:multiLevelType w:val="multilevel"/>
    <w:tmpl w:val="74F69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F036C"/>
    <w:multiLevelType w:val="multilevel"/>
    <w:tmpl w:val="E4A40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A2672F"/>
    <w:multiLevelType w:val="multilevel"/>
    <w:tmpl w:val="A496764A"/>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11785A6E"/>
    <w:multiLevelType w:val="multilevel"/>
    <w:tmpl w:val="D0BC3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106D1B"/>
    <w:multiLevelType w:val="multilevel"/>
    <w:tmpl w:val="0D2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4A2ED8"/>
    <w:multiLevelType w:val="multilevel"/>
    <w:tmpl w:val="A8043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8DD1DD1"/>
    <w:multiLevelType w:val="multilevel"/>
    <w:tmpl w:val="41802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2E1CAF"/>
    <w:multiLevelType w:val="multilevel"/>
    <w:tmpl w:val="4BB604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6E1308"/>
    <w:multiLevelType w:val="multilevel"/>
    <w:tmpl w:val="7F428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D6A1B37"/>
    <w:multiLevelType w:val="multilevel"/>
    <w:tmpl w:val="64A6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EC53C4"/>
    <w:multiLevelType w:val="multilevel"/>
    <w:tmpl w:val="82821E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0644DB"/>
    <w:multiLevelType w:val="multilevel"/>
    <w:tmpl w:val="9348A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19B681E"/>
    <w:multiLevelType w:val="multilevel"/>
    <w:tmpl w:val="3D5665C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4563F7F"/>
    <w:multiLevelType w:val="multilevel"/>
    <w:tmpl w:val="607ABE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5225504"/>
    <w:multiLevelType w:val="multilevel"/>
    <w:tmpl w:val="7654F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9D45F9D"/>
    <w:multiLevelType w:val="multilevel"/>
    <w:tmpl w:val="B9E65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BBD34D6"/>
    <w:multiLevelType w:val="multilevel"/>
    <w:tmpl w:val="5E3C8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56221D"/>
    <w:multiLevelType w:val="multilevel"/>
    <w:tmpl w:val="C0588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7B3477"/>
    <w:multiLevelType w:val="multilevel"/>
    <w:tmpl w:val="08F03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E745D0A"/>
    <w:multiLevelType w:val="multilevel"/>
    <w:tmpl w:val="436AC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1B05C0A"/>
    <w:multiLevelType w:val="multilevel"/>
    <w:tmpl w:val="474ED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40F67A4"/>
    <w:multiLevelType w:val="multilevel"/>
    <w:tmpl w:val="83C6E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ABB5480"/>
    <w:multiLevelType w:val="multilevel"/>
    <w:tmpl w:val="08121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D6504E8"/>
    <w:multiLevelType w:val="multilevel"/>
    <w:tmpl w:val="B84CF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E7E2287"/>
    <w:multiLevelType w:val="multilevel"/>
    <w:tmpl w:val="751E6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F445A38"/>
    <w:multiLevelType w:val="multilevel"/>
    <w:tmpl w:val="BF501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FD45D06"/>
    <w:multiLevelType w:val="multilevel"/>
    <w:tmpl w:val="E6B8B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0860DF5"/>
    <w:multiLevelType w:val="multilevel"/>
    <w:tmpl w:val="5E042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1DB3D06"/>
    <w:multiLevelType w:val="multilevel"/>
    <w:tmpl w:val="88F48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4577376"/>
    <w:multiLevelType w:val="multilevel"/>
    <w:tmpl w:val="A8E86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C9D55F7"/>
    <w:multiLevelType w:val="multilevel"/>
    <w:tmpl w:val="6D68C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1FD2B24"/>
    <w:multiLevelType w:val="multilevel"/>
    <w:tmpl w:val="89249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B6B4E85"/>
    <w:multiLevelType w:val="multilevel"/>
    <w:tmpl w:val="2D941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54D0C3E"/>
    <w:multiLevelType w:val="multilevel"/>
    <w:tmpl w:val="D53C1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A47F8F"/>
    <w:multiLevelType w:val="multilevel"/>
    <w:tmpl w:val="B846E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BDF2B4E"/>
    <w:multiLevelType w:val="multilevel"/>
    <w:tmpl w:val="27D8D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CD16B8C"/>
    <w:multiLevelType w:val="multilevel"/>
    <w:tmpl w:val="358EDB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DA81552"/>
    <w:multiLevelType w:val="multilevel"/>
    <w:tmpl w:val="2B14E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DDC53B6"/>
    <w:multiLevelType w:val="multilevel"/>
    <w:tmpl w:val="8BFCB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E417120"/>
    <w:multiLevelType w:val="multilevel"/>
    <w:tmpl w:val="48204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020044"/>
    <w:multiLevelType w:val="multilevel"/>
    <w:tmpl w:val="AEF6C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41923BC"/>
    <w:multiLevelType w:val="multilevel"/>
    <w:tmpl w:val="35FEC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8593205"/>
    <w:multiLevelType w:val="multilevel"/>
    <w:tmpl w:val="60983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CAD4AD2"/>
    <w:multiLevelType w:val="multilevel"/>
    <w:tmpl w:val="3C5E5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48457A"/>
    <w:multiLevelType w:val="multilevel"/>
    <w:tmpl w:val="1758D0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95000055">
    <w:abstractNumId w:val="12"/>
  </w:num>
  <w:num w:numId="2" w16cid:durableId="653147207">
    <w:abstractNumId w:val="3"/>
  </w:num>
  <w:num w:numId="3" w16cid:durableId="1665283336">
    <w:abstractNumId w:val="0"/>
  </w:num>
  <w:num w:numId="4" w16cid:durableId="1302542118">
    <w:abstractNumId w:val="16"/>
  </w:num>
  <w:num w:numId="5" w16cid:durableId="97526355">
    <w:abstractNumId w:val="44"/>
  </w:num>
  <w:num w:numId="6" w16cid:durableId="37513093">
    <w:abstractNumId w:val="2"/>
  </w:num>
  <w:num w:numId="7" w16cid:durableId="1092359815">
    <w:abstractNumId w:val="33"/>
  </w:num>
  <w:num w:numId="8" w16cid:durableId="606540821">
    <w:abstractNumId w:val="36"/>
  </w:num>
  <w:num w:numId="9" w16cid:durableId="1329554893">
    <w:abstractNumId w:val="5"/>
  </w:num>
  <w:num w:numId="10" w16cid:durableId="409277359">
    <w:abstractNumId w:val="20"/>
  </w:num>
  <w:num w:numId="11" w16cid:durableId="576481599">
    <w:abstractNumId w:val="18"/>
  </w:num>
  <w:num w:numId="12" w16cid:durableId="585455257">
    <w:abstractNumId w:val="11"/>
  </w:num>
  <w:num w:numId="13" w16cid:durableId="637540429">
    <w:abstractNumId w:val="47"/>
  </w:num>
  <w:num w:numId="14" w16cid:durableId="1928415459">
    <w:abstractNumId w:val="22"/>
  </w:num>
  <w:num w:numId="15" w16cid:durableId="571962976">
    <w:abstractNumId w:val="25"/>
  </w:num>
  <w:num w:numId="16" w16cid:durableId="1203056839">
    <w:abstractNumId w:val="48"/>
  </w:num>
  <w:num w:numId="17" w16cid:durableId="1417241502">
    <w:abstractNumId w:val="17"/>
  </w:num>
  <w:num w:numId="18" w16cid:durableId="1123765877">
    <w:abstractNumId w:val="7"/>
  </w:num>
  <w:num w:numId="19" w16cid:durableId="1633320660">
    <w:abstractNumId w:val="45"/>
  </w:num>
  <w:num w:numId="20" w16cid:durableId="1593010590">
    <w:abstractNumId w:val="21"/>
  </w:num>
  <w:num w:numId="21" w16cid:durableId="309479610">
    <w:abstractNumId w:val="9"/>
  </w:num>
  <w:num w:numId="22" w16cid:durableId="36316487">
    <w:abstractNumId w:val="10"/>
  </w:num>
  <w:num w:numId="23" w16cid:durableId="863521740">
    <w:abstractNumId w:val="29"/>
  </w:num>
  <w:num w:numId="24" w16cid:durableId="2116635008">
    <w:abstractNumId w:val="39"/>
  </w:num>
  <w:num w:numId="25" w16cid:durableId="1887250787">
    <w:abstractNumId w:val="23"/>
  </w:num>
  <w:num w:numId="26" w16cid:durableId="1371614433">
    <w:abstractNumId w:val="43"/>
  </w:num>
  <w:num w:numId="27" w16cid:durableId="2035375228">
    <w:abstractNumId w:val="31"/>
  </w:num>
  <w:num w:numId="28" w16cid:durableId="1750276063">
    <w:abstractNumId w:val="19"/>
  </w:num>
  <w:num w:numId="29" w16cid:durableId="1102335582">
    <w:abstractNumId w:val="40"/>
  </w:num>
  <w:num w:numId="30" w16cid:durableId="1404721735">
    <w:abstractNumId w:val="35"/>
  </w:num>
  <w:num w:numId="31" w16cid:durableId="696540490">
    <w:abstractNumId w:val="34"/>
  </w:num>
  <w:num w:numId="32" w16cid:durableId="402728548">
    <w:abstractNumId w:val="14"/>
  </w:num>
  <w:num w:numId="33" w16cid:durableId="659818465">
    <w:abstractNumId w:val="6"/>
  </w:num>
  <w:num w:numId="34" w16cid:durableId="982076395">
    <w:abstractNumId w:val="37"/>
  </w:num>
  <w:num w:numId="35" w16cid:durableId="1861698121">
    <w:abstractNumId w:val="30"/>
  </w:num>
  <w:num w:numId="36" w16cid:durableId="1730878372">
    <w:abstractNumId w:val="15"/>
  </w:num>
  <w:num w:numId="37" w16cid:durableId="92164419">
    <w:abstractNumId w:val="41"/>
  </w:num>
  <w:num w:numId="38" w16cid:durableId="1837264983">
    <w:abstractNumId w:val="26"/>
  </w:num>
  <w:num w:numId="39" w16cid:durableId="1824463952">
    <w:abstractNumId w:val="32"/>
  </w:num>
  <w:num w:numId="40" w16cid:durableId="1045251865">
    <w:abstractNumId w:val="27"/>
  </w:num>
  <w:num w:numId="41" w16cid:durableId="1202592458">
    <w:abstractNumId w:val="4"/>
  </w:num>
  <w:num w:numId="42" w16cid:durableId="1704329700">
    <w:abstractNumId w:val="42"/>
  </w:num>
  <w:num w:numId="43" w16cid:durableId="2108227636">
    <w:abstractNumId w:val="8"/>
  </w:num>
  <w:num w:numId="44" w16cid:durableId="1016806909">
    <w:abstractNumId w:val="1"/>
  </w:num>
  <w:num w:numId="45" w16cid:durableId="2143309091">
    <w:abstractNumId w:val="46"/>
  </w:num>
  <w:num w:numId="46" w16cid:durableId="589891704">
    <w:abstractNumId w:val="24"/>
  </w:num>
  <w:num w:numId="47" w16cid:durableId="391732804">
    <w:abstractNumId w:val="13"/>
  </w:num>
  <w:num w:numId="48" w16cid:durableId="546375834">
    <w:abstractNumId w:val="38"/>
  </w:num>
  <w:num w:numId="49" w16cid:durableId="775904993">
    <w:abstractNumId w:val="2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3F2"/>
    <w:rsid w:val="002659BC"/>
    <w:rsid w:val="00680D61"/>
    <w:rsid w:val="007F2A3E"/>
    <w:rsid w:val="00836B82"/>
    <w:rsid w:val="009A7F69"/>
    <w:rsid w:val="009C041A"/>
    <w:rsid w:val="009F7A21"/>
    <w:rsid w:val="00B22B9C"/>
    <w:rsid w:val="00B45335"/>
    <w:rsid w:val="00BC53F2"/>
    <w:rsid w:val="00D06E4F"/>
    <w:rsid w:val="00EB03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FBFF49"/>
  <w15:chartTrackingRefBased/>
  <w15:docId w15:val="{4A7CB00F-1C77-426A-A2B1-443E66F2A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paragraph" w:styleId="Heading7">
    <w:name w:val="heading 7"/>
    <w:basedOn w:val="Normal"/>
    <w:next w:val="Normal"/>
    <w:link w:val="Heading7Char"/>
    <w:uiPriority w:val="9"/>
    <w:qFormat/>
    <w:rsid w:val="007F2A3E"/>
    <w:pPr>
      <w:keepNext/>
      <w:keepLines/>
      <w:spacing w:before="40"/>
      <w:outlineLvl w:val="6"/>
    </w:pPr>
    <w:rPr>
      <w:rFonts w:asciiTheme="minorHAnsi" w:eastAsiaTheme="majorEastAsia" w:hAnsiTheme="minorHAnsi" w:cstheme="majorBidi"/>
      <w:color w:val="595959" w:themeColor="text1" w:themeTint="A6"/>
      <w:sz w:val="20"/>
      <w:szCs w:val="20"/>
    </w:rPr>
  </w:style>
  <w:style w:type="paragraph" w:styleId="Heading8">
    <w:name w:val="heading 8"/>
    <w:basedOn w:val="Normal"/>
    <w:next w:val="Normal"/>
    <w:link w:val="Heading8Char"/>
    <w:uiPriority w:val="9"/>
    <w:qFormat/>
    <w:rsid w:val="007F2A3E"/>
    <w:pPr>
      <w:keepNext/>
      <w:keepLines/>
      <w:outlineLvl w:val="7"/>
    </w:pPr>
    <w:rPr>
      <w:rFonts w:asciiTheme="minorHAnsi" w:eastAsiaTheme="majorEastAsia" w:hAnsiTheme="minorHAnsi" w:cstheme="majorBidi"/>
      <w:i/>
      <w:iCs/>
      <w:color w:val="272727" w:themeColor="text1" w:themeTint="D8"/>
      <w:sz w:val="20"/>
      <w:szCs w:val="20"/>
    </w:rPr>
  </w:style>
  <w:style w:type="paragraph" w:styleId="Heading9">
    <w:name w:val="heading 9"/>
    <w:basedOn w:val="Normal"/>
    <w:next w:val="Normal"/>
    <w:link w:val="Heading9Char"/>
    <w:uiPriority w:val="9"/>
    <w:qFormat/>
    <w:rsid w:val="007F2A3E"/>
    <w:pPr>
      <w:keepNext/>
      <w:keepLines/>
      <w:outlineLvl w:val="8"/>
    </w:pPr>
    <w:rPr>
      <w:rFonts w:asciiTheme="minorHAnsi" w:eastAsiaTheme="majorEastAsia" w:hAnsiTheme="minorHAnsi" w:cstheme="majorBidi"/>
      <w:color w:val="272727" w:themeColor="text1" w:themeTint="D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uiPriority w:val="99"/>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uiPriority w:val="99"/>
    <w:qFormat/>
    <w:rPr>
      <w:rFonts w:eastAsiaTheme="minorHAnsi"/>
      <w:color w:val="000000"/>
      <w:sz w:val="20"/>
      <w:szCs w:val="20"/>
    </w:rPr>
  </w:style>
  <w:style w:type="paragraph" w:customStyle="1" w:styleId="example-para">
    <w:name w:val="example-para"/>
    <w:basedOn w:val="Normal"/>
    <w:uiPriority w:val="99"/>
    <w:qFormat/>
    <w:rPr>
      <w:rFonts w:eastAsiaTheme="minorHAnsi"/>
      <w:color w:val="000000"/>
      <w:sz w:val="20"/>
      <w:szCs w:val="20"/>
    </w:rPr>
  </w:style>
  <w:style w:type="paragraph" w:customStyle="1" w:styleId="tabletext">
    <w:name w:val="tabletext"/>
    <w:basedOn w:val="Normal"/>
    <w:uiPriority w:val="99"/>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uiPriority w:val="99"/>
    <w:qFormat/>
    <w:pPr>
      <w:spacing w:before="120" w:after="120"/>
      <w:ind w:left="300"/>
    </w:pPr>
    <w:rPr>
      <w:rFonts w:eastAsiaTheme="minorHAnsi"/>
      <w:color w:val="000000"/>
      <w:sz w:val="20"/>
      <w:szCs w:val="20"/>
    </w:rPr>
  </w:style>
  <w:style w:type="paragraph" w:customStyle="1" w:styleId="relatedtopicsheading">
    <w:name w:val="relatedtopicsheading"/>
    <w:basedOn w:val="Normal"/>
    <w:uiPriority w:val="99"/>
    <w:qFormat/>
    <w:pPr>
      <w:keepNext/>
    </w:pPr>
    <w:rPr>
      <w:rFonts w:eastAsiaTheme="minorHAnsi"/>
      <w:b/>
      <w:bCs/>
      <w:i/>
      <w:iCs/>
      <w:color w:val="000000"/>
      <w:sz w:val="20"/>
      <w:szCs w:val="20"/>
    </w:rPr>
  </w:style>
  <w:style w:type="paragraph" w:customStyle="1" w:styleId="relatedtopicslist">
    <w:name w:val="relatedtopicslist"/>
    <w:basedOn w:val="Normal"/>
    <w:uiPriority w:val="99"/>
    <w:qFormat/>
    <w:pPr>
      <w:spacing w:before="100" w:after="100"/>
    </w:pPr>
    <w:rPr>
      <w:rFonts w:eastAsiaTheme="minorHAnsi"/>
      <w:color w:val="000000"/>
      <w:sz w:val="20"/>
      <w:szCs w:val="20"/>
    </w:rPr>
  </w:style>
  <w:style w:type="paragraph" w:customStyle="1" w:styleId="important-para">
    <w:name w:val="important-para"/>
    <w:basedOn w:val="Normal"/>
    <w:uiPriority w:val="99"/>
    <w:qFormat/>
    <w:rPr>
      <w:rFonts w:eastAsiaTheme="minorHAnsi"/>
      <w:color w:val="000000"/>
      <w:sz w:val="20"/>
      <w:szCs w:val="20"/>
    </w:rPr>
  </w:style>
  <w:style w:type="paragraph" w:customStyle="1" w:styleId="bodytextkeepwithnext">
    <w:name w:val="bodytextkeepwithnext"/>
    <w:basedOn w:val="Normal"/>
    <w:uiPriority w:val="99"/>
    <w:qFormat/>
    <w:pPr>
      <w:keepNext/>
      <w:spacing w:line="312" w:lineRule="auto"/>
    </w:pPr>
    <w:rPr>
      <w:rFonts w:eastAsiaTheme="minorHAnsi"/>
      <w:color w:val="000000"/>
      <w:sz w:val="20"/>
      <w:szCs w:val="20"/>
    </w:rPr>
  </w:style>
  <w:style w:type="paragraph" w:customStyle="1" w:styleId="bodytextbold">
    <w:name w:val="bodytextbold"/>
    <w:basedOn w:val="Normal"/>
    <w:uiPriority w:val="99"/>
    <w:qFormat/>
    <w:pPr>
      <w:spacing w:line="312" w:lineRule="auto"/>
    </w:pPr>
    <w:rPr>
      <w:rFonts w:eastAsiaTheme="minorHAnsi"/>
      <w:b/>
      <w:bCs/>
      <w:color w:val="000000"/>
      <w:sz w:val="20"/>
      <w:szCs w:val="20"/>
    </w:rPr>
  </w:style>
  <w:style w:type="paragraph" w:customStyle="1" w:styleId="Title1">
    <w:name w:val="Title1"/>
    <w:basedOn w:val="Normal"/>
    <w:uiPriority w:val="99"/>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uiPriority w:val="99"/>
    <w:qFormat/>
    <w:rPr>
      <w:rFonts w:eastAsiaTheme="minorHAnsi"/>
      <w:color w:val="000000"/>
      <w:sz w:val="20"/>
      <w:szCs w:val="20"/>
    </w:rPr>
  </w:style>
  <w:style w:type="paragraph" w:customStyle="1" w:styleId="code-para">
    <w:name w:val="code-para"/>
    <w:basedOn w:val="Normal"/>
    <w:uiPriority w:val="99"/>
    <w:qFormat/>
    <w:rPr>
      <w:rFonts w:eastAsiaTheme="minorHAnsi"/>
      <w:color w:val="000000"/>
      <w:sz w:val="20"/>
      <w:szCs w:val="20"/>
    </w:rPr>
  </w:style>
  <w:style w:type="paragraph" w:customStyle="1" w:styleId="note-para">
    <w:name w:val="note-para"/>
    <w:basedOn w:val="Normal"/>
    <w:uiPriority w:val="99"/>
    <w:qFormat/>
    <w:rPr>
      <w:rFonts w:eastAsiaTheme="minorHAnsi"/>
      <w:color w:val="000000"/>
      <w:sz w:val="20"/>
      <w:szCs w:val="20"/>
    </w:rPr>
  </w:style>
  <w:style w:type="paragraph" w:customStyle="1" w:styleId="keepwithnext">
    <w:name w:val="keepwithnext"/>
    <w:basedOn w:val="Normal"/>
    <w:uiPriority w:val="99"/>
    <w:qFormat/>
    <w:rPr>
      <w:rFonts w:eastAsiaTheme="minorHAnsi"/>
      <w:color w:val="000000"/>
      <w:sz w:val="20"/>
      <w:szCs w:val="20"/>
    </w:rPr>
  </w:style>
  <w:style w:type="paragraph" w:customStyle="1" w:styleId="smalltabletext">
    <w:name w:val="smalltabletext"/>
    <w:basedOn w:val="Normal"/>
    <w:uiPriority w:val="99"/>
    <w:qFormat/>
    <w:rPr>
      <w:rFonts w:eastAsiaTheme="minorHAnsi"/>
      <w:color w:val="000000"/>
      <w:sz w:val="19"/>
      <w:szCs w:val="19"/>
    </w:rPr>
  </w:style>
  <w:style w:type="paragraph" w:customStyle="1" w:styleId="sidebarheading">
    <w:name w:val="sidebarheading"/>
    <w:basedOn w:val="Normal"/>
    <w:uiPriority w:val="99"/>
    <w:qFormat/>
    <w:rPr>
      <w:rFonts w:eastAsiaTheme="minorHAnsi"/>
      <w:b/>
      <w:bCs/>
      <w:color w:val="666666"/>
      <w:sz w:val="19"/>
      <w:szCs w:val="19"/>
    </w:rPr>
  </w:style>
  <w:style w:type="paragraph" w:customStyle="1" w:styleId="GlossaryHeading">
    <w:name w:val="Glossary Heading"/>
    <w:basedOn w:val="Normal"/>
    <w:next w:val="Normal"/>
    <w:uiPriority w:val="99"/>
    <w:qFormat/>
    <w:pPr>
      <w:spacing w:before="320" w:after="60"/>
      <w:jc w:val="center"/>
    </w:pPr>
    <w:rPr>
      <w:rFonts w:eastAsiaTheme="minorHAnsi"/>
      <w:b/>
      <w:color w:val="000000"/>
      <w:sz w:val="32"/>
      <w:szCs w:val="32"/>
    </w:rPr>
  </w:style>
  <w:style w:type="paragraph" w:customStyle="1" w:styleId="warning-para">
    <w:name w:val="warning-para"/>
    <w:basedOn w:val="Normal"/>
    <w:uiPriority w:val="99"/>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uiPriority w:val="99"/>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uiPriority w:val="99"/>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uiPriority w:val="99"/>
    <w:qFormat/>
    <w:pPr>
      <w:spacing w:before="120" w:after="120"/>
      <w:ind w:left="720" w:hanging="720"/>
    </w:pPr>
    <w:rPr>
      <w:rFonts w:eastAsiaTheme="minorHAnsi"/>
      <w:color w:val="000000"/>
      <w:sz w:val="20"/>
      <w:szCs w:val="20"/>
    </w:rPr>
  </w:style>
  <w:style w:type="paragraph" w:customStyle="1" w:styleId="moreheading">
    <w:name w:val="moreheading"/>
    <w:basedOn w:val="Normal"/>
    <w:uiPriority w:val="99"/>
    <w:qFormat/>
    <w:rPr>
      <w:rFonts w:eastAsiaTheme="minorHAnsi"/>
      <w:b/>
      <w:bCs/>
      <w:color w:val="000000"/>
      <w:sz w:val="20"/>
      <w:szCs w:val="20"/>
    </w:rPr>
  </w:style>
  <w:style w:type="paragraph" w:customStyle="1" w:styleId="moreheadingindented">
    <w:name w:val="moreheading_indented"/>
    <w:basedOn w:val="Normal"/>
    <w:uiPriority w:val="99"/>
    <w:qFormat/>
    <w:pPr>
      <w:ind w:left="360"/>
    </w:pPr>
    <w:rPr>
      <w:rFonts w:eastAsiaTheme="minorHAnsi"/>
      <w:b/>
      <w:bCs/>
      <w:color w:val="9B9B9B"/>
      <w:sz w:val="20"/>
      <w:szCs w:val="20"/>
    </w:rPr>
  </w:style>
  <w:style w:type="paragraph" w:customStyle="1" w:styleId="morelist">
    <w:name w:val="morelist"/>
    <w:basedOn w:val="Normal"/>
    <w:uiPriority w:val="99"/>
    <w:qFormat/>
    <w:pPr>
      <w:spacing w:before="100" w:after="100"/>
    </w:pPr>
    <w:rPr>
      <w:rFonts w:eastAsiaTheme="minorHAnsi"/>
      <w:color w:val="000000"/>
      <w:sz w:val="20"/>
      <w:szCs w:val="20"/>
    </w:rPr>
  </w:style>
  <w:style w:type="paragraph" w:customStyle="1" w:styleId="video-para">
    <w:name w:val="video-para"/>
    <w:basedOn w:val="Normal"/>
    <w:uiPriority w:val="99"/>
    <w:qFormat/>
    <w:rPr>
      <w:rFonts w:eastAsiaTheme="minorHAnsi"/>
      <w:color w:val="000000"/>
      <w:sz w:val="20"/>
      <w:szCs w:val="20"/>
    </w:rPr>
  </w:style>
  <w:style w:type="paragraph" w:customStyle="1" w:styleId="feedbackquestion">
    <w:name w:val="feedbackquestion"/>
    <w:basedOn w:val="Normal"/>
    <w:uiPriority w:val="99"/>
    <w:qFormat/>
    <w:rPr>
      <w:rFonts w:eastAsiaTheme="minorHAnsi"/>
      <w:color w:val="000000"/>
    </w:rPr>
  </w:style>
  <w:style w:type="paragraph" w:customStyle="1" w:styleId="importantlong">
    <w:name w:val="importantlo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uiPriority w:val="99"/>
    <w:qFormat/>
    <w:pPr>
      <w:spacing w:before="100" w:beforeAutospacing="1" w:after="100" w:afterAutospacing="1"/>
    </w:pPr>
    <w:rPr>
      <w:rFonts w:ascii="Arial" w:hAnsi="Arial" w:cs="Arial"/>
      <w:color w:val="000000"/>
    </w:rPr>
  </w:style>
  <w:style w:type="paragraph" w:customStyle="1" w:styleId="explaintext">
    <w:name w:val="explaintext"/>
    <w:basedOn w:val="Normal"/>
    <w:uiPriority w:val="99"/>
    <w:qFormat/>
    <w:pPr>
      <w:spacing w:after="100" w:afterAutospacing="1"/>
      <w:ind w:left="150"/>
    </w:pPr>
    <w:rPr>
      <w:rFonts w:ascii="Arial" w:hAnsi="Arial" w:cs="Arial"/>
      <w:color w:val="0097BA"/>
    </w:rPr>
  </w:style>
  <w:style w:type="paragraph" w:customStyle="1" w:styleId="bgdarkgrey">
    <w:name w:val="bgdarkgrey"/>
    <w:basedOn w:val="Normal"/>
    <w:uiPriority w:val="99"/>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uiPriority w:val="99"/>
    <w:qFormat/>
    <w:pPr>
      <w:spacing w:before="100" w:beforeAutospacing="1"/>
      <w:ind w:left="150"/>
    </w:pPr>
    <w:rPr>
      <w:rFonts w:ascii="Arial" w:hAnsi="Arial" w:cs="Arial"/>
      <w:b/>
      <w:bCs/>
      <w:color w:val="0097BA"/>
    </w:rPr>
  </w:style>
  <w:style w:type="paragraph" w:customStyle="1" w:styleId="bglightblue">
    <w:name w:val="bglightblue"/>
    <w:basedOn w:val="Normal"/>
    <w:uiPriority w:val="99"/>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uiPriority w:val="99"/>
    <w:qFormat/>
    <w:pPr>
      <w:spacing w:before="100" w:beforeAutospacing="1" w:after="100" w:afterAutospacing="1"/>
    </w:pPr>
    <w:rPr>
      <w:rFonts w:ascii="Arial" w:hAnsi="Arial" w:cs="Arial"/>
      <w:color w:val="000000"/>
    </w:rPr>
  </w:style>
  <w:style w:type="paragraph" w:customStyle="1" w:styleId="smalltext">
    <w:name w:val="smalltext"/>
    <w:basedOn w:val="Normal"/>
    <w:uiPriority w:val="99"/>
    <w:qFormat/>
    <w:pPr>
      <w:spacing w:before="40"/>
    </w:pPr>
    <w:rPr>
      <w:rFonts w:ascii="Arial" w:hAnsi="Arial" w:cs="Arial"/>
      <w:color w:val="000000"/>
      <w:sz w:val="19"/>
      <w:szCs w:val="19"/>
    </w:rPr>
  </w:style>
  <w:style w:type="paragraph" w:customStyle="1" w:styleId="footericonexpanded">
    <w:name w:val="footericon_expanded"/>
    <w:basedOn w:val="Normal"/>
    <w:uiPriority w:val="99"/>
    <w:qFormat/>
    <w:pPr>
      <w:spacing w:before="100" w:beforeAutospacing="1" w:after="100" w:afterAutospacing="1"/>
    </w:pPr>
    <w:rPr>
      <w:rFonts w:ascii="Arial" w:hAnsi="Arial" w:cs="Arial"/>
      <w:color w:val="000000"/>
    </w:rPr>
  </w:style>
  <w:style w:type="paragraph" w:customStyle="1" w:styleId="update">
    <w:name w:val="update"/>
    <w:basedOn w:val="Normal"/>
    <w:uiPriority w:val="99"/>
    <w:qFormat/>
    <w:pPr>
      <w:spacing w:before="100" w:beforeAutospacing="1" w:after="100" w:afterAutospacing="1"/>
    </w:pPr>
    <w:rPr>
      <w:rFonts w:ascii="Arial" w:hAnsi="Arial" w:cs="Arial"/>
      <w:color w:val="000000"/>
    </w:rPr>
  </w:style>
  <w:style w:type="paragraph" w:customStyle="1" w:styleId="commandline">
    <w:name w:val="commandline"/>
    <w:basedOn w:val="Normal"/>
    <w:uiPriority w:val="99"/>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uiPriority w:val="99"/>
    <w:qFormat/>
    <w:pPr>
      <w:spacing w:before="100" w:beforeAutospacing="1" w:after="150"/>
      <w:ind w:left="150"/>
    </w:pPr>
    <w:rPr>
      <w:rFonts w:ascii="Arial" w:hAnsi="Arial" w:cs="Arial"/>
      <w:color w:val="000000"/>
    </w:rPr>
  </w:style>
  <w:style w:type="paragraph" w:customStyle="1" w:styleId="textred">
    <w:name w:val="textred"/>
    <w:basedOn w:val="Normal"/>
    <w:uiPriority w:val="99"/>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uiPriority w:val="99"/>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uiPriority w:val="99"/>
    <w:qFormat/>
    <w:pPr>
      <w:spacing w:before="75"/>
    </w:pPr>
    <w:rPr>
      <w:rFonts w:ascii="Arial" w:hAnsi="Arial" w:cs="Arial"/>
      <w:b/>
      <w:bCs/>
      <w:color w:val="000000"/>
    </w:rPr>
  </w:style>
  <w:style w:type="paragraph" w:customStyle="1" w:styleId="error">
    <w:name w:val="error"/>
    <w:basedOn w:val="Normal"/>
    <w:uiPriority w:val="99"/>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uiPriority w:val="99"/>
    <w:qFormat/>
    <w:pPr>
      <w:spacing w:before="100" w:after="100"/>
    </w:pPr>
    <w:rPr>
      <w:rFonts w:ascii="Arial" w:hAnsi="Arial" w:cs="Arial"/>
      <w:color w:val="000000"/>
    </w:rPr>
  </w:style>
  <w:style w:type="paragraph" w:customStyle="1" w:styleId="rhheading4b">
    <w:name w:val="rh_heading4b"/>
    <w:basedOn w:val="Normal"/>
    <w:uiPriority w:val="99"/>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uiPriority w:val="99"/>
    <w:qFormat/>
    <w:pPr>
      <w:spacing w:before="100" w:beforeAutospacing="1" w:after="100" w:afterAutospacing="1"/>
    </w:pPr>
    <w:rPr>
      <w:rFonts w:ascii="Arial" w:hAnsi="Arial" w:cs="Arial"/>
      <w:color w:val="000000"/>
    </w:rPr>
  </w:style>
  <w:style w:type="paragraph" w:customStyle="1" w:styleId="bglthexgreen">
    <w:name w:val="bglthexgreen"/>
    <w:basedOn w:val="Normal"/>
    <w:uiPriority w:val="99"/>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uiPriority w:val="99"/>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uiPriority w:val="99"/>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uiPriority w:val="99"/>
    <w:qFormat/>
    <w:pPr>
      <w:spacing w:before="100" w:beforeAutospacing="1" w:after="150"/>
      <w:ind w:right="150"/>
    </w:pPr>
    <w:rPr>
      <w:rFonts w:ascii="Arial" w:hAnsi="Arial" w:cs="Arial"/>
      <w:color w:val="000000"/>
    </w:rPr>
  </w:style>
  <w:style w:type="paragraph" w:customStyle="1" w:styleId="hint">
    <w:name w:val="hi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uiPriority w:val="99"/>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uiPriority w:val="99"/>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uiPriority w:val="99"/>
    <w:qFormat/>
    <w:pPr>
      <w:spacing w:before="100" w:beforeAutospacing="1" w:after="100" w:afterAutospacing="1"/>
    </w:pPr>
    <w:rPr>
      <w:rFonts w:ascii="Arial" w:hAnsi="Arial" w:cs="Arial"/>
      <w:color w:val="000000"/>
      <w:sz w:val="26"/>
      <w:szCs w:val="26"/>
    </w:rPr>
  </w:style>
  <w:style w:type="paragraph" w:customStyle="1" w:styleId="List1">
    <w:name w:val="List1"/>
    <w:basedOn w:val="Normal"/>
    <w:uiPriority w:val="99"/>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uiPriority w:val="99"/>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uiPriority w:val="99"/>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uiPriority w:val="99"/>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uiPriority w:val="99"/>
    <w:qFormat/>
    <w:pPr>
      <w:spacing w:before="100" w:beforeAutospacing="1" w:after="100" w:afterAutospacing="1"/>
      <w:ind w:right="105"/>
    </w:pPr>
    <w:rPr>
      <w:rFonts w:ascii="Arial" w:hAnsi="Arial" w:cs="Arial"/>
      <w:color w:val="000000"/>
    </w:rPr>
  </w:style>
  <w:style w:type="paragraph" w:customStyle="1" w:styleId="footerpar">
    <w:name w:val="footerpar"/>
    <w:basedOn w:val="Normal"/>
    <w:uiPriority w:val="99"/>
    <w:qFormat/>
    <w:pPr>
      <w:ind w:left="600"/>
    </w:pPr>
    <w:rPr>
      <w:rFonts w:ascii="Arial" w:hAnsi="Arial" w:cs="Arial"/>
      <w:color w:val="000000"/>
    </w:rPr>
  </w:style>
  <w:style w:type="paragraph" w:customStyle="1" w:styleId="video">
    <w:name w:val="video"/>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uiPriority w:val="99"/>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uiPriority w:val="99"/>
    <w:qFormat/>
    <w:pPr>
      <w:shd w:val="clear" w:color="auto" w:fill="F7F7F7"/>
      <w:spacing w:before="600"/>
      <w:jc w:val="center"/>
    </w:pPr>
    <w:rPr>
      <w:rFonts w:ascii="Arial" w:hAnsi="Arial" w:cs="Arial"/>
      <w:color w:val="000000"/>
    </w:rPr>
  </w:style>
  <w:style w:type="paragraph" w:customStyle="1" w:styleId="bglightgrey">
    <w:name w:val="bglightgrey"/>
    <w:basedOn w:val="Normal"/>
    <w:uiPriority w:val="99"/>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uiPriority w:val="99"/>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uiPriority w:val="99"/>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uiPriority w:val="99"/>
    <w:qFormat/>
    <w:pPr>
      <w:spacing w:before="100" w:beforeAutospacing="1" w:after="100" w:afterAutospacing="1"/>
    </w:pPr>
    <w:rPr>
      <w:rFonts w:ascii="Arial" w:hAnsi="Arial" w:cs="Arial"/>
      <w:color w:val="C0CCCF"/>
    </w:rPr>
  </w:style>
  <w:style w:type="paragraph" w:customStyle="1" w:styleId="bgdarkgreen">
    <w:name w:val="bgdarkgreen"/>
    <w:basedOn w:val="Normal"/>
    <w:uiPriority w:val="99"/>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uiPriority w:val="99"/>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uiPriority w:val="99"/>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uiPriority w:val="99"/>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uiPriority w:val="99"/>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uiPriority w:val="99"/>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uiPriority w:val="99"/>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uiPriority w:val="99"/>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uiPriority w:val="99"/>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uiPriority w:val="99"/>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uiPriority w:val="99"/>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uiPriority w:val="99"/>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uiPriority w:val="99"/>
    <w:qFormat/>
    <w:pPr>
      <w:spacing w:before="100" w:beforeAutospacing="1" w:after="100" w:afterAutospacing="1"/>
    </w:pPr>
    <w:rPr>
      <w:rFonts w:ascii="Arial" w:hAnsi="Arial" w:cs="Arial"/>
      <w:color w:val="000000"/>
    </w:rPr>
  </w:style>
  <w:style w:type="paragraph" w:customStyle="1" w:styleId="bgred">
    <w:name w:val="bgred"/>
    <w:basedOn w:val="Normal"/>
    <w:uiPriority w:val="99"/>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qFormat/>
    <w:rsid w:val="00BC53F2"/>
    <w:pPr>
      <w:tabs>
        <w:tab w:val="center" w:pos="4680"/>
        <w:tab w:val="right" w:pos="9360"/>
      </w:tabs>
    </w:pPr>
  </w:style>
  <w:style w:type="character" w:customStyle="1" w:styleId="HeaderChar">
    <w:name w:val="Header Char"/>
    <w:basedOn w:val="DefaultParagraphFont"/>
    <w:link w:val="Header"/>
    <w:uiPriority w:val="99"/>
    <w:rsid w:val="00BC53F2"/>
    <w:rPr>
      <w:rFonts w:eastAsiaTheme="minorEastAsia"/>
      <w:sz w:val="24"/>
      <w:szCs w:val="24"/>
    </w:rPr>
  </w:style>
  <w:style w:type="paragraph" w:styleId="Footer">
    <w:name w:val="footer"/>
    <w:basedOn w:val="Normal"/>
    <w:link w:val="FooterChar"/>
    <w:uiPriority w:val="99"/>
    <w:unhideWhenUsed/>
    <w:qFormat/>
    <w:rsid w:val="00BC53F2"/>
    <w:pPr>
      <w:tabs>
        <w:tab w:val="center" w:pos="4680"/>
        <w:tab w:val="right" w:pos="9360"/>
      </w:tabs>
    </w:pPr>
  </w:style>
  <w:style w:type="character" w:customStyle="1" w:styleId="FooterChar">
    <w:name w:val="Footer Char"/>
    <w:basedOn w:val="DefaultParagraphFont"/>
    <w:link w:val="Footer"/>
    <w:uiPriority w:val="99"/>
    <w:rsid w:val="00BC53F2"/>
    <w:rPr>
      <w:rFonts w:eastAsiaTheme="minorEastAsia"/>
      <w:sz w:val="24"/>
      <w:szCs w:val="24"/>
    </w:rPr>
  </w:style>
  <w:style w:type="character" w:customStyle="1" w:styleId="Heading7Char">
    <w:name w:val="Heading 7 Char"/>
    <w:basedOn w:val="DefaultParagraphFont"/>
    <w:link w:val="Heading7"/>
    <w:uiPriority w:val="9"/>
    <w:rsid w:val="007F2A3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rsid w:val="007F2A3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rsid w:val="007F2A3E"/>
    <w:rPr>
      <w:rFonts w:asciiTheme="minorHAnsi" w:eastAsiaTheme="majorEastAsia" w:hAnsiTheme="minorHAnsi" w:cstheme="majorBidi"/>
      <w:color w:val="272727" w:themeColor="text1" w:themeTint="D8"/>
    </w:rPr>
  </w:style>
  <w:style w:type="paragraph" w:styleId="HTMLAddress">
    <w:name w:val="HTML Address"/>
    <w:basedOn w:val="Normal"/>
    <w:link w:val="HTMLAddressChar"/>
    <w:uiPriority w:val="99"/>
    <w:semiHidden/>
    <w:unhideWhenUsed/>
    <w:rsid w:val="007F2A3E"/>
    <w:rPr>
      <w:i/>
      <w:iCs/>
      <w:sz w:val="20"/>
      <w:szCs w:val="20"/>
    </w:rPr>
  </w:style>
  <w:style w:type="character" w:customStyle="1" w:styleId="HTMLAddressChar">
    <w:name w:val="HTML Address Char"/>
    <w:basedOn w:val="DefaultParagraphFont"/>
    <w:link w:val="HTMLAddress"/>
    <w:uiPriority w:val="99"/>
    <w:semiHidden/>
    <w:rsid w:val="007F2A3E"/>
    <w:rPr>
      <w:rFonts w:eastAsiaTheme="minorEastAsia"/>
      <w:i/>
      <w:iCs/>
    </w:rPr>
  </w:style>
  <w:style w:type="character" w:styleId="HTMLCode">
    <w:name w:val="HTML Code"/>
    <w:basedOn w:val="DefaultParagraphFont"/>
    <w:uiPriority w:val="99"/>
    <w:semiHidden/>
    <w:unhideWhenUsed/>
    <w:rsid w:val="007F2A3E"/>
    <w:rPr>
      <w:rFonts w:ascii="Consolas" w:eastAsia="Times New Roman" w:hAnsi="Consolas" w:cs="Times New Roman" w:hint="default"/>
      <w:sz w:val="20"/>
      <w:szCs w:val="20"/>
    </w:rPr>
  </w:style>
  <w:style w:type="character" w:styleId="HTMLKeyboard">
    <w:name w:val="HTML Keyboard"/>
    <w:basedOn w:val="DefaultParagraphFont"/>
    <w:uiPriority w:val="99"/>
    <w:semiHidden/>
    <w:unhideWhenUsed/>
    <w:rsid w:val="007F2A3E"/>
    <w:rPr>
      <w:rFonts w:ascii="Consolas" w:eastAsia="Times New Roman" w:hAnsi="Consolas" w:cs="Times New Roman" w:hint="default"/>
      <w:sz w:val="20"/>
      <w:szCs w:val="20"/>
    </w:rPr>
  </w:style>
  <w:style w:type="paragraph" w:styleId="HTMLPreformatted">
    <w:name w:val="HTML Preformatted"/>
    <w:basedOn w:val="Normal"/>
    <w:link w:val="HTMLPreformattedChar"/>
    <w:uiPriority w:val="99"/>
    <w:semiHidden/>
    <w:unhideWhenUsed/>
    <w:rsid w:val="007F2A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eastAsiaTheme="minorHAnsi" w:hAnsi="Consolas"/>
      <w:sz w:val="20"/>
      <w:szCs w:val="20"/>
    </w:rPr>
  </w:style>
  <w:style w:type="character" w:customStyle="1" w:styleId="HTMLPreformattedChar">
    <w:name w:val="HTML Preformatted Char"/>
    <w:basedOn w:val="DefaultParagraphFont"/>
    <w:link w:val="HTMLPreformatted"/>
    <w:uiPriority w:val="99"/>
    <w:semiHidden/>
    <w:rsid w:val="007F2A3E"/>
    <w:rPr>
      <w:rFonts w:ascii="Consolas" w:eastAsiaTheme="minorHAnsi" w:hAnsi="Consolas"/>
    </w:rPr>
  </w:style>
  <w:style w:type="character" w:styleId="HTMLSample">
    <w:name w:val="HTML Sample"/>
    <w:basedOn w:val="DefaultParagraphFont"/>
    <w:uiPriority w:val="99"/>
    <w:semiHidden/>
    <w:unhideWhenUsed/>
    <w:rsid w:val="007F2A3E"/>
    <w:rPr>
      <w:rFonts w:ascii="Consolas" w:eastAsia="Times New Roman" w:hAnsi="Consolas" w:cs="Times New Roman" w:hint="default"/>
      <w:sz w:val="24"/>
      <w:szCs w:val="24"/>
    </w:rPr>
  </w:style>
  <w:style w:type="character" w:styleId="HTMLTypewriter">
    <w:name w:val="HTML Typewriter"/>
    <w:basedOn w:val="DefaultParagraphFont"/>
    <w:uiPriority w:val="99"/>
    <w:semiHidden/>
    <w:unhideWhenUsed/>
    <w:rsid w:val="007F2A3E"/>
    <w:rPr>
      <w:rFonts w:ascii="Consolas" w:eastAsia="Times New Roman" w:hAnsi="Consolas" w:cs="Times New Roman" w:hint="default"/>
      <w:sz w:val="20"/>
      <w:szCs w:val="20"/>
    </w:rPr>
  </w:style>
  <w:style w:type="paragraph" w:styleId="Index1">
    <w:name w:val="index 1"/>
    <w:basedOn w:val="Normal"/>
    <w:next w:val="Normal"/>
    <w:autoRedefine/>
    <w:uiPriority w:val="99"/>
    <w:semiHidden/>
    <w:unhideWhenUsed/>
    <w:qFormat/>
    <w:rsid w:val="007F2A3E"/>
    <w:pPr>
      <w:ind w:left="200" w:hanging="200"/>
    </w:pPr>
    <w:rPr>
      <w:rFonts w:eastAsiaTheme="minorHAnsi"/>
      <w:color w:val="000000"/>
      <w:sz w:val="20"/>
      <w:szCs w:val="20"/>
    </w:rPr>
  </w:style>
  <w:style w:type="paragraph" w:styleId="Index2">
    <w:name w:val="index 2"/>
    <w:basedOn w:val="Normal"/>
    <w:next w:val="Normal"/>
    <w:autoRedefine/>
    <w:uiPriority w:val="99"/>
    <w:semiHidden/>
    <w:unhideWhenUsed/>
    <w:qFormat/>
    <w:rsid w:val="007F2A3E"/>
    <w:pPr>
      <w:ind w:left="400" w:hanging="200"/>
    </w:pPr>
    <w:rPr>
      <w:rFonts w:eastAsiaTheme="minorHAnsi"/>
      <w:color w:val="000000"/>
      <w:sz w:val="20"/>
      <w:szCs w:val="20"/>
    </w:rPr>
  </w:style>
  <w:style w:type="paragraph" w:styleId="Index3">
    <w:name w:val="index 3"/>
    <w:basedOn w:val="Normal"/>
    <w:next w:val="Normal"/>
    <w:autoRedefine/>
    <w:uiPriority w:val="99"/>
    <w:semiHidden/>
    <w:unhideWhenUsed/>
    <w:qFormat/>
    <w:rsid w:val="007F2A3E"/>
    <w:pPr>
      <w:ind w:left="600" w:hanging="200"/>
    </w:pPr>
    <w:rPr>
      <w:rFonts w:eastAsiaTheme="minorHAnsi"/>
      <w:color w:val="000000"/>
      <w:sz w:val="20"/>
      <w:szCs w:val="20"/>
    </w:rPr>
  </w:style>
  <w:style w:type="paragraph" w:styleId="Index4">
    <w:name w:val="index 4"/>
    <w:basedOn w:val="Normal"/>
    <w:next w:val="Normal"/>
    <w:autoRedefine/>
    <w:uiPriority w:val="99"/>
    <w:semiHidden/>
    <w:unhideWhenUsed/>
    <w:qFormat/>
    <w:rsid w:val="007F2A3E"/>
    <w:pPr>
      <w:ind w:left="800" w:hanging="200"/>
    </w:pPr>
    <w:rPr>
      <w:rFonts w:eastAsiaTheme="minorHAnsi"/>
      <w:color w:val="000000"/>
      <w:sz w:val="20"/>
      <w:szCs w:val="20"/>
    </w:rPr>
  </w:style>
  <w:style w:type="paragraph" w:styleId="Index5">
    <w:name w:val="index 5"/>
    <w:basedOn w:val="Normal"/>
    <w:next w:val="Normal"/>
    <w:autoRedefine/>
    <w:uiPriority w:val="99"/>
    <w:semiHidden/>
    <w:unhideWhenUsed/>
    <w:qFormat/>
    <w:rsid w:val="007F2A3E"/>
    <w:pPr>
      <w:ind w:left="1000" w:hanging="200"/>
    </w:pPr>
    <w:rPr>
      <w:rFonts w:eastAsiaTheme="minorHAnsi"/>
      <w:color w:val="000000"/>
      <w:sz w:val="20"/>
      <w:szCs w:val="20"/>
    </w:rPr>
  </w:style>
  <w:style w:type="paragraph" w:styleId="Index6">
    <w:name w:val="index 6"/>
    <w:basedOn w:val="Normal"/>
    <w:next w:val="Normal"/>
    <w:autoRedefine/>
    <w:uiPriority w:val="99"/>
    <w:semiHidden/>
    <w:unhideWhenUsed/>
    <w:qFormat/>
    <w:rsid w:val="007F2A3E"/>
    <w:pPr>
      <w:ind w:left="1200" w:hanging="200"/>
    </w:pPr>
    <w:rPr>
      <w:rFonts w:eastAsiaTheme="minorHAnsi"/>
      <w:color w:val="000000"/>
      <w:sz w:val="20"/>
      <w:szCs w:val="20"/>
    </w:rPr>
  </w:style>
  <w:style w:type="paragraph" w:styleId="Index7">
    <w:name w:val="index 7"/>
    <w:basedOn w:val="Normal"/>
    <w:next w:val="Normal"/>
    <w:autoRedefine/>
    <w:uiPriority w:val="99"/>
    <w:semiHidden/>
    <w:unhideWhenUsed/>
    <w:qFormat/>
    <w:rsid w:val="007F2A3E"/>
    <w:pPr>
      <w:ind w:left="1400" w:hanging="200"/>
    </w:pPr>
    <w:rPr>
      <w:rFonts w:eastAsiaTheme="minorHAnsi"/>
      <w:color w:val="000000"/>
      <w:sz w:val="20"/>
      <w:szCs w:val="20"/>
    </w:rPr>
  </w:style>
  <w:style w:type="paragraph" w:styleId="Index8">
    <w:name w:val="index 8"/>
    <w:basedOn w:val="Normal"/>
    <w:next w:val="Normal"/>
    <w:autoRedefine/>
    <w:uiPriority w:val="99"/>
    <w:semiHidden/>
    <w:unhideWhenUsed/>
    <w:qFormat/>
    <w:rsid w:val="007F2A3E"/>
    <w:pPr>
      <w:ind w:left="1600" w:hanging="200"/>
    </w:pPr>
    <w:rPr>
      <w:rFonts w:eastAsiaTheme="minorHAnsi"/>
      <w:color w:val="000000"/>
      <w:sz w:val="20"/>
      <w:szCs w:val="20"/>
    </w:rPr>
  </w:style>
  <w:style w:type="paragraph" w:styleId="Index9">
    <w:name w:val="index 9"/>
    <w:basedOn w:val="Normal"/>
    <w:next w:val="Normal"/>
    <w:autoRedefine/>
    <w:uiPriority w:val="99"/>
    <w:semiHidden/>
    <w:unhideWhenUsed/>
    <w:qFormat/>
    <w:rsid w:val="007F2A3E"/>
    <w:pPr>
      <w:ind w:left="1800" w:hanging="200"/>
    </w:pPr>
    <w:rPr>
      <w:rFonts w:eastAsiaTheme="minorHAnsi"/>
      <w:color w:val="000000"/>
      <w:sz w:val="20"/>
      <w:szCs w:val="20"/>
    </w:rPr>
  </w:style>
  <w:style w:type="paragraph" w:styleId="TOC1">
    <w:name w:val="toc 1"/>
    <w:basedOn w:val="Normal"/>
    <w:next w:val="Normal"/>
    <w:autoRedefine/>
    <w:uiPriority w:val="39"/>
    <w:unhideWhenUsed/>
    <w:qFormat/>
    <w:rsid w:val="007F2A3E"/>
    <w:pPr>
      <w:spacing w:after="100"/>
    </w:pPr>
    <w:rPr>
      <w:rFonts w:eastAsiaTheme="minorHAnsi"/>
      <w:color w:val="000000"/>
      <w:sz w:val="20"/>
      <w:szCs w:val="20"/>
    </w:rPr>
  </w:style>
  <w:style w:type="paragraph" w:styleId="TOC2">
    <w:name w:val="toc 2"/>
    <w:basedOn w:val="Normal"/>
    <w:next w:val="Normal"/>
    <w:autoRedefine/>
    <w:uiPriority w:val="39"/>
    <w:unhideWhenUsed/>
    <w:qFormat/>
    <w:rsid w:val="007F2A3E"/>
    <w:pPr>
      <w:spacing w:after="100"/>
      <w:ind w:left="200"/>
    </w:pPr>
    <w:rPr>
      <w:rFonts w:eastAsiaTheme="minorHAnsi"/>
      <w:color w:val="000000"/>
      <w:sz w:val="20"/>
      <w:szCs w:val="20"/>
    </w:rPr>
  </w:style>
  <w:style w:type="paragraph" w:styleId="TOC3">
    <w:name w:val="toc 3"/>
    <w:basedOn w:val="Normal"/>
    <w:next w:val="Normal"/>
    <w:autoRedefine/>
    <w:uiPriority w:val="39"/>
    <w:unhideWhenUsed/>
    <w:qFormat/>
    <w:rsid w:val="007F2A3E"/>
    <w:pPr>
      <w:spacing w:after="100"/>
      <w:ind w:left="400"/>
    </w:pPr>
    <w:rPr>
      <w:rFonts w:eastAsiaTheme="minorHAnsi"/>
      <w:color w:val="000000"/>
      <w:sz w:val="20"/>
      <w:szCs w:val="20"/>
    </w:rPr>
  </w:style>
  <w:style w:type="paragraph" w:styleId="TOC4">
    <w:name w:val="toc 4"/>
    <w:basedOn w:val="Normal"/>
    <w:next w:val="Normal"/>
    <w:autoRedefine/>
    <w:uiPriority w:val="39"/>
    <w:semiHidden/>
    <w:unhideWhenUsed/>
    <w:qFormat/>
    <w:rsid w:val="007F2A3E"/>
    <w:pPr>
      <w:spacing w:after="100"/>
      <w:ind w:left="600"/>
    </w:pPr>
    <w:rPr>
      <w:rFonts w:eastAsiaTheme="minorHAnsi"/>
      <w:color w:val="000000"/>
      <w:sz w:val="20"/>
      <w:szCs w:val="20"/>
    </w:rPr>
  </w:style>
  <w:style w:type="paragraph" w:styleId="TOC5">
    <w:name w:val="toc 5"/>
    <w:basedOn w:val="Normal"/>
    <w:next w:val="Normal"/>
    <w:autoRedefine/>
    <w:uiPriority w:val="39"/>
    <w:semiHidden/>
    <w:unhideWhenUsed/>
    <w:qFormat/>
    <w:rsid w:val="007F2A3E"/>
    <w:pPr>
      <w:spacing w:after="100"/>
      <w:ind w:left="800"/>
    </w:pPr>
    <w:rPr>
      <w:rFonts w:eastAsiaTheme="minorHAnsi"/>
      <w:color w:val="000000"/>
      <w:sz w:val="20"/>
      <w:szCs w:val="20"/>
    </w:rPr>
  </w:style>
  <w:style w:type="paragraph" w:styleId="TOC6">
    <w:name w:val="toc 6"/>
    <w:basedOn w:val="Normal"/>
    <w:next w:val="Normal"/>
    <w:autoRedefine/>
    <w:uiPriority w:val="39"/>
    <w:semiHidden/>
    <w:unhideWhenUsed/>
    <w:qFormat/>
    <w:rsid w:val="007F2A3E"/>
    <w:pPr>
      <w:spacing w:after="100"/>
      <w:ind w:left="1000"/>
    </w:pPr>
    <w:rPr>
      <w:rFonts w:eastAsiaTheme="minorHAnsi"/>
      <w:color w:val="000000"/>
      <w:sz w:val="20"/>
      <w:szCs w:val="20"/>
    </w:rPr>
  </w:style>
  <w:style w:type="paragraph" w:styleId="TOC7">
    <w:name w:val="toc 7"/>
    <w:basedOn w:val="Normal"/>
    <w:next w:val="Normal"/>
    <w:autoRedefine/>
    <w:uiPriority w:val="39"/>
    <w:semiHidden/>
    <w:unhideWhenUsed/>
    <w:qFormat/>
    <w:rsid w:val="007F2A3E"/>
    <w:pPr>
      <w:spacing w:after="100"/>
      <w:ind w:left="1200"/>
    </w:pPr>
    <w:rPr>
      <w:rFonts w:eastAsiaTheme="minorHAnsi"/>
      <w:color w:val="000000"/>
      <w:sz w:val="20"/>
      <w:szCs w:val="20"/>
    </w:rPr>
  </w:style>
  <w:style w:type="paragraph" w:styleId="TOC8">
    <w:name w:val="toc 8"/>
    <w:basedOn w:val="Normal"/>
    <w:next w:val="Normal"/>
    <w:autoRedefine/>
    <w:uiPriority w:val="39"/>
    <w:semiHidden/>
    <w:unhideWhenUsed/>
    <w:qFormat/>
    <w:rsid w:val="007F2A3E"/>
    <w:pPr>
      <w:spacing w:after="100"/>
      <w:ind w:left="1400"/>
    </w:pPr>
    <w:rPr>
      <w:rFonts w:eastAsiaTheme="minorHAnsi"/>
      <w:color w:val="000000"/>
      <w:sz w:val="20"/>
      <w:szCs w:val="20"/>
    </w:rPr>
  </w:style>
  <w:style w:type="paragraph" w:styleId="TOC9">
    <w:name w:val="toc 9"/>
    <w:basedOn w:val="Normal"/>
    <w:next w:val="Normal"/>
    <w:autoRedefine/>
    <w:uiPriority w:val="39"/>
    <w:semiHidden/>
    <w:unhideWhenUsed/>
    <w:qFormat/>
    <w:rsid w:val="007F2A3E"/>
    <w:pPr>
      <w:spacing w:after="100"/>
      <w:ind w:left="1600"/>
    </w:pPr>
    <w:rPr>
      <w:rFonts w:eastAsiaTheme="minorHAnsi"/>
      <w:color w:val="000000"/>
      <w:sz w:val="20"/>
      <w:szCs w:val="20"/>
    </w:rPr>
  </w:style>
  <w:style w:type="paragraph" w:styleId="NormalIndent">
    <w:name w:val="Normal Indent"/>
    <w:basedOn w:val="Normal"/>
    <w:uiPriority w:val="99"/>
    <w:semiHidden/>
    <w:unhideWhenUsed/>
    <w:qFormat/>
    <w:rsid w:val="007F2A3E"/>
    <w:pPr>
      <w:ind w:left="720"/>
    </w:pPr>
    <w:rPr>
      <w:rFonts w:eastAsiaTheme="minorHAnsi"/>
      <w:color w:val="000000"/>
      <w:sz w:val="20"/>
      <w:szCs w:val="20"/>
    </w:rPr>
  </w:style>
  <w:style w:type="paragraph" w:styleId="FootnoteText">
    <w:name w:val="footnote text"/>
    <w:basedOn w:val="Normal"/>
    <w:link w:val="FootnoteTextChar"/>
    <w:uiPriority w:val="99"/>
    <w:semiHidden/>
    <w:unhideWhenUsed/>
    <w:qFormat/>
    <w:rsid w:val="007F2A3E"/>
    <w:rPr>
      <w:rFonts w:eastAsiaTheme="minorHAnsi"/>
      <w:color w:val="000000"/>
      <w:sz w:val="20"/>
      <w:szCs w:val="20"/>
    </w:rPr>
  </w:style>
  <w:style w:type="character" w:customStyle="1" w:styleId="FootnoteTextChar">
    <w:name w:val="Footnote Text Char"/>
    <w:basedOn w:val="DefaultParagraphFont"/>
    <w:link w:val="FootnoteText"/>
    <w:uiPriority w:val="99"/>
    <w:semiHidden/>
    <w:rsid w:val="007F2A3E"/>
    <w:rPr>
      <w:rFonts w:eastAsiaTheme="minorHAnsi"/>
      <w:color w:val="000000"/>
    </w:rPr>
  </w:style>
  <w:style w:type="paragraph" w:styleId="CommentText">
    <w:name w:val="annotation text"/>
    <w:basedOn w:val="Normal"/>
    <w:link w:val="CommentTextChar"/>
    <w:uiPriority w:val="99"/>
    <w:semiHidden/>
    <w:unhideWhenUsed/>
    <w:qFormat/>
    <w:rsid w:val="007F2A3E"/>
    <w:rPr>
      <w:rFonts w:eastAsiaTheme="minorHAnsi"/>
      <w:color w:val="000000"/>
      <w:sz w:val="20"/>
      <w:szCs w:val="20"/>
    </w:rPr>
  </w:style>
  <w:style w:type="character" w:customStyle="1" w:styleId="CommentTextChar">
    <w:name w:val="Comment Text Char"/>
    <w:basedOn w:val="DefaultParagraphFont"/>
    <w:link w:val="CommentText"/>
    <w:uiPriority w:val="99"/>
    <w:semiHidden/>
    <w:rsid w:val="007F2A3E"/>
    <w:rPr>
      <w:rFonts w:eastAsiaTheme="minorHAnsi"/>
      <w:color w:val="000000"/>
    </w:rPr>
  </w:style>
  <w:style w:type="paragraph" w:styleId="IndexHeading">
    <w:name w:val="index heading"/>
    <w:basedOn w:val="Normal"/>
    <w:uiPriority w:val="99"/>
    <w:semiHidden/>
    <w:unhideWhenUsed/>
    <w:qFormat/>
    <w:rsid w:val="007F2A3E"/>
    <w:rPr>
      <w:rFonts w:asciiTheme="majorHAnsi" w:eastAsiaTheme="majorEastAsia" w:hAnsiTheme="majorHAnsi" w:cstheme="majorBidi"/>
      <w:b/>
      <w:bCs/>
      <w:color w:val="000000"/>
      <w:sz w:val="20"/>
      <w:szCs w:val="20"/>
    </w:rPr>
  </w:style>
  <w:style w:type="paragraph" w:styleId="Caption">
    <w:name w:val="caption"/>
    <w:basedOn w:val="Normal"/>
    <w:next w:val="Normal"/>
    <w:uiPriority w:val="35"/>
    <w:qFormat/>
    <w:rsid w:val="007F2A3E"/>
    <w:pPr>
      <w:spacing w:after="200"/>
    </w:pPr>
    <w:rPr>
      <w:rFonts w:eastAsiaTheme="minorHAnsi"/>
      <w:i/>
      <w:iCs/>
      <w:color w:val="0E2841" w:themeColor="text2"/>
      <w:sz w:val="18"/>
      <w:szCs w:val="18"/>
    </w:rPr>
  </w:style>
  <w:style w:type="paragraph" w:styleId="TableofFigures">
    <w:name w:val="table of figures"/>
    <w:basedOn w:val="Normal"/>
    <w:next w:val="Normal"/>
    <w:uiPriority w:val="99"/>
    <w:semiHidden/>
    <w:unhideWhenUsed/>
    <w:qFormat/>
    <w:rsid w:val="007F2A3E"/>
    <w:rPr>
      <w:rFonts w:eastAsiaTheme="minorHAnsi"/>
      <w:color w:val="000000"/>
      <w:sz w:val="20"/>
      <w:szCs w:val="20"/>
    </w:rPr>
  </w:style>
  <w:style w:type="paragraph" w:styleId="EnvelopeAddress">
    <w:name w:val="envelope address"/>
    <w:basedOn w:val="Normal"/>
    <w:uiPriority w:val="99"/>
    <w:semiHidden/>
    <w:unhideWhenUsed/>
    <w:qFormat/>
    <w:rsid w:val="007F2A3E"/>
    <w:pPr>
      <w:framePr w:w="7920" w:h="1980" w:hSpace="180" w:wrap="auto" w:hAnchor="page" w:xAlign="center" w:yAlign="bottom"/>
      <w:ind w:left="2880"/>
    </w:pPr>
    <w:rPr>
      <w:rFonts w:asciiTheme="majorHAnsi" w:eastAsiaTheme="majorEastAsia" w:hAnsiTheme="majorHAnsi" w:cstheme="majorBidi"/>
      <w:color w:val="000000"/>
    </w:rPr>
  </w:style>
  <w:style w:type="paragraph" w:styleId="EnvelopeReturn">
    <w:name w:val="envelope return"/>
    <w:basedOn w:val="Normal"/>
    <w:uiPriority w:val="99"/>
    <w:semiHidden/>
    <w:unhideWhenUsed/>
    <w:qFormat/>
    <w:rsid w:val="007F2A3E"/>
    <w:rPr>
      <w:rFonts w:asciiTheme="majorHAnsi" w:eastAsiaTheme="majorEastAsia" w:hAnsiTheme="majorHAnsi" w:cstheme="majorBidi"/>
      <w:color w:val="000000"/>
      <w:sz w:val="20"/>
      <w:szCs w:val="20"/>
    </w:rPr>
  </w:style>
  <w:style w:type="paragraph" w:styleId="EndnoteText">
    <w:name w:val="endnote text"/>
    <w:basedOn w:val="Normal"/>
    <w:link w:val="EndnoteTextChar"/>
    <w:uiPriority w:val="99"/>
    <w:semiHidden/>
    <w:unhideWhenUsed/>
    <w:qFormat/>
    <w:rsid w:val="007F2A3E"/>
    <w:rPr>
      <w:rFonts w:eastAsiaTheme="minorHAnsi"/>
      <w:color w:val="000000"/>
      <w:sz w:val="20"/>
      <w:szCs w:val="20"/>
    </w:rPr>
  </w:style>
  <w:style w:type="character" w:customStyle="1" w:styleId="EndnoteTextChar">
    <w:name w:val="Endnote Text Char"/>
    <w:basedOn w:val="DefaultParagraphFont"/>
    <w:link w:val="EndnoteText"/>
    <w:uiPriority w:val="99"/>
    <w:semiHidden/>
    <w:rsid w:val="007F2A3E"/>
    <w:rPr>
      <w:rFonts w:eastAsiaTheme="minorHAnsi"/>
      <w:color w:val="000000"/>
    </w:rPr>
  </w:style>
  <w:style w:type="paragraph" w:styleId="TableofAuthorities">
    <w:name w:val="table of authorities"/>
    <w:basedOn w:val="Normal"/>
    <w:next w:val="Normal"/>
    <w:uiPriority w:val="99"/>
    <w:semiHidden/>
    <w:unhideWhenUsed/>
    <w:qFormat/>
    <w:rsid w:val="007F2A3E"/>
    <w:pPr>
      <w:ind w:left="200" w:hanging="200"/>
    </w:pPr>
    <w:rPr>
      <w:rFonts w:eastAsiaTheme="minorHAnsi"/>
      <w:color w:val="000000"/>
      <w:sz w:val="20"/>
      <w:szCs w:val="20"/>
    </w:rPr>
  </w:style>
  <w:style w:type="paragraph" w:styleId="MacroText">
    <w:name w:val="macro"/>
    <w:basedOn w:val="Normal"/>
    <w:link w:val="MacroTextChar"/>
    <w:uiPriority w:val="99"/>
    <w:semiHidden/>
    <w:unhideWhenUsed/>
    <w:qFormat/>
    <w:rsid w:val="007F2A3E"/>
    <w:pPr>
      <w:tabs>
        <w:tab w:val="left" w:pos="480"/>
        <w:tab w:val="left" w:pos="960"/>
        <w:tab w:val="left" w:pos="1440"/>
        <w:tab w:val="left" w:pos="1920"/>
        <w:tab w:val="left" w:pos="2400"/>
        <w:tab w:val="left" w:pos="2880"/>
        <w:tab w:val="left" w:pos="3360"/>
        <w:tab w:val="left" w:pos="3840"/>
        <w:tab w:val="left" w:pos="4320"/>
      </w:tabs>
    </w:pPr>
    <w:rPr>
      <w:rFonts w:ascii="Consolas" w:eastAsiaTheme="minorHAnsi" w:hAnsi="Consolas"/>
      <w:color w:val="000000"/>
      <w:sz w:val="20"/>
      <w:szCs w:val="20"/>
    </w:rPr>
  </w:style>
  <w:style w:type="character" w:customStyle="1" w:styleId="MacroTextChar">
    <w:name w:val="Macro Text Char"/>
    <w:basedOn w:val="DefaultParagraphFont"/>
    <w:link w:val="MacroText"/>
    <w:uiPriority w:val="99"/>
    <w:semiHidden/>
    <w:rsid w:val="007F2A3E"/>
    <w:rPr>
      <w:rFonts w:ascii="Consolas" w:eastAsiaTheme="minorHAnsi" w:hAnsi="Consolas"/>
      <w:color w:val="000000"/>
    </w:rPr>
  </w:style>
  <w:style w:type="paragraph" w:styleId="TOAHeading">
    <w:name w:val="toa heading"/>
    <w:basedOn w:val="Normal"/>
    <w:next w:val="Normal"/>
    <w:uiPriority w:val="99"/>
    <w:semiHidden/>
    <w:unhideWhenUsed/>
    <w:qFormat/>
    <w:rsid w:val="007F2A3E"/>
    <w:pPr>
      <w:spacing w:before="120"/>
    </w:pPr>
    <w:rPr>
      <w:rFonts w:asciiTheme="majorHAnsi" w:eastAsiaTheme="majorEastAsia" w:hAnsiTheme="majorHAnsi" w:cstheme="majorBidi"/>
      <w:b/>
      <w:bCs/>
      <w:color w:val="000000"/>
    </w:rPr>
  </w:style>
  <w:style w:type="paragraph" w:styleId="List">
    <w:name w:val="List"/>
    <w:basedOn w:val="Normal"/>
    <w:uiPriority w:val="99"/>
    <w:semiHidden/>
    <w:unhideWhenUsed/>
    <w:qFormat/>
    <w:rsid w:val="007F2A3E"/>
    <w:pPr>
      <w:ind w:left="360" w:hanging="360"/>
      <w:contextualSpacing/>
    </w:pPr>
    <w:rPr>
      <w:rFonts w:eastAsiaTheme="minorHAnsi"/>
      <w:color w:val="000000"/>
      <w:sz w:val="20"/>
      <w:szCs w:val="20"/>
    </w:rPr>
  </w:style>
  <w:style w:type="paragraph" w:styleId="ListBullet">
    <w:name w:val="List Bullet"/>
    <w:basedOn w:val="Normal"/>
    <w:uiPriority w:val="99"/>
    <w:semiHidden/>
    <w:unhideWhenUsed/>
    <w:qFormat/>
    <w:rsid w:val="007F2A3E"/>
    <w:pPr>
      <w:tabs>
        <w:tab w:val="num" w:pos="360"/>
      </w:tabs>
      <w:ind w:left="360" w:hanging="360"/>
      <w:contextualSpacing/>
    </w:pPr>
    <w:rPr>
      <w:rFonts w:eastAsiaTheme="minorHAnsi"/>
      <w:color w:val="000000"/>
      <w:sz w:val="20"/>
      <w:szCs w:val="20"/>
    </w:rPr>
  </w:style>
  <w:style w:type="paragraph" w:styleId="ListNumber">
    <w:name w:val="List Number"/>
    <w:basedOn w:val="Normal"/>
    <w:uiPriority w:val="99"/>
    <w:semiHidden/>
    <w:unhideWhenUsed/>
    <w:qFormat/>
    <w:rsid w:val="007F2A3E"/>
    <w:pPr>
      <w:tabs>
        <w:tab w:val="num" w:pos="360"/>
      </w:tabs>
      <w:ind w:left="360" w:hanging="360"/>
      <w:contextualSpacing/>
    </w:pPr>
    <w:rPr>
      <w:rFonts w:eastAsiaTheme="minorHAnsi"/>
      <w:color w:val="000000"/>
      <w:sz w:val="20"/>
      <w:szCs w:val="20"/>
    </w:rPr>
  </w:style>
  <w:style w:type="paragraph" w:styleId="List2">
    <w:name w:val="List 2"/>
    <w:basedOn w:val="Normal"/>
    <w:uiPriority w:val="99"/>
    <w:semiHidden/>
    <w:unhideWhenUsed/>
    <w:qFormat/>
    <w:rsid w:val="007F2A3E"/>
    <w:pPr>
      <w:ind w:left="720" w:hanging="360"/>
      <w:contextualSpacing/>
    </w:pPr>
    <w:rPr>
      <w:rFonts w:eastAsiaTheme="minorHAnsi"/>
      <w:color w:val="000000"/>
      <w:sz w:val="20"/>
      <w:szCs w:val="20"/>
    </w:rPr>
  </w:style>
  <w:style w:type="paragraph" w:styleId="List3">
    <w:name w:val="List 3"/>
    <w:basedOn w:val="Normal"/>
    <w:uiPriority w:val="99"/>
    <w:semiHidden/>
    <w:unhideWhenUsed/>
    <w:qFormat/>
    <w:rsid w:val="007F2A3E"/>
    <w:pPr>
      <w:ind w:left="1080" w:hanging="360"/>
      <w:contextualSpacing/>
    </w:pPr>
    <w:rPr>
      <w:rFonts w:eastAsiaTheme="minorHAnsi"/>
      <w:color w:val="000000"/>
      <w:sz w:val="20"/>
      <w:szCs w:val="20"/>
    </w:rPr>
  </w:style>
  <w:style w:type="paragraph" w:styleId="List4">
    <w:name w:val="List 4"/>
    <w:basedOn w:val="Normal"/>
    <w:uiPriority w:val="99"/>
    <w:semiHidden/>
    <w:unhideWhenUsed/>
    <w:qFormat/>
    <w:rsid w:val="007F2A3E"/>
    <w:pPr>
      <w:ind w:left="1440" w:hanging="360"/>
      <w:contextualSpacing/>
    </w:pPr>
    <w:rPr>
      <w:rFonts w:eastAsiaTheme="minorHAnsi"/>
      <w:color w:val="000000"/>
      <w:sz w:val="20"/>
      <w:szCs w:val="20"/>
    </w:rPr>
  </w:style>
  <w:style w:type="paragraph" w:styleId="List5">
    <w:name w:val="List 5"/>
    <w:basedOn w:val="Normal"/>
    <w:uiPriority w:val="99"/>
    <w:semiHidden/>
    <w:unhideWhenUsed/>
    <w:qFormat/>
    <w:rsid w:val="007F2A3E"/>
    <w:pPr>
      <w:ind w:left="1800" w:hanging="360"/>
      <w:contextualSpacing/>
    </w:pPr>
    <w:rPr>
      <w:rFonts w:eastAsiaTheme="minorHAnsi"/>
      <w:color w:val="000000"/>
      <w:sz w:val="20"/>
      <w:szCs w:val="20"/>
    </w:rPr>
  </w:style>
  <w:style w:type="paragraph" w:styleId="ListBullet2">
    <w:name w:val="List Bullet 2"/>
    <w:basedOn w:val="Normal"/>
    <w:uiPriority w:val="99"/>
    <w:semiHidden/>
    <w:unhideWhenUsed/>
    <w:qFormat/>
    <w:rsid w:val="007F2A3E"/>
    <w:pPr>
      <w:tabs>
        <w:tab w:val="num" w:pos="720"/>
      </w:tabs>
      <w:ind w:left="720" w:hanging="360"/>
      <w:contextualSpacing/>
    </w:pPr>
    <w:rPr>
      <w:rFonts w:eastAsiaTheme="minorHAnsi"/>
      <w:color w:val="000000"/>
      <w:sz w:val="20"/>
      <w:szCs w:val="20"/>
    </w:rPr>
  </w:style>
  <w:style w:type="paragraph" w:styleId="ListBullet3">
    <w:name w:val="List Bullet 3"/>
    <w:basedOn w:val="Normal"/>
    <w:uiPriority w:val="99"/>
    <w:semiHidden/>
    <w:unhideWhenUsed/>
    <w:qFormat/>
    <w:rsid w:val="007F2A3E"/>
    <w:pPr>
      <w:tabs>
        <w:tab w:val="num" w:pos="1080"/>
      </w:tabs>
      <w:ind w:left="1080" w:hanging="360"/>
      <w:contextualSpacing/>
    </w:pPr>
    <w:rPr>
      <w:rFonts w:eastAsiaTheme="minorHAnsi"/>
      <w:color w:val="000000"/>
      <w:sz w:val="20"/>
      <w:szCs w:val="20"/>
    </w:rPr>
  </w:style>
  <w:style w:type="paragraph" w:styleId="ListBullet4">
    <w:name w:val="List Bullet 4"/>
    <w:basedOn w:val="Normal"/>
    <w:uiPriority w:val="99"/>
    <w:semiHidden/>
    <w:unhideWhenUsed/>
    <w:qFormat/>
    <w:rsid w:val="007F2A3E"/>
    <w:pPr>
      <w:tabs>
        <w:tab w:val="num" w:pos="1440"/>
      </w:tabs>
      <w:ind w:left="1440" w:hanging="360"/>
      <w:contextualSpacing/>
    </w:pPr>
    <w:rPr>
      <w:rFonts w:eastAsiaTheme="minorHAnsi"/>
      <w:color w:val="000000"/>
      <w:sz w:val="20"/>
      <w:szCs w:val="20"/>
    </w:rPr>
  </w:style>
  <w:style w:type="paragraph" w:styleId="ListBullet5">
    <w:name w:val="List Bullet 5"/>
    <w:basedOn w:val="Normal"/>
    <w:uiPriority w:val="99"/>
    <w:semiHidden/>
    <w:unhideWhenUsed/>
    <w:qFormat/>
    <w:rsid w:val="007F2A3E"/>
    <w:pPr>
      <w:tabs>
        <w:tab w:val="num" w:pos="1800"/>
      </w:tabs>
      <w:ind w:left="1800" w:hanging="360"/>
      <w:contextualSpacing/>
    </w:pPr>
    <w:rPr>
      <w:rFonts w:eastAsiaTheme="minorHAnsi"/>
      <w:color w:val="000000"/>
      <w:sz w:val="20"/>
      <w:szCs w:val="20"/>
    </w:rPr>
  </w:style>
  <w:style w:type="paragraph" w:styleId="ListNumber2">
    <w:name w:val="List Number 2"/>
    <w:basedOn w:val="Normal"/>
    <w:uiPriority w:val="99"/>
    <w:semiHidden/>
    <w:unhideWhenUsed/>
    <w:qFormat/>
    <w:rsid w:val="007F2A3E"/>
    <w:pPr>
      <w:tabs>
        <w:tab w:val="num" w:pos="720"/>
      </w:tabs>
      <w:ind w:left="720" w:hanging="360"/>
      <w:contextualSpacing/>
    </w:pPr>
    <w:rPr>
      <w:rFonts w:eastAsiaTheme="minorHAnsi"/>
      <w:color w:val="000000"/>
      <w:sz w:val="20"/>
      <w:szCs w:val="20"/>
    </w:rPr>
  </w:style>
  <w:style w:type="paragraph" w:styleId="ListNumber3">
    <w:name w:val="List Number 3"/>
    <w:basedOn w:val="Normal"/>
    <w:uiPriority w:val="99"/>
    <w:semiHidden/>
    <w:unhideWhenUsed/>
    <w:qFormat/>
    <w:rsid w:val="007F2A3E"/>
    <w:pPr>
      <w:tabs>
        <w:tab w:val="num" w:pos="1080"/>
      </w:tabs>
      <w:ind w:left="1080" w:hanging="360"/>
      <w:contextualSpacing/>
    </w:pPr>
    <w:rPr>
      <w:rFonts w:eastAsiaTheme="minorHAnsi"/>
      <w:color w:val="000000"/>
      <w:sz w:val="20"/>
      <w:szCs w:val="20"/>
    </w:rPr>
  </w:style>
  <w:style w:type="paragraph" w:styleId="ListNumber4">
    <w:name w:val="List Number 4"/>
    <w:basedOn w:val="Normal"/>
    <w:uiPriority w:val="99"/>
    <w:semiHidden/>
    <w:unhideWhenUsed/>
    <w:qFormat/>
    <w:rsid w:val="007F2A3E"/>
    <w:pPr>
      <w:tabs>
        <w:tab w:val="num" w:pos="1440"/>
      </w:tabs>
      <w:ind w:left="1440" w:hanging="360"/>
      <w:contextualSpacing/>
    </w:pPr>
    <w:rPr>
      <w:rFonts w:eastAsiaTheme="minorHAnsi"/>
      <w:color w:val="000000"/>
      <w:sz w:val="20"/>
      <w:szCs w:val="20"/>
    </w:rPr>
  </w:style>
  <w:style w:type="paragraph" w:styleId="ListNumber5">
    <w:name w:val="List Number 5"/>
    <w:basedOn w:val="Normal"/>
    <w:uiPriority w:val="99"/>
    <w:semiHidden/>
    <w:unhideWhenUsed/>
    <w:qFormat/>
    <w:rsid w:val="007F2A3E"/>
    <w:pPr>
      <w:tabs>
        <w:tab w:val="num" w:pos="1800"/>
      </w:tabs>
      <w:ind w:left="1800" w:hanging="360"/>
      <w:contextualSpacing/>
    </w:pPr>
    <w:rPr>
      <w:rFonts w:eastAsiaTheme="minorHAnsi"/>
      <w:color w:val="000000"/>
      <w:sz w:val="20"/>
      <w:szCs w:val="20"/>
    </w:rPr>
  </w:style>
  <w:style w:type="paragraph" w:styleId="Title">
    <w:name w:val="Title"/>
    <w:basedOn w:val="Normal"/>
    <w:next w:val="Normal"/>
    <w:link w:val="TitleChar"/>
    <w:uiPriority w:val="10"/>
    <w:qFormat/>
    <w:rsid w:val="007F2A3E"/>
    <w:pPr>
      <w:spacing w:after="80"/>
      <w:contextualSpacing/>
    </w:pPr>
    <w:rPr>
      <w:rFonts w:asciiTheme="majorHAnsi" w:eastAsiaTheme="majorEastAsia" w:hAnsiTheme="majorHAnsi" w:cstheme="majorBidi"/>
      <w:color w:val="000000"/>
      <w:spacing w:val="-10"/>
      <w:kern w:val="28"/>
      <w:sz w:val="56"/>
      <w:szCs w:val="56"/>
    </w:rPr>
  </w:style>
  <w:style w:type="character" w:customStyle="1" w:styleId="TitleChar">
    <w:name w:val="Title Char"/>
    <w:basedOn w:val="DefaultParagraphFont"/>
    <w:link w:val="Title"/>
    <w:uiPriority w:val="10"/>
    <w:rsid w:val="007F2A3E"/>
    <w:rPr>
      <w:rFonts w:asciiTheme="majorHAnsi" w:eastAsiaTheme="majorEastAsia" w:hAnsiTheme="majorHAnsi" w:cstheme="majorBidi"/>
      <w:color w:val="000000"/>
      <w:spacing w:val="-10"/>
      <w:kern w:val="28"/>
      <w:sz w:val="56"/>
      <w:szCs w:val="56"/>
    </w:rPr>
  </w:style>
  <w:style w:type="paragraph" w:styleId="Closing">
    <w:name w:val="Closing"/>
    <w:basedOn w:val="Normal"/>
    <w:link w:val="ClosingChar"/>
    <w:uiPriority w:val="99"/>
    <w:semiHidden/>
    <w:unhideWhenUsed/>
    <w:qFormat/>
    <w:rsid w:val="007F2A3E"/>
    <w:pPr>
      <w:ind w:left="4320"/>
    </w:pPr>
    <w:rPr>
      <w:rFonts w:eastAsiaTheme="minorHAnsi"/>
      <w:color w:val="000000"/>
      <w:sz w:val="20"/>
      <w:szCs w:val="20"/>
    </w:rPr>
  </w:style>
  <w:style w:type="character" w:customStyle="1" w:styleId="ClosingChar">
    <w:name w:val="Closing Char"/>
    <w:basedOn w:val="DefaultParagraphFont"/>
    <w:link w:val="Closing"/>
    <w:uiPriority w:val="99"/>
    <w:semiHidden/>
    <w:rsid w:val="007F2A3E"/>
    <w:rPr>
      <w:rFonts w:eastAsiaTheme="minorHAnsi"/>
      <w:color w:val="000000"/>
    </w:rPr>
  </w:style>
  <w:style w:type="paragraph" w:styleId="Signature">
    <w:name w:val="Signature"/>
    <w:basedOn w:val="Normal"/>
    <w:link w:val="SignatureChar"/>
    <w:uiPriority w:val="99"/>
    <w:semiHidden/>
    <w:unhideWhenUsed/>
    <w:qFormat/>
    <w:rsid w:val="007F2A3E"/>
    <w:pPr>
      <w:ind w:left="4320"/>
    </w:pPr>
    <w:rPr>
      <w:rFonts w:eastAsiaTheme="minorHAnsi"/>
      <w:color w:val="000000"/>
      <w:sz w:val="20"/>
      <w:szCs w:val="20"/>
    </w:rPr>
  </w:style>
  <w:style w:type="character" w:customStyle="1" w:styleId="SignatureChar">
    <w:name w:val="Signature Char"/>
    <w:basedOn w:val="DefaultParagraphFont"/>
    <w:link w:val="Signature"/>
    <w:uiPriority w:val="99"/>
    <w:semiHidden/>
    <w:rsid w:val="007F2A3E"/>
    <w:rPr>
      <w:rFonts w:eastAsiaTheme="minorHAnsi"/>
      <w:color w:val="000000"/>
    </w:rPr>
  </w:style>
  <w:style w:type="paragraph" w:styleId="BodyText">
    <w:name w:val="Body Text"/>
    <w:basedOn w:val="Normal"/>
    <w:link w:val="BodyTextChar"/>
    <w:uiPriority w:val="99"/>
    <w:semiHidden/>
    <w:unhideWhenUsed/>
    <w:qFormat/>
    <w:rsid w:val="007F2A3E"/>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7F2A3E"/>
    <w:rPr>
      <w:rFonts w:eastAsiaTheme="minorHAnsi"/>
      <w:color w:val="000000"/>
    </w:rPr>
  </w:style>
  <w:style w:type="paragraph" w:styleId="BodyTextIndent">
    <w:name w:val="Body Text Indent"/>
    <w:basedOn w:val="Normal"/>
    <w:link w:val="BodyTextIndentChar"/>
    <w:uiPriority w:val="99"/>
    <w:semiHidden/>
    <w:unhideWhenUsed/>
    <w:qFormat/>
    <w:rsid w:val="007F2A3E"/>
    <w:pPr>
      <w:spacing w:after="120"/>
      <w:ind w:left="360"/>
    </w:pPr>
    <w:rPr>
      <w:rFonts w:eastAsiaTheme="minorHAnsi"/>
      <w:color w:val="000000"/>
      <w:sz w:val="20"/>
      <w:szCs w:val="20"/>
    </w:rPr>
  </w:style>
  <w:style w:type="character" w:customStyle="1" w:styleId="BodyTextIndentChar">
    <w:name w:val="Body Text Indent Char"/>
    <w:basedOn w:val="DefaultParagraphFont"/>
    <w:link w:val="BodyTextIndent"/>
    <w:uiPriority w:val="99"/>
    <w:semiHidden/>
    <w:rsid w:val="007F2A3E"/>
    <w:rPr>
      <w:rFonts w:eastAsiaTheme="minorHAnsi"/>
      <w:color w:val="000000"/>
    </w:rPr>
  </w:style>
  <w:style w:type="paragraph" w:styleId="ListContinue">
    <w:name w:val="List Continue"/>
    <w:basedOn w:val="Normal"/>
    <w:uiPriority w:val="99"/>
    <w:semiHidden/>
    <w:unhideWhenUsed/>
    <w:qFormat/>
    <w:rsid w:val="007F2A3E"/>
    <w:pPr>
      <w:spacing w:after="120"/>
      <w:ind w:left="360"/>
      <w:contextualSpacing/>
    </w:pPr>
    <w:rPr>
      <w:rFonts w:eastAsiaTheme="minorHAnsi"/>
      <w:color w:val="000000"/>
      <w:sz w:val="20"/>
      <w:szCs w:val="20"/>
    </w:rPr>
  </w:style>
  <w:style w:type="paragraph" w:styleId="ListContinue2">
    <w:name w:val="List Continue 2"/>
    <w:basedOn w:val="Normal"/>
    <w:uiPriority w:val="99"/>
    <w:semiHidden/>
    <w:unhideWhenUsed/>
    <w:qFormat/>
    <w:rsid w:val="007F2A3E"/>
    <w:pPr>
      <w:spacing w:after="120"/>
      <w:ind w:left="720"/>
      <w:contextualSpacing/>
    </w:pPr>
    <w:rPr>
      <w:rFonts w:eastAsiaTheme="minorHAnsi"/>
      <w:color w:val="000000"/>
      <w:sz w:val="20"/>
      <w:szCs w:val="20"/>
    </w:rPr>
  </w:style>
  <w:style w:type="paragraph" w:styleId="ListContinue3">
    <w:name w:val="List Continue 3"/>
    <w:basedOn w:val="Normal"/>
    <w:uiPriority w:val="99"/>
    <w:semiHidden/>
    <w:unhideWhenUsed/>
    <w:qFormat/>
    <w:rsid w:val="007F2A3E"/>
    <w:pPr>
      <w:spacing w:after="120"/>
      <w:ind w:left="1080"/>
      <w:contextualSpacing/>
    </w:pPr>
    <w:rPr>
      <w:rFonts w:eastAsiaTheme="minorHAnsi"/>
      <w:color w:val="000000"/>
      <w:sz w:val="20"/>
      <w:szCs w:val="20"/>
    </w:rPr>
  </w:style>
  <w:style w:type="paragraph" w:styleId="ListContinue4">
    <w:name w:val="List Continue 4"/>
    <w:basedOn w:val="Normal"/>
    <w:uiPriority w:val="99"/>
    <w:semiHidden/>
    <w:unhideWhenUsed/>
    <w:qFormat/>
    <w:rsid w:val="007F2A3E"/>
    <w:pPr>
      <w:spacing w:after="120"/>
      <w:ind w:left="1440"/>
      <w:contextualSpacing/>
    </w:pPr>
    <w:rPr>
      <w:rFonts w:eastAsiaTheme="minorHAnsi"/>
      <w:color w:val="000000"/>
      <w:sz w:val="20"/>
      <w:szCs w:val="20"/>
    </w:rPr>
  </w:style>
  <w:style w:type="paragraph" w:styleId="ListContinue5">
    <w:name w:val="List Continue 5"/>
    <w:basedOn w:val="Normal"/>
    <w:uiPriority w:val="99"/>
    <w:semiHidden/>
    <w:unhideWhenUsed/>
    <w:qFormat/>
    <w:rsid w:val="007F2A3E"/>
    <w:pPr>
      <w:spacing w:after="120"/>
      <w:ind w:left="1800"/>
      <w:contextualSpacing/>
    </w:pPr>
    <w:rPr>
      <w:rFonts w:eastAsiaTheme="minorHAnsi"/>
      <w:color w:val="000000"/>
      <w:sz w:val="20"/>
      <w:szCs w:val="20"/>
    </w:rPr>
  </w:style>
  <w:style w:type="paragraph" w:styleId="MessageHeader">
    <w:name w:val="Message Header"/>
    <w:basedOn w:val="Normal"/>
    <w:link w:val="MessageHeaderChar"/>
    <w:uiPriority w:val="99"/>
    <w:semiHidden/>
    <w:unhideWhenUsed/>
    <w:qFormat/>
    <w:rsid w:val="007F2A3E"/>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color w:val="000000"/>
    </w:rPr>
  </w:style>
  <w:style w:type="character" w:customStyle="1" w:styleId="MessageHeaderChar">
    <w:name w:val="Message Header Char"/>
    <w:basedOn w:val="DefaultParagraphFont"/>
    <w:link w:val="MessageHeader"/>
    <w:uiPriority w:val="99"/>
    <w:semiHidden/>
    <w:rsid w:val="007F2A3E"/>
    <w:rPr>
      <w:rFonts w:asciiTheme="majorHAnsi" w:eastAsiaTheme="majorEastAsia" w:hAnsiTheme="majorHAnsi" w:cstheme="majorBidi"/>
      <w:color w:val="000000"/>
      <w:sz w:val="24"/>
      <w:szCs w:val="24"/>
      <w:shd w:val="pct20" w:color="auto" w:fill="auto"/>
    </w:rPr>
  </w:style>
  <w:style w:type="paragraph" w:styleId="Subtitle">
    <w:name w:val="Subtitle"/>
    <w:basedOn w:val="Normal"/>
    <w:next w:val="Normal"/>
    <w:link w:val="SubtitleChar"/>
    <w:uiPriority w:val="11"/>
    <w:qFormat/>
    <w:rsid w:val="007F2A3E"/>
    <w:p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2A3E"/>
    <w:rPr>
      <w:rFonts w:asciiTheme="minorHAnsi" w:eastAsiaTheme="majorEastAsia" w:hAnsiTheme="minorHAnsi" w:cstheme="majorBidi"/>
      <w:color w:val="595959" w:themeColor="text1" w:themeTint="A6"/>
      <w:spacing w:val="15"/>
      <w:sz w:val="28"/>
      <w:szCs w:val="28"/>
    </w:rPr>
  </w:style>
  <w:style w:type="paragraph" w:styleId="Salutation">
    <w:name w:val="Salutation"/>
    <w:basedOn w:val="Normal"/>
    <w:next w:val="Normal"/>
    <w:link w:val="SalutationChar"/>
    <w:uiPriority w:val="99"/>
    <w:semiHidden/>
    <w:unhideWhenUsed/>
    <w:qFormat/>
    <w:rsid w:val="007F2A3E"/>
    <w:rPr>
      <w:rFonts w:eastAsiaTheme="minorHAnsi"/>
      <w:color w:val="000000"/>
      <w:sz w:val="20"/>
      <w:szCs w:val="20"/>
    </w:rPr>
  </w:style>
  <w:style w:type="character" w:customStyle="1" w:styleId="SalutationChar">
    <w:name w:val="Salutation Char"/>
    <w:basedOn w:val="DefaultParagraphFont"/>
    <w:link w:val="Salutation"/>
    <w:uiPriority w:val="99"/>
    <w:semiHidden/>
    <w:rsid w:val="007F2A3E"/>
    <w:rPr>
      <w:rFonts w:eastAsiaTheme="minorHAnsi"/>
      <w:color w:val="000000"/>
    </w:rPr>
  </w:style>
  <w:style w:type="paragraph" w:styleId="Date">
    <w:name w:val="Date"/>
    <w:basedOn w:val="Normal"/>
    <w:next w:val="Normal"/>
    <w:link w:val="DateChar"/>
    <w:uiPriority w:val="99"/>
    <w:semiHidden/>
    <w:unhideWhenUsed/>
    <w:qFormat/>
    <w:rsid w:val="007F2A3E"/>
    <w:rPr>
      <w:rFonts w:eastAsiaTheme="minorHAnsi"/>
      <w:color w:val="000000"/>
      <w:sz w:val="20"/>
      <w:szCs w:val="20"/>
    </w:rPr>
  </w:style>
  <w:style w:type="character" w:customStyle="1" w:styleId="DateChar">
    <w:name w:val="Date Char"/>
    <w:basedOn w:val="DefaultParagraphFont"/>
    <w:link w:val="Date"/>
    <w:uiPriority w:val="99"/>
    <w:semiHidden/>
    <w:rsid w:val="007F2A3E"/>
    <w:rPr>
      <w:rFonts w:eastAsiaTheme="minorHAnsi"/>
      <w:color w:val="000000"/>
    </w:rPr>
  </w:style>
  <w:style w:type="paragraph" w:styleId="BodyTextFirstIndent">
    <w:name w:val="Body Text First Indent"/>
    <w:basedOn w:val="Normal"/>
    <w:link w:val="BodyTextFirstIndentChar"/>
    <w:uiPriority w:val="99"/>
    <w:semiHidden/>
    <w:unhideWhenUsed/>
    <w:qFormat/>
    <w:rsid w:val="007F2A3E"/>
    <w:pPr>
      <w:ind w:firstLine="360"/>
    </w:pPr>
    <w:rPr>
      <w:rFonts w:eastAsiaTheme="minorHAnsi"/>
      <w:color w:val="000000"/>
      <w:sz w:val="20"/>
      <w:szCs w:val="20"/>
    </w:rPr>
  </w:style>
  <w:style w:type="character" w:customStyle="1" w:styleId="BodyTextFirstIndentChar">
    <w:name w:val="Body Text First Indent Char"/>
    <w:basedOn w:val="BodyTextChar"/>
    <w:link w:val="BodyTextFirstIndent"/>
    <w:uiPriority w:val="99"/>
    <w:semiHidden/>
    <w:rsid w:val="007F2A3E"/>
    <w:rPr>
      <w:rFonts w:eastAsiaTheme="minorHAnsi"/>
      <w:color w:val="000000"/>
    </w:rPr>
  </w:style>
  <w:style w:type="paragraph" w:styleId="BodyTextFirstIndent2">
    <w:name w:val="Body Text First Indent 2"/>
    <w:basedOn w:val="Normal"/>
    <w:link w:val="BodyTextFirstIndent2Char"/>
    <w:uiPriority w:val="99"/>
    <w:semiHidden/>
    <w:unhideWhenUsed/>
    <w:qFormat/>
    <w:rsid w:val="007F2A3E"/>
    <w:pPr>
      <w:ind w:left="360" w:firstLine="360"/>
    </w:pPr>
    <w:rPr>
      <w:rFonts w:eastAsiaTheme="minorHAnsi"/>
      <w:color w:val="000000"/>
      <w:sz w:val="20"/>
      <w:szCs w:val="20"/>
    </w:rPr>
  </w:style>
  <w:style w:type="character" w:customStyle="1" w:styleId="BodyTextFirstIndent2Char">
    <w:name w:val="Body Text First Indent 2 Char"/>
    <w:basedOn w:val="BodyTextIndentChar"/>
    <w:link w:val="BodyTextFirstIndent2"/>
    <w:uiPriority w:val="99"/>
    <w:semiHidden/>
    <w:rsid w:val="007F2A3E"/>
    <w:rPr>
      <w:rFonts w:eastAsiaTheme="minorHAnsi"/>
      <w:color w:val="000000"/>
    </w:rPr>
  </w:style>
  <w:style w:type="paragraph" w:styleId="NoteHeading">
    <w:name w:val="Note Heading"/>
    <w:basedOn w:val="Normal"/>
    <w:next w:val="Normal"/>
    <w:link w:val="NoteHeadingChar"/>
    <w:uiPriority w:val="99"/>
    <w:semiHidden/>
    <w:unhideWhenUsed/>
    <w:qFormat/>
    <w:rsid w:val="007F2A3E"/>
    <w:rPr>
      <w:rFonts w:eastAsiaTheme="minorHAnsi"/>
      <w:color w:val="000000"/>
      <w:sz w:val="20"/>
      <w:szCs w:val="20"/>
    </w:rPr>
  </w:style>
  <w:style w:type="character" w:customStyle="1" w:styleId="NoteHeadingChar">
    <w:name w:val="Note Heading Char"/>
    <w:basedOn w:val="DefaultParagraphFont"/>
    <w:link w:val="NoteHeading"/>
    <w:uiPriority w:val="99"/>
    <w:semiHidden/>
    <w:rsid w:val="007F2A3E"/>
    <w:rPr>
      <w:rFonts w:eastAsiaTheme="minorHAnsi"/>
      <w:color w:val="000000"/>
    </w:rPr>
  </w:style>
  <w:style w:type="paragraph" w:styleId="BodyText2">
    <w:name w:val="Body Text 2"/>
    <w:basedOn w:val="Normal"/>
    <w:link w:val="BodyText2Char"/>
    <w:uiPriority w:val="99"/>
    <w:semiHidden/>
    <w:unhideWhenUsed/>
    <w:qFormat/>
    <w:rsid w:val="007F2A3E"/>
    <w:pPr>
      <w:spacing w:after="120" w:line="480" w:lineRule="auto"/>
    </w:pPr>
    <w:rPr>
      <w:rFonts w:eastAsiaTheme="minorHAnsi"/>
      <w:color w:val="000000"/>
      <w:sz w:val="20"/>
      <w:szCs w:val="20"/>
    </w:rPr>
  </w:style>
  <w:style w:type="character" w:customStyle="1" w:styleId="BodyText2Char">
    <w:name w:val="Body Text 2 Char"/>
    <w:basedOn w:val="DefaultParagraphFont"/>
    <w:link w:val="BodyText2"/>
    <w:uiPriority w:val="99"/>
    <w:semiHidden/>
    <w:rsid w:val="007F2A3E"/>
    <w:rPr>
      <w:rFonts w:eastAsiaTheme="minorHAnsi"/>
      <w:color w:val="000000"/>
    </w:rPr>
  </w:style>
  <w:style w:type="paragraph" w:styleId="BodyText3">
    <w:name w:val="Body Text 3"/>
    <w:basedOn w:val="Normal"/>
    <w:link w:val="BodyText3Char"/>
    <w:uiPriority w:val="99"/>
    <w:semiHidden/>
    <w:unhideWhenUsed/>
    <w:qFormat/>
    <w:rsid w:val="007F2A3E"/>
    <w:pPr>
      <w:spacing w:after="120"/>
    </w:pPr>
    <w:rPr>
      <w:rFonts w:eastAsiaTheme="minorHAnsi"/>
      <w:color w:val="000000"/>
      <w:sz w:val="16"/>
      <w:szCs w:val="16"/>
    </w:rPr>
  </w:style>
  <w:style w:type="character" w:customStyle="1" w:styleId="BodyText3Char">
    <w:name w:val="Body Text 3 Char"/>
    <w:basedOn w:val="DefaultParagraphFont"/>
    <w:link w:val="BodyText3"/>
    <w:uiPriority w:val="99"/>
    <w:semiHidden/>
    <w:rsid w:val="007F2A3E"/>
    <w:rPr>
      <w:rFonts w:eastAsiaTheme="minorHAnsi"/>
      <w:color w:val="000000"/>
      <w:sz w:val="16"/>
      <w:szCs w:val="16"/>
    </w:rPr>
  </w:style>
  <w:style w:type="paragraph" w:styleId="BodyTextIndent2">
    <w:name w:val="Body Text Indent 2"/>
    <w:basedOn w:val="Normal"/>
    <w:link w:val="BodyTextIndent2Char"/>
    <w:uiPriority w:val="99"/>
    <w:semiHidden/>
    <w:unhideWhenUsed/>
    <w:qFormat/>
    <w:rsid w:val="007F2A3E"/>
    <w:pPr>
      <w:spacing w:after="120" w:line="480" w:lineRule="auto"/>
      <w:ind w:left="360"/>
    </w:pPr>
    <w:rPr>
      <w:rFonts w:eastAsiaTheme="minorHAnsi"/>
      <w:color w:val="000000"/>
      <w:sz w:val="20"/>
      <w:szCs w:val="20"/>
    </w:rPr>
  </w:style>
  <w:style w:type="character" w:customStyle="1" w:styleId="BodyTextIndent2Char">
    <w:name w:val="Body Text Indent 2 Char"/>
    <w:basedOn w:val="DefaultParagraphFont"/>
    <w:link w:val="BodyTextIndent2"/>
    <w:uiPriority w:val="99"/>
    <w:semiHidden/>
    <w:rsid w:val="007F2A3E"/>
    <w:rPr>
      <w:rFonts w:eastAsiaTheme="minorHAnsi"/>
      <w:color w:val="000000"/>
    </w:rPr>
  </w:style>
  <w:style w:type="paragraph" w:styleId="BodyTextIndent3">
    <w:name w:val="Body Text Indent 3"/>
    <w:basedOn w:val="Normal"/>
    <w:link w:val="BodyTextIndent3Char"/>
    <w:uiPriority w:val="99"/>
    <w:semiHidden/>
    <w:unhideWhenUsed/>
    <w:qFormat/>
    <w:rsid w:val="007F2A3E"/>
    <w:pPr>
      <w:spacing w:after="120"/>
      <w:ind w:left="360"/>
    </w:pPr>
    <w:rPr>
      <w:rFonts w:eastAsiaTheme="minorHAnsi"/>
      <w:color w:val="000000"/>
      <w:sz w:val="16"/>
      <w:szCs w:val="16"/>
    </w:rPr>
  </w:style>
  <w:style w:type="character" w:customStyle="1" w:styleId="BodyTextIndent3Char">
    <w:name w:val="Body Text Indent 3 Char"/>
    <w:basedOn w:val="DefaultParagraphFont"/>
    <w:link w:val="BodyTextIndent3"/>
    <w:uiPriority w:val="99"/>
    <w:semiHidden/>
    <w:rsid w:val="007F2A3E"/>
    <w:rPr>
      <w:rFonts w:eastAsiaTheme="minorHAnsi"/>
      <w:color w:val="000000"/>
      <w:sz w:val="16"/>
      <w:szCs w:val="16"/>
    </w:rPr>
  </w:style>
  <w:style w:type="paragraph" w:styleId="BlockText">
    <w:name w:val="Block Text"/>
    <w:basedOn w:val="Normal"/>
    <w:uiPriority w:val="99"/>
    <w:semiHidden/>
    <w:unhideWhenUsed/>
    <w:qFormat/>
    <w:rsid w:val="007F2A3E"/>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sz w:val="20"/>
      <w:szCs w:val="20"/>
    </w:rPr>
  </w:style>
  <w:style w:type="paragraph" w:styleId="DocumentMap">
    <w:name w:val="Document Map"/>
    <w:basedOn w:val="Normal"/>
    <w:link w:val="DocumentMapChar"/>
    <w:uiPriority w:val="99"/>
    <w:semiHidden/>
    <w:unhideWhenUsed/>
    <w:qFormat/>
    <w:rsid w:val="007F2A3E"/>
    <w:rPr>
      <w:rFonts w:ascii="Segoe UI" w:eastAsiaTheme="minorHAnsi" w:hAnsi="Segoe UI" w:cs="Segoe UI"/>
      <w:color w:val="000000"/>
      <w:sz w:val="16"/>
      <w:szCs w:val="16"/>
    </w:rPr>
  </w:style>
  <w:style w:type="character" w:customStyle="1" w:styleId="DocumentMapChar">
    <w:name w:val="Document Map Char"/>
    <w:basedOn w:val="DefaultParagraphFont"/>
    <w:link w:val="DocumentMap"/>
    <w:uiPriority w:val="99"/>
    <w:semiHidden/>
    <w:rsid w:val="007F2A3E"/>
    <w:rPr>
      <w:rFonts w:ascii="Segoe UI" w:eastAsiaTheme="minorHAnsi" w:hAnsi="Segoe UI" w:cs="Segoe UI"/>
      <w:color w:val="000000"/>
      <w:sz w:val="16"/>
      <w:szCs w:val="16"/>
    </w:rPr>
  </w:style>
  <w:style w:type="paragraph" w:styleId="PlainText">
    <w:name w:val="Plain Text"/>
    <w:basedOn w:val="Normal"/>
    <w:link w:val="PlainTextChar"/>
    <w:uiPriority w:val="99"/>
    <w:semiHidden/>
    <w:unhideWhenUsed/>
    <w:qFormat/>
    <w:rsid w:val="007F2A3E"/>
    <w:rPr>
      <w:rFonts w:ascii="Consolas" w:eastAsiaTheme="minorHAnsi" w:hAnsi="Consolas"/>
      <w:color w:val="000000"/>
      <w:sz w:val="21"/>
      <w:szCs w:val="21"/>
    </w:rPr>
  </w:style>
  <w:style w:type="character" w:customStyle="1" w:styleId="PlainTextChar">
    <w:name w:val="Plain Text Char"/>
    <w:basedOn w:val="DefaultParagraphFont"/>
    <w:link w:val="PlainText"/>
    <w:uiPriority w:val="99"/>
    <w:semiHidden/>
    <w:rsid w:val="007F2A3E"/>
    <w:rPr>
      <w:rFonts w:ascii="Consolas" w:eastAsiaTheme="minorHAnsi" w:hAnsi="Consolas"/>
      <w:color w:val="000000"/>
      <w:sz w:val="21"/>
      <w:szCs w:val="21"/>
    </w:rPr>
  </w:style>
  <w:style w:type="paragraph" w:styleId="NoSpacing">
    <w:name w:val="No Spacing"/>
    <w:basedOn w:val="Normal"/>
    <w:uiPriority w:val="1"/>
    <w:qFormat/>
    <w:rsid w:val="007F2A3E"/>
    <w:rPr>
      <w:rFonts w:eastAsiaTheme="minorHAnsi"/>
      <w:color w:val="000000"/>
      <w:sz w:val="20"/>
      <w:szCs w:val="20"/>
    </w:rPr>
  </w:style>
  <w:style w:type="paragraph" w:styleId="ListParagraph">
    <w:name w:val="List Paragraph"/>
    <w:basedOn w:val="Normal"/>
    <w:uiPriority w:val="34"/>
    <w:qFormat/>
    <w:rsid w:val="007F2A3E"/>
    <w:pPr>
      <w:ind w:left="720"/>
      <w:contextualSpacing/>
    </w:pPr>
    <w:rPr>
      <w:rFonts w:eastAsiaTheme="minorHAnsi"/>
      <w:color w:val="000000"/>
      <w:sz w:val="20"/>
      <w:szCs w:val="20"/>
    </w:rPr>
  </w:style>
  <w:style w:type="paragraph" w:styleId="Quote">
    <w:name w:val="Quote"/>
    <w:basedOn w:val="Normal"/>
    <w:next w:val="Normal"/>
    <w:link w:val="QuoteChar"/>
    <w:uiPriority w:val="29"/>
    <w:qFormat/>
    <w:rsid w:val="007F2A3E"/>
    <w:pPr>
      <w:spacing w:before="160" w:after="160"/>
      <w:jc w:val="center"/>
    </w:pPr>
    <w:rPr>
      <w:rFonts w:eastAsiaTheme="minorHAnsi"/>
      <w:i/>
      <w:iCs/>
      <w:color w:val="404040" w:themeColor="text1" w:themeTint="BF"/>
      <w:sz w:val="20"/>
      <w:szCs w:val="20"/>
    </w:rPr>
  </w:style>
  <w:style w:type="character" w:customStyle="1" w:styleId="QuoteChar">
    <w:name w:val="Quote Char"/>
    <w:basedOn w:val="DefaultParagraphFont"/>
    <w:link w:val="Quote"/>
    <w:uiPriority w:val="29"/>
    <w:rsid w:val="007F2A3E"/>
    <w:rPr>
      <w:rFonts w:eastAsiaTheme="minorHAnsi"/>
      <w:i/>
      <w:iCs/>
      <w:color w:val="404040" w:themeColor="text1" w:themeTint="BF"/>
    </w:rPr>
  </w:style>
  <w:style w:type="paragraph" w:styleId="IntenseQuote">
    <w:name w:val="Intense Quote"/>
    <w:basedOn w:val="Normal"/>
    <w:next w:val="Normal"/>
    <w:link w:val="IntenseQuoteChar"/>
    <w:uiPriority w:val="30"/>
    <w:qFormat/>
    <w:rsid w:val="007F2A3E"/>
    <w:pPr>
      <w:pBdr>
        <w:top w:val="single" w:sz="4" w:space="10" w:color="0F4761" w:themeColor="accent1" w:themeShade="BF"/>
        <w:bottom w:val="single" w:sz="4" w:space="10" w:color="0F4761" w:themeColor="accent1" w:themeShade="BF"/>
      </w:pBdr>
      <w:spacing w:before="360" w:after="360"/>
      <w:ind w:left="864" w:right="864"/>
      <w:jc w:val="center"/>
    </w:pPr>
    <w:rPr>
      <w:rFonts w:eastAsiaTheme="minorHAnsi"/>
      <w:i/>
      <w:iCs/>
      <w:color w:val="0F4761" w:themeColor="accent1" w:themeShade="BF"/>
      <w:sz w:val="20"/>
      <w:szCs w:val="20"/>
    </w:rPr>
  </w:style>
  <w:style w:type="character" w:customStyle="1" w:styleId="IntenseQuoteChar">
    <w:name w:val="Intense Quote Char"/>
    <w:basedOn w:val="DefaultParagraphFont"/>
    <w:link w:val="IntenseQuote"/>
    <w:uiPriority w:val="30"/>
    <w:rsid w:val="007F2A3E"/>
    <w:rPr>
      <w:rFonts w:eastAsiaTheme="minorHAnsi"/>
      <w:i/>
      <w:iCs/>
      <w:color w:val="0F4761" w:themeColor="accent1" w:themeShade="BF"/>
    </w:rPr>
  </w:style>
  <w:style w:type="paragraph" w:styleId="Bibliography">
    <w:name w:val="Bibliography"/>
    <w:basedOn w:val="Normal"/>
    <w:next w:val="Normal"/>
    <w:uiPriority w:val="37"/>
    <w:semiHidden/>
    <w:unhideWhenUsed/>
    <w:qFormat/>
    <w:rsid w:val="007F2A3E"/>
    <w:rPr>
      <w:rFonts w:eastAsiaTheme="minorHAnsi"/>
      <w:color w:val="000000"/>
      <w:sz w:val="20"/>
      <w:szCs w:val="20"/>
    </w:rPr>
  </w:style>
  <w:style w:type="paragraph" w:styleId="TOCHeading">
    <w:name w:val="TOC Heading"/>
    <w:basedOn w:val="Normal"/>
    <w:next w:val="Normal"/>
    <w:uiPriority w:val="39"/>
    <w:qFormat/>
    <w:rsid w:val="007F2A3E"/>
    <w:pPr>
      <w:keepNext/>
      <w:keepLines/>
      <w:spacing w:before="240"/>
    </w:pPr>
    <w:rPr>
      <w:rFonts w:asciiTheme="majorHAnsi" w:eastAsiaTheme="majorEastAsia" w:hAnsiTheme="majorHAnsi" w:cstheme="majorBidi"/>
      <w:color w:val="0F4761" w:themeColor="accent1" w:themeShade="BF"/>
      <w:sz w:val="32"/>
      <w:szCs w:val="32"/>
    </w:rPr>
  </w:style>
  <w:style w:type="paragraph" w:customStyle="1" w:styleId="msgboxtitle-para">
    <w:name w:val="msgboxtitle-para"/>
    <w:basedOn w:val="Normal"/>
    <w:uiPriority w:val="99"/>
    <w:qFormat/>
    <w:rsid w:val="007F2A3E"/>
    <w:pPr>
      <w:spacing w:before="100" w:beforeAutospacing="1"/>
    </w:pPr>
    <w:rPr>
      <w:rFonts w:ascii="Arial" w:eastAsia="Times New Roman" w:hAnsi="Arial"/>
      <w:b/>
      <w:color w:val="FFFFFF" w:themeColor="background1"/>
    </w:rPr>
  </w:style>
  <w:style w:type="paragraph" w:customStyle="1" w:styleId="msgbox-para">
    <w:name w:val="msgbox-para"/>
    <w:basedOn w:val="Normal"/>
    <w:uiPriority w:val="99"/>
    <w:qFormat/>
    <w:rsid w:val="007F2A3E"/>
    <w:pPr>
      <w:spacing w:before="100" w:beforeAutospacing="1" w:after="100" w:afterAutospacing="1"/>
    </w:pPr>
    <w:rPr>
      <w:rFonts w:ascii="Arial" w:eastAsia="Times New Roman" w:hAnsi="Arial"/>
      <w:color w:val="000000"/>
    </w:rPr>
  </w:style>
  <w:style w:type="paragraph" w:customStyle="1" w:styleId="heading4b">
    <w:name w:val="heading4b"/>
    <w:basedOn w:val="Normal"/>
    <w:uiPriority w:val="99"/>
    <w:qFormat/>
    <w:rsid w:val="007F2A3E"/>
    <w:pPr>
      <w:keepNext/>
      <w:shd w:val="pct10" w:color="auto" w:fill="auto"/>
      <w:spacing w:before="100" w:beforeAutospacing="1" w:after="60"/>
    </w:pPr>
    <w:rPr>
      <w:rFonts w:ascii="Arial" w:eastAsia="Times New Roman" w:hAnsi="Arial"/>
      <w:b/>
      <w:bCs/>
      <w:color w:val="262626" w:themeColor="text1" w:themeTint="D9"/>
      <w:sz w:val="26"/>
      <w:szCs w:val="28"/>
    </w:rPr>
  </w:style>
  <w:style w:type="character" w:styleId="FootnoteReference">
    <w:name w:val="footnote reference"/>
    <w:basedOn w:val="DefaultParagraphFont"/>
    <w:uiPriority w:val="99"/>
    <w:semiHidden/>
    <w:unhideWhenUsed/>
    <w:rsid w:val="007F2A3E"/>
    <w:rPr>
      <w:vertAlign w:val="superscript"/>
    </w:rPr>
  </w:style>
  <w:style w:type="character" w:styleId="CommentReference">
    <w:name w:val="annotation reference"/>
    <w:basedOn w:val="DefaultParagraphFont"/>
    <w:uiPriority w:val="99"/>
    <w:semiHidden/>
    <w:unhideWhenUsed/>
    <w:rsid w:val="007F2A3E"/>
    <w:rPr>
      <w:sz w:val="16"/>
      <w:szCs w:val="16"/>
    </w:rPr>
  </w:style>
  <w:style w:type="character" w:styleId="EndnoteReference">
    <w:name w:val="endnote reference"/>
    <w:basedOn w:val="DefaultParagraphFont"/>
    <w:uiPriority w:val="99"/>
    <w:semiHidden/>
    <w:unhideWhenUsed/>
    <w:rsid w:val="007F2A3E"/>
    <w:rPr>
      <w:vertAlign w:val="superscript"/>
    </w:rPr>
  </w:style>
  <w:style w:type="character" w:styleId="SubtleEmphasis">
    <w:name w:val="Subtle Emphasis"/>
    <w:basedOn w:val="DefaultParagraphFont"/>
    <w:uiPriority w:val="19"/>
    <w:qFormat/>
    <w:rsid w:val="007F2A3E"/>
    <w:rPr>
      <w:i/>
      <w:iCs/>
      <w:color w:val="404040" w:themeColor="text1" w:themeTint="BF"/>
    </w:rPr>
  </w:style>
  <w:style w:type="character" w:styleId="IntenseEmphasis">
    <w:name w:val="Intense Emphasis"/>
    <w:basedOn w:val="DefaultParagraphFont"/>
    <w:uiPriority w:val="21"/>
    <w:qFormat/>
    <w:rsid w:val="007F2A3E"/>
    <w:rPr>
      <w:i/>
      <w:iCs/>
      <w:color w:val="0F4761" w:themeColor="accent1" w:themeShade="BF"/>
    </w:rPr>
  </w:style>
  <w:style w:type="character" w:styleId="SubtleReference">
    <w:name w:val="Subtle Reference"/>
    <w:basedOn w:val="DefaultParagraphFont"/>
    <w:uiPriority w:val="31"/>
    <w:qFormat/>
    <w:rsid w:val="007F2A3E"/>
    <w:rPr>
      <w:smallCaps/>
      <w:color w:val="5A5A5A" w:themeColor="text1" w:themeTint="A5"/>
    </w:rPr>
  </w:style>
  <w:style w:type="character" w:styleId="IntenseReference">
    <w:name w:val="Intense Reference"/>
    <w:basedOn w:val="DefaultParagraphFont"/>
    <w:uiPriority w:val="32"/>
    <w:qFormat/>
    <w:rsid w:val="007F2A3E"/>
    <w:rPr>
      <w:b/>
      <w:bCs/>
      <w:smallCaps/>
      <w:color w:val="0F4761" w:themeColor="accent1" w:themeShade="BF"/>
      <w:spacing w:val="5"/>
    </w:rPr>
  </w:style>
  <w:style w:type="character" w:styleId="BookTitle">
    <w:name w:val="Book Title"/>
    <w:basedOn w:val="DefaultParagraphFont"/>
    <w:uiPriority w:val="33"/>
    <w:qFormat/>
    <w:rsid w:val="007F2A3E"/>
    <w:rPr>
      <w:b/>
      <w:bCs/>
      <w:i/>
      <w:iCs/>
      <w:spacing w:val="5"/>
    </w:rPr>
  </w:style>
  <w:style w:type="table" w:styleId="LightShading">
    <w:name w:val="Light Shading"/>
    <w:basedOn w:val="TableNormal"/>
    <w:uiPriority w:val="60"/>
    <w:semiHidden/>
    <w:unhideWhenUsed/>
    <w:rsid w:val="007F2A3E"/>
    <w:rPr>
      <w:rFonts w:eastAsiaTheme="minorHAnsi"/>
      <w:color w:val="000000" w:themeColor="text1" w:themeShade="BF"/>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semiHidden/>
    <w:unhideWhenUsed/>
    <w:rsid w:val="007F2A3E"/>
    <w:rPr>
      <w:rFonts w:eastAsiaTheme="minorHAnsi"/>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Grid">
    <w:name w:val="Light Grid"/>
    <w:basedOn w:val="TableNormal"/>
    <w:uiPriority w:val="62"/>
    <w:semiHidden/>
    <w:unhideWhenUsed/>
    <w:rsid w:val="007F2A3E"/>
    <w:rPr>
      <w:rFonts w:eastAsiaTheme="minorHAnsi"/>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Shading1">
    <w:name w:val="Medium Shading 1"/>
    <w:basedOn w:val="TableNormal"/>
    <w:uiPriority w:val="63"/>
    <w:semiHidden/>
    <w:unhideWhenUsed/>
    <w:rsid w:val="007F2A3E"/>
    <w:rPr>
      <w:rFonts w:eastAsiaTheme="minorHAnsi"/>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F2A3E"/>
    <w:rPr>
      <w:rFonts w:eastAsiaTheme="minorHAnsi"/>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7F2A3E"/>
    <w:rPr>
      <w:rFonts w:eastAsiaTheme="minorHAnsi"/>
      <w:color w:val="000000" w:themeColor="text1"/>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2">
    <w:name w:val="Medium List 2"/>
    <w:basedOn w:val="TableNormal"/>
    <w:uiPriority w:val="66"/>
    <w:semiHidden/>
    <w:unhideWhenUsed/>
    <w:rsid w:val="007F2A3E"/>
    <w:rPr>
      <w:rFonts w:asciiTheme="majorHAnsi" w:eastAsiaTheme="majorEastAsia" w:hAnsiTheme="majorHAnsi" w:cstheme="majorBidi"/>
      <w:color w:val="000000" w:themeColor="text1"/>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semiHidden/>
    <w:unhideWhenUsed/>
    <w:rsid w:val="007F2A3E"/>
    <w:rPr>
      <w:rFonts w:eastAsiaTheme="minorHAnsi"/>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2">
    <w:name w:val="Medium Grid 2"/>
    <w:basedOn w:val="TableNormal"/>
    <w:uiPriority w:val="68"/>
    <w:semiHidden/>
    <w:unhideWhenUsed/>
    <w:rsid w:val="007F2A3E"/>
    <w:rPr>
      <w:rFonts w:asciiTheme="majorHAnsi" w:eastAsiaTheme="majorEastAsia" w:hAnsiTheme="majorHAnsi" w:cstheme="majorBidi"/>
      <w:color w:val="000000" w:themeColor="text1"/>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F2A3E"/>
    <w:rPr>
      <w:rFonts w:eastAsiaTheme="minorHAnsi"/>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DarkList">
    <w:name w:val="Dark List"/>
    <w:basedOn w:val="TableNormal"/>
    <w:uiPriority w:val="70"/>
    <w:semiHidden/>
    <w:unhideWhenUsed/>
    <w:rsid w:val="007F2A3E"/>
    <w:rPr>
      <w:rFonts w:eastAsiaTheme="minorHAnsi"/>
      <w:color w:val="FFFFFF" w:themeColor="background1"/>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olorfulShading">
    <w:name w:val="Colorful Shading"/>
    <w:basedOn w:val="TableNormal"/>
    <w:uiPriority w:val="71"/>
    <w:semiHidden/>
    <w:unhideWhenUsed/>
    <w:rsid w:val="007F2A3E"/>
    <w:rPr>
      <w:rFonts w:eastAsiaTheme="minorHAnsi"/>
      <w:color w:val="000000" w:themeColor="text1"/>
    </w:rPr>
    <w:tblPr>
      <w:tblStyleRowBandSize w:val="1"/>
      <w:tblStyleColBandSize w:val="1"/>
      <w:tblInd w:w="0" w:type="nil"/>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semiHidden/>
    <w:unhideWhenUsed/>
    <w:rsid w:val="007F2A3E"/>
    <w:rPr>
      <w:rFonts w:eastAsiaTheme="minorHAnsi"/>
      <w:color w:val="000000" w:themeColor="text1"/>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semiHidden/>
    <w:unhideWhenUsed/>
    <w:rsid w:val="007F2A3E"/>
    <w:rPr>
      <w:rFonts w:eastAsiaTheme="minorHAnsi"/>
      <w:color w:val="000000" w:themeColor="text1"/>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ghtShading-Accent1">
    <w:name w:val="Light Shading Accent 1"/>
    <w:basedOn w:val="TableNormal"/>
    <w:uiPriority w:val="60"/>
    <w:semiHidden/>
    <w:unhideWhenUsed/>
    <w:rsid w:val="007F2A3E"/>
    <w:rPr>
      <w:rFonts w:eastAsiaTheme="minorHAnsi"/>
      <w:color w:val="0F4761" w:themeColor="accent1" w:themeShade="BF"/>
    </w:rPr>
    <w:tblPr>
      <w:tblStyleRowBandSize w:val="1"/>
      <w:tblStyleColBandSize w:val="1"/>
      <w:tblInd w:w="0" w:type="nil"/>
      <w:tblBorders>
        <w:top w:val="single" w:sz="8" w:space="0" w:color="156082" w:themeColor="accent1"/>
        <w:bottom w:val="single" w:sz="8" w:space="0" w:color="156082" w:themeColor="accent1"/>
      </w:tblBorders>
    </w:tblPr>
    <w:tblStylePr w:type="firstRow">
      <w:pPr>
        <w:spacing w:beforeLines="0" w:before="0" w:beforeAutospacing="0" w:afterLines="0" w:after="0" w:afterAutospacing="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ightList-Accent1">
    <w:name w:val="Light List Accent 1"/>
    <w:basedOn w:val="TableNormal"/>
    <w:uiPriority w:val="61"/>
    <w:semiHidden/>
    <w:unhideWhenUsed/>
    <w:rsid w:val="007F2A3E"/>
    <w:rPr>
      <w:rFonts w:eastAsiaTheme="minorHAnsi"/>
    </w:rPr>
    <w:tblPr>
      <w:tblStyleRowBandSize w:val="1"/>
      <w:tblStyleColBandSize w:val="1"/>
      <w:tblInd w:w="0" w:type="nil"/>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156082" w:themeFill="accent1"/>
      </w:tcPr>
    </w:tblStylePr>
    <w:tblStylePr w:type="lastRow">
      <w:pPr>
        <w:spacing w:beforeLines="0" w:before="0" w:beforeAutospacing="0" w:afterLines="0" w:after="0" w:afterAutospacing="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ightGrid-Accent1">
    <w:name w:val="Light Grid Accent 1"/>
    <w:basedOn w:val="TableNormal"/>
    <w:uiPriority w:val="62"/>
    <w:semiHidden/>
    <w:unhideWhenUsed/>
    <w:rsid w:val="007F2A3E"/>
    <w:rPr>
      <w:rFonts w:eastAsiaTheme="minorHAnsi"/>
    </w:rPr>
    <w:tblPr>
      <w:tblStyleRowBandSize w:val="1"/>
      <w:tblStyleColBandSize w:val="1"/>
      <w:tblInd w:w="0" w:type="nil"/>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MediumShading1-Accent1">
    <w:name w:val="Medium Shading 1 Accent 1"/>
    <w:basedOn w:val="TableNormal"/>
    <w:uiPriority w:val="63"/>
    <w:semiHidden/>
    <w:unhideWhenUsed/>
    <w:rsid w:val="007F2A3E"/>
    <w:rPr>
      <w:rFonts w:eastAsiaTheme="minorHAnsi"/>
    </w:rPr>
    <w:tblPr>
      <w:tblStyleRowBandSize w:val="1"/>
      <w:tblStyleColBandSize w:val="1"/>
      <w:tblInd w:w="0" w:type="nil"/>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Lines="0" w:before="0" w:beforeAutospacing="0" w:afterLines="0" w:after="0" w:afterAutospacing="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7F2A3E"/>
    <w:rPr>
      <w:rFonts w:eastAsiaTheme="minorHAnsi"/>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7F2A3E"/>
    <w:rPr>
      <w:rFonts w:eastAsiaTheme="minorHAnsi"/>
      <w:color w:val="000000" w:themeColor="text1"/>
    </w:rPr>
    <w:tblPr>
      <w:tblStyleRowBandSize w:val="1"/>
      <w:tblStyleColBandSize w:val="1"/>
      <w:tblInd w:w="0" w:type="nil"/>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hint="default"/>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paragraph" w:customStyle="1" w:styleId="code1">
    <w:name w:val="code1"/>
    <w:basedOn w:val="Normal"/>
    <w:uiPriority w:val="99"/>
    <w:qFormat/>
    <w:rsid w:val="007F2A3E"/>
    <w:pPr>
      <w:pBdr>
        <w:top w:val="single" w:sz="6" w:space="15" w:color="71737B"/>
        <w:left w:val="single" w:sz="6" w:space="31" w:color="71737B"/>
        <w:bottom w:val="single" w:sz="6" w:space="15" w:color="71737B"/>
        <w:right w:val="single" w:sz="6" w:space="11" w:color="71737B"/>
      </w:pBdr>
      <w:shd w:val="clear" w:color="auto" w:fill="EEEEEE"/>
      <w:spacing w:before="20" w:after="60"/>
    </w:pPr>
    <w:rPr>
      <w:rFonts w:ascii="Arial" w:eastAsiaTheme="minorHAnsi" w:hAnsi="Arial" w:cs="Arial"/>
      <w:color w:val="000000"/>
    </w:rPr>
  </w:style>
  <w:style w:type="character" w:customStyle="1" w:styleId="code2">
    <w:name w:val="code2"/>
    <w:basedOn w:val="DefaultParagraphFont"/>
    <w:rsid w:val="007F2A3E"/>
    <w:rPr>
      <w:rFonts w:ascii="Courier New" w:hAnsi="Courier New" w:cs="Courier New" w:hint="default"/>
      <w:vanish w:val="0"/>
      <w:webHidden w:val="0"/>
      <w:color w:val="000080"/>
      <w:bdr w:val="single" w:sz="6" w:space="15" w:color="71737B" w:frame="1"/>
      <w:shd w:val="clear" w:color="auto" w:fill="EEEEEE"/>
      <w:specVanish w:val="0"/>
    </w:rPr>
  </w:style>
  <w:style w:type="paragraph" w:customStyle="1" w:styleId="tabletext1">
    <w:name w:val="tabletext1"/>
    <w:basedOn w:val="Normal"/>
    <w:uiPriority w:val="99"/>
    <w:qFormat/>
    <w:rsid w:val="00EB0378"/>
    <w:pPr>
      <w:spacing w:before="20" w:after="60" w:line="312" w:lineRule="auto"/>
    </w:pPr>
    <w:rPr>
      <w:rFonts w:ascii="Arial" w:eastAsiaTheme="minorHAnsi" w:hAnsi="Arial" w:cs="Arial"/>
      <w:color w:val="000000"/>
    </w:rPr>
  </w:style>
  <w:style w:type="paragraph" w:customStyle="1" w:styleId="list10">
    <w:name w:val="list1"/>
    <w:basedOn w:val="Normal"/>
    <w:uiPriority w:val="99"/>
    <w:qFormat/>
    <w:rsid w:val="00EB0378"/>
    <w:pPr>
      <w:spacing w:before="20" w:after="60"/>
    </w:pPr>
    <w:rPr>
      <w:rFonts w:ascii="Arial" w:eastAsiaTheme="minorHAnsi" w:hAnsi="Arial" w:cs="Arial"/>
      <w:color w:val="000000"/>
    </w:rPr>
  </w:style>
  <w:style w:type="character" w:customStyle="1" w:styleId="highlight1">
    <w:name w:val="highlight1"/>
    <w:basedOn w:val="DefaultParagraphFont"/>
    <w:rsid w:val="00B22B9C"/>
    <w:rPr>
      <w:shd w:val="clear" w:color="auto" w:fill="FF80B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64116">
      <w:bodyDiv w:val="1"/>
      <w:marLeft w:val="0"/>
      <w:marRight w:val="0"/>
      <w:marTop w:val="0"/>
      <w:marBottom w:val="0"/>
      <w:divBdr>
        <w:top w:val="none" w:sz="0" w:space="0" w:color="auto"/>
        <w:left w:val="none" w:sz="0" w:space="0" w:color="auto"/>
        <w:bottom w:val="none" w:sz="0" w:space="0" w:color="auto"/>
        <w:right w:val="none" w:sz="0" w:space="0" w:color="auto"/>
      </w:divBdr>
      <w:divsChild>
        <w:div w:id="329676034">
          <w:marLeft w:val="0"/>
          <w:marRight w:val="0"/>
          <w:marTop w:val="100"/>
          <w:marBottom w:val="100"/>
          <w:divBdr>
            <w:top w:val="none" w:sz="0" w:space="0" w:color="auto"/>
            <w:left w:val="none" w:sz="0" w:space="0" w:color="auto"/>
            <w:bottom w:val="none" w:sz="0" w:space="0" w:color="auto"/>
            <w:right w:val="none" w:sz="0" w:space="0" w:color="auto"/>
          </w:divBdr>
        </w:div>
      </w:divsChild>
    </w:div>
    <w:div w:id="324822153">
      <w:bodyDiv w:val="1"/>
      <w:marLeft w:val="0"/>
      <w:marRight w:val="0"/>
      <w:marTop w:val="0"/>
      <w:marBottom w:val="0"/>
      <w:divBdr>
        <w:top w:val="none" w:sz="0" w:space="0" w:color="auto"/>
        <w:left w:val="none" w:sz="0" w:space="0" w:color="auto"/>
        <w:bottom w:val="none" w:sz="0" w:space="0" w:color="auto"/>
        <w:right w:val="none" w:sz="0" w:space="0" w:color="auto"/>
      </w:divBdr>
      <w:divsChild>
        <w:div w:id="400717039">
          <w:marLeft w:val="0"/>
          <w:marRight w:val="0"/>
          <w:marTop w:val="100"/>
          <w:marBottom w:val="100"/>
          <w:divBdr>
            <w:top w:val="none" w:sz="0" w:space="0" w:color="auto"/>
            <w:left w:val="none" w:sz="0" w:space="0" w:color="auto"/>
            <w:bottom w:val="none" w:sz="0" w:space="0" w:color="auto"/>
            <w:right w:val="none" w:sz="0" w:space="0" w:color="auto"/>
          </w:divBdr>
        </w:div>
      </w:divsChild>
    </w:div>
    <w:div w:id="343946380">
      <w:bodyDiv w:val="1"/>
      <w:marLeft w:val="0"/>
      <w:marRight w:val="0"/>
      <w:marTop w:val="0"/>
      <w:marBottom w:val="0"/>
      <w:divBdr>
        <w:top w:val="none" w:sz="0" w:space="0" w:color="auto"/>
        <w:left w:val="none" w:sz="0" w:space="0" w:color="auto"/>
        <w:bottom w:val="none" w:sz="0" w:space="0" w:color="auto"/>
        <w:right w:val="none" w:sz="0" w:space="0" w:color="auto"/>
      </w:divBdr>
      <w:divsChild>
        <w:div w:id="295988012">
          <w:marLeft w:val="0"/>
          <w:marRight w:val="0"/>
          <w:marTop w:val="100"/>
          <w:marBottom w:val="100"/>
          <w:divBdr>
            <w:top w:val="none" w:sz="0" w:space="0" w:color="auto"/>
            <w:left w:val="none" w:sz="0" w:space="0" w:color="auto"/>
            <w:bottom w:val="none" w:sz="0" w:space="0" w:color="auto"/>
            <w:right w:val="none" w:sz="0" w:space="0" w:color="auto"/>
          </w:divBdr>
        </w:div>
      </w:divsChild>
    </w:div>
    <w:div w:id="353263787">
      <w:marLeft w:val="0"/>
      <w:marRight w:val="0"/>
      <w:marTop w:val="100"/>
      <w:marBottom w:val="100"/>
      <w:divBdr>
        <w:top w:val="none" w:sz="0" w:space="0" w:color="auto"/>
        <w:left w:val="none" w:sz="0" w:space="0" w:color="auto"/>
        <w:bottom w:val="none" w:sz="0" w:space="0" w:color="auto"/>
        <w:right w:val="none" w:sz="0" w:space="0" w:color="auto"/>
      </w:divBdr>
    </w:div>
    <w:div w:id="579023785">
      <w:bodyDiv w:val="1"/>
      <w:marLeft w:val="0"/>
      <w:marRight w:val="0"/>
      <w:marTop w:val="0"/>
      <w:marBottom w:val="0"/>
      <w:divBdr>
        <w:top w:val="none" w:sz="0" w:space="0" w:color="auto"/>
        <w:left w:val="none" w:sz="0" w:space="0" w:color="auto"/>
        <w:bottom w:val="none" w:sz="0" w:space="0" w:color="auto"/>
        <w:right w:val="none" w:sz="0" w:space="0" w:color="auto"/>
      </w:divBdr>
      <w:divsChild>
        <w:div w:id="1560091594">
          <w:marLeft w:val="0"/>
          <w:marRight w:val="0"/>
          <w:marTop w:val="100"/>
          <w:marBottom w:val="100"/>
          <w:divBdr>
            <w:top w:val="none" w:sz="0" w:space="0" w:color="auto"/>
            <w:left w:val="none" w:sz="0" w:space="0" w:color="auto"/>
            <w:bottom w:val="none" w:sz="0" w:space="0" w:color="auto"/>
            <w:right w:val="none" w:sz="0" w:space="0" w:color="auto"/>
          </w:divBdr>
        </w:div>
      </w:divsChild>
    </w:div>
    <w:div w:id="630868305">
      <w:marLeft w:val="0"/>
      <w:marRight w:val="0"/>
      <w:marTop w:val="0"/>
      <w:marBottom w:val="0"/>
      <w:divBdr>
        <w:top w:val="none" w:sz="0" w:space="0" w:color="auto"/>
        <w:left w:val="none" w:sz="0" w:space="0" w:color="auto"/>
        <w:bottom w:val="none" w:sz="0" w:space="0" w:color="auto"/>
        <w:right w:val="none" w:sz="0" w:space="0" w:color="auto"/>
      </w:divBdr>
      <w:divsChild>
        <w:div w:id="1292134921">
          <w:marLeft w:val="0"/>
          <w:marRight w:val="0"/>
          <w:marTop w:val="100"/>
          <w:marBottom w:val="100"/>
          <w:divBdr>
            <w:top w:val="none" w:sz="0" w:space="0" w:color="auto"/>
            <w:left w:val="none" w:sz="0" w:space="0" w:color="auto"/>
            <w:bottom w:val="none" w:sz="0" w:space="0" w:color="auto"/>
            <w:right w:val="none" w:sz="0" w:space="0" w:color="auto"/>
          </w:divBdr>
          <w:divsChild>
            <w:div w:id="1470247461">
              <w:marLeft w:val="0"/>
              <w:marRight w:val="0"/>
              <w:marTop w:val="100"/>
              <w:marBottom w:val="100"/>
              <w:divBdr>
                <w:top w:val="none" w:sz="0" w:space="0" w:color="auto"/>
                <w:left w:val="none" w:sz="0" w:space="0" w:color="auto"/>
                <w:bottom w:val="none" w:sz="0" w:space="0" w:color="auto"/>
                <w:right w:val="none" w:sz="0" w:space="0" w:color="auto"/>
              </w:divBdr>
            </w:div>
          </w:divsChild>
        </w:div>
        <w:div w:id="14776509">
          <w:marLeft w:val="0"/>
          <w:marRight w:val="0"/>
          <w:marTop w:val="100"/>
          <w:marBottom w:val="100"/>
          <w:divBdr>
            <w:top w:val="none" w:sz="0" w:space="0" w:color="auto"/>
            <w:left w:val="none" w:sz="0" w:space="0" w:color="auto"/>
            <w:bottom w:val="none" w:sz="0" w:space="0" w:color="auto"/>
            <w:right w:val="none" w:sz="0" w:space="0" w:color="auto"/>
          </w:divBdr>
        </w:div>
        <w:div w:id="584926129">
          <w:marLeft w:val="0"/>
          <w:marRight w:val="0"/>
          <w:marTop w:val="100"/>
          <w:marBottom w:val="100"/>
          <w:divBdr>
            <w:top w:val="none" w:sz="0" w:space="0" w:color="auto"/>
            <w:left w:val="none" w:sz="0" w:space="0" w:color="auto"/>
            <w:bottom w:val="none" w:sz="0" w:space="0" w:color="auto"/>
            <w:right w:val="none" w:sz="0" w:space="0" w:color="auto"/>
          </w:divBdr>
          <w:divsChild>
            <w:div w:id="1225683720">
              <w:marLeft w:val="0"/>
              <w:marRight w:val="0"/>
              <w:marTop w:val="100"/>
              <w:marBottom w:val="100"/>
              <w:divBdr>
                <w:top w:val="none" w:sz="0" w:space="0" w:color="auto"/>
                <w:left w:val="none" w:sz="0" w:space="0" w:color="auto"/>
                <w:bottom w:val="none" w:sz="0" w:space="0" w:color="auto"/>
                <w:right w:val="none" w:sz="0" w:space="0" w:color="auto"/>
              </w:divBdr>
            </w:div>
          </w:divsChild>
        </w:div>
        <w:div w:id="1870482581">
          <w:marLeft w:val="0"/>
          <w:marRight w:val="0"/>
          <w:marTop w:val="100"/>
          <w:marBottom w:val="100"/>
          <w:divBdr>
            <w:top w:val="none" w:sz="0" w:space="0" w:color="auto"/>
            <w:left w:val="none" w:sz="0" w:space="0" w:color="auto"/>
            <w:bottom w:val="none" w:sz="0" w:space="0" w:color="auto"/>
            <w:right w:val="none" w:sz="0" w:space="0" w:color="auto"/>
          </w:divBdr>
        </w:div>
        <w:div w:id="1103376363">
          <w:marLeft w:val="0"/>
          <w:marRight w:val="0"/>
          <w:marTop w:val="100"/>
          <w:marBottom w:val="100"/>
          <w:divBdr>
            <w:top w:val="none" w:sz="0" w:space="0" w:color="auto"/>
            <w:left w:val="none" w:sz="0" w:space="0" w:color="auto"/>
            <w:bottom w:val="none" w:sz="0" w:space="0" w:color="auto"/>
            <w:right w:val="none" w:sz="0" w:space="0" w:color="auto"/>
          </w:divBdr>
          <w:divsChild>
            <w:div w:id="149643866">
              <w:marLeft w:val="0"/>
              <w:marRight w:val="0"/>
              <w:marTop w:val="100"/>
              <w:marBottom w:val="100"/>
              <w:divBdr>
                <w:top w:val="none" w:sz="0" w:space="0" w:color="auto"/>
                <w:left w:val="none" w:sz="0" w:space="0" w:color="auto"/>
                <w:bottom w:val="none" w:sz="0" w:space="0" w:color="auto"/>
                <w:right w:val="none" w:sz="0" w:space="0" w:color="auto"/>
              </w:divBdr>
            </w:div>
          </w:divsChild>
        </w:div>
        <w:div w:id="1827933361">
          <w:marLeft w:val="0"/>
          <w:marRight w:val="0"/>
          <w:marTop w:val="100"/>
          <w:marBottom w:val="100"/>
          <w:divBdr>
            <w:top w:val="none" w:sz="0" w:space="0" w:color="auto"/>
            <w:left w:val="none" w:sz="0" w:space="0" w:color="auto"/>
            <w:bottom w:val="none" w:sz="0" w:space="0" w:color="auto"/>
            <w:right w:val="none" w:sz="0" w:space="0" w:color="auto"/>
          </w:divBdr>
        </w:div>
        <w:div w:id="1568419769">
          <w:marLeft w:val="0"/>
          <w:marRight w:val="0"/>
          <w:marTop w:val="100"/>
          <w:marBottom w:val="100"/>
          <w:divBdr>
            <w:top w:val="none" w:sz="0" w:space="0" w:color="auto"/>
            <w:left w:val="none" w:sz="0" w:space="0" w:color="auto"/>
            <w:bottom w:val="none" w:sz="0" w:space="0" w:color="auto"/>
            <w:right w:val="none" w:sz="0" w:space="0" w:color="auto"/>
          </w:divBdr>
          <w:divsChild>
            <w:div w:id="2089647572">
              <w:marLeft w:val="0"/>
              <w:marRight w:val="0"/>
              <w:marTop w:val="100"/>
              <w:marBottom w:val="100"/>
              <w:divBdr>
                <w:top w:val="none" w:sz="0" w:space="0" w:color="auto"/>
                <w:left w:val="none" w:sz="0" w:space="0" w:color="auto"/>
                <w:bottom w:val="none" w:sz="0" w:space="0" w:color="auto"/>
                <w:right w:val="none" w:sz="0" w:space="0" w:color="auto"/>
              </w:divBdr>
            </w:div>
          </w:divsChild>
        </w:div>
        <w:div w:id="1332099173">
          <w:marLeft w:val="0"/>
          <w:marRight w:val="0"/>
          <w:marTop w:val="100"/>
          <w:marBottom w:val="100"/>
          <w:divBdr>
            <w:top w:val="none" w:sz="0" w:space="0" w:color="auto"/>
            <w:left w:val="none" w:sz="0" w:space="0" w:color="auto"/>
            <w:bottom w:val="none" w:sz="0" w:space="0" w:color="auto"/>
            <w:right w:val="none" w:sz="0" w:space="0" w:color="auto"/>
          </w:divBdr>
        </w:div>
        <w:div w:id="639074269">
          <w:marLeft w:val="0"/>
          <w:marRight w:val="0"/>
          <w:marTop w:val="100"/>
          <w:marBottom w:val="100"/>
          <w:divBdr>
            <w:top w:val="none" w:sz="0" w:space="0" w:color="auto"/>
            <w:left w:val="none" w:sz="0" w:space="0" w:color="auto"/>
            <w:bottom w:val="none" w:sz="0" w:space="0" w:color="auto"/>
            <w:right w:val="none" w:sz="0" w:space="0" w:color="auto"/>
          </w:divBdr>
          <w:divsChild>
            <w:div w:id="881089080">
              <w:marLeft w:val="0"/>
              <w:marRight w:val="0"/>
              <w:marTop w:val="100"/>
              <w:marBottom w:val="100"/>
              <w:divBdr>
                <w:top w:val="none" w:sz="0" w:space="0" w:color="auto"/>
                <w:left w:val="none" w:sz="0" w:space="0" w:color="auto"/>
                <w:bottom w:val="none" w:sz="0" w:space="0" w:color="auto"/>
                <w:right w:val="none" w:sz="0" w:space="0" w:color="auto"/>
              </w:divBdr>
            </w:div>
          </w:divsChild>
        </w:div>
        <w:div w:id="1953245776">
          <w:marLeft w:val="0"/>
          <w:marRight w:val="0"/>
          <w:marTop w:val="100"/>
          <w:marBottom w:val="100"/>
          <w:divBdr>
            <w:top w:val="none" w:sz="0" w:space="0" w:color="auto"/>
            <w:left w:val="none" w:sz="0" w:space="0" w:color="auto"/>
            <w:bottom w:val="none" w:sz="0" w:space="0" w:color="auto"/>
            <w:right w:val="none" w:sz="0" w:space="0" w:color="auto"/>
          </w:divBdr>
        </w:div>
        <w:div w:id="2032293825">
          <w:marLeft w:val="0"/>
          <w:marRight w:val="0"/>
          <w:marTop w:val="100"/>
          <w:marBottom w:val="100"/>
          <w:divBdr>
            <w:top w:val="none" w:sz="0" w:space="0" w:color="auto"/>
            <w:left w:val="none" w:sz="0" w:space="0" w:color="auto"/>
            <w:bottom w:val="none" w:sz="0" w:space="0" w:color="auto"/>
            <w:right w:val="none" w:sz="0" w:space="0" w:color="auto"/>
          </w:divBdr>
          <w:divsChild>
            <w:div w:id="1383169496">
              <w:marLeft w:val="0"/>
              <w:marRight w:val="0"/>
              <w:marTop w:val="100"/>
              <w:marBottom w:val="100"/>
              <w:divBdr>
                <w:top w:val="none" w:sz="0" w:space="0" w:color="auto"/>
                <w:left w:val="none" w:sz="0" w:space="0" w:color="auto"/>
                <w:bottom w:val="none" w:sz="0" w:space="0" w:color="auto"/>
                <w:right w:val="none" w:sz="0" w:space="0" w:color="auto"/>
              </w:divBdr>
            </w:div>
          </w:divsChild>
        </w:div>
        <w:div w:id="860121330">
          <w:marLeft w:val="0"/>
          <w:marRight w:val="0"/>
          <w:marTop w:val="100"/>
          <w:marBottom w:val="100"/>
          <w:divBdr>
            <w:top w:val="none" w:sz="0" w:space="0" w:color="auto"/>
            <w:left w:val="none" w:sz="0" w:space="0" w:color="auto"/>
            <w:bottom w:val="none" w:sz="0" w:space="0" w:color="auto"/>
            <w:right w:val="none" w:sz="0" w:space="0" w:color="auto"/>
          </w:divBdr>
        </w:div>
        <w:div w:id="59644839">
          <w:marLeft w:val="0"/>
          <w:marRight w:val="0"/>
          <w:marTop w:val="100"/>
          <w:marBottom w:val="100"/>
          <w:divBdr>
            <w:top w:val="none" w:sz="0" w:space="0" w:color="auto"/>
            <w:left w:val="none" w:sz="0" w:space="0" w:color="auto"/>
            <w:bottom w:val="none" w:sz="0" w:space="0" w:color="auto"/>
            <w:right w:val="none" w:sz="0" w:space="0" w:color="auto"/>
          </w:divBdr>
          <w:divsChild>
            <w:div w:id="626008910">
              <w:marLeft w:val="0"/>
              <w:marRight w:val="0"/>
              <w:marTop w:val="100"/>
              <w:marBottom w:val="100"/>
              <w:divBdr>
                <w:top w:val="none" w:sz="0" w:space="0" w:color="auto"/>
                <w:left w:val="none" w:sz="0" w:space="0" w:color="auto"/>
                <w:bottom w:val="none" w:sz="0" w:space="0" w:color="auto"/>
                <w:right w:val="none" w:sz="0" w:space="0" w:color="auto"/>
              </w:divBdr>
            </w:div>
          </w:divsChild>
        </w:div>
        <w:div w:id="1418743705">
          <w:marLeft w:val="0"/>
          <w:marRight w:val="0"/>
          <w:marTop w:val="100"/>
          <w:marBottom w:val="100"/>
          <w:divBdr>
            <w:top w:val="none" w:sz="0" w:space="0" w:color="auto"/>
            <w:left w:val="none" w:sz="0" w:space="0" w:color="auto"/>
            <w:bottom w:val="none" w:sz="0" w:space="0" w:color="auto"/>
            <w:right w:val="none" w:sz="0" w:space="0" w:color="auto"/>
          </w:divBdr>
          <w:divsChild>
            <w:div w:id="1414812717">
              <w:marLeft w:val="0"/>
              <w:marRight w:val="0"/>
              <w:marTop w:val="100"/>
              <w:marBottom w:val="100"/>
              <w:divBdr>
                <w:top w:val="none" w:sz="0" w:space="0" w:color="auto"/>
                <w:left w:val="none" w:sz="0" w:space="0" w:color="auto"/>
                <w:bottom w:val="none" w:sz="0" w:space="0" w:color="auto"/>
                <w:right w:val="none" w:sz="0" w:space="0" w:color="auto"/>
              </w:divBdr>
            </w:div>
          </w:divsChild>
        </w:div>
        <w:div w:id="1189638956">
          <w:marLeft w:val="0"/>
          <w:marRight w:val="0"/>
          <w:marTop w:val="100"/>
          <w:marBottom w:val="100"/>
          <w:divBdr>
            <w:top w:val="none" w:sz="0" w:space="0" w:color="auto"/>
            <w:left w:val="none" w:sz="0" w:space="0" w:color="auto"/>
            <w:bottom w:val="none" w:sz="0" w:space="0" w:color="auto"/>
            <w:right w:val="none" w:sz="0" w:space="0" w:color="auto"/>
          </w:divBdr>
        </w:div>
        <w:div w:id="279264701">
          <w:marLeft w:val="0"/>
          <w:marRight w:val="0"/>
          <w:marTop w:val="100"/>
          <w:marBottom w:val="100"/>
          <w:divBdr>
            <w:top w:val="none" w:sz="0" w:space="0" w:color="auto"/>
            <w:left w:val="none" w:sz="0" w:space="0" w:color="auto"/>
            <w:bottom w:val="none" w:sz="0" w:space="0" w:color="auto"/>
            <w:right w:val="none" w:sz="0" w:space="0" w:color="auto"/>
          </w:divBdr>
          <w:divsChild>
            <w:div w:id="790169728">
              <w:marLeft w:val="0"/>
              <w:marRight w:val="0"/>
              <w:marTop w:val="100"/>
              <w:marBottom w:val="100"/>
              <w:divBdr>
                <w:top w:val="none" w:sz="0" w:space="0" w:color="auto"/>
                <w:left w:val="none" w:sz="0" w:space="0" w:color="auto"/>
                <w:bottom w:val="none" w:sz="0" w:space="0" w:color="auto"/>
                <w:right w:val="none" w:sz="0" w:space="0" w:color="auto"/>
              </w:divBdr>
            </w:div>
          </w:divsChild>
        </w:div>
        <w:div w:id="54817856">
          <w:marLeft w:val="0"/>
          <w:marRight w:val="0"/>
          <w:marTop w:val="100"/>
          <w:marBottom w:val="100"/>
          <w:divBdr>
            <w:top w:val="single" w:sz="6" w:space="15" w:color="71737B"/>
            <w:left w:val="single" w:sz="6" w:space="31" w:color="71737B"/>
            <w:bottom w:val="single" w:sz="6" w:space="15" w:color="71737B"/>
            <w:right w:val="single" w:sz="6" w:space="11" w:color="71737B"/>
          </w:divBdr>
        </w:div>
        <w:div w:id="43990985">
          <w:marLeft w:val="0"/>
          <w:marRight w:val="0"/>
          <w:marTop w:val="100"/>
          <w:marBottom w:val="100"/>
          <w:divBdr>
            <w:top w:val="none" w:sz="0" w:space="0" w:color="auto"/>
            <w:left w:val="none" w:sz="0" w:space="0" w:color="auto"/>
            <w:bottom w:val="none" w:sz="0" w:space="0" w:color="auto"/>
            <w:right w:val="none" w:sz="0" w:space="0" w:color="auto"/>
          </w:divBdr>
          <w:divsChild>
            <w:div w:id="1811901267">
              <w:marLeft w:val="0"/>
              <w:marRight w:val="0"/>
              <w:marTop w:val="100"/>
              <w:marBottom w:val="100"/>
              <w:divBdr>
                <w:top w:val="none" w:sz="0" w:space="0" w:color="auto"/>
                <w:left w:val="none" w:sz="0" w:space="0" w:color="auto"/>
                <w:bottom w:val="none" w:sz="0" w:space="0" w:color="auto"/>
                <w:right w:val="none" w:sz="0" w:space="0" w:color="auto"/>
              </w:divBdr>
            </w:div>
          </w:divsChild>
        </w:div>
        <w:div w:id="412355044">
          <w:marLeft w:val="0"/>
          <w:marRight w:val="0"/>
          <w:marTop w:val="100"/>
          <w:marBottom w:val="100"/>
          <w:divBdr>
            <w:top w:val="none" w:sz="0" w:space="0" w:color="auto"/>
            <w:left w:val="none" w:sz="0" w:space="0" w:color="auto"/>
            <w:bottom w:val="none" w:sz="0" w:space="0" w:color="auto"/>
            <w:right w:val="none" w:sz="0" w:space="0" w:color="auto"/>
          </w:divBdr>
        </w:div>
        <w:div w:id="2019696669">
          <w:marLeft w:val="0"/>
          <w:marRight w:val="0"/>
          <w:marTop w:val="100"/>
          <w:marBottom w:val="100"/>
          <w:divBdr>
            <w:top w:val="none" w:sz="0" w:space="0" w:color="auto"/>
            <w:left w:val="none" w:sz="0" w:space="0" w:color="auto"/>
            <w:bottom w:val="none" w:sz="0" w:space="0" w:color="auto"/>
            <w:right w:val="none" w:sz="0" w:space="0" w:color="auto"/>
          </w:divBdr>
          <w:divsChild>
            <w:div w:id="905995981">
              <w:marLeft w:val="0"/>
              <w:marRight w:val="0"/>
              <w:marTop w:val="100"/>
              <w:marBottom w:val="100"/>
              <w:divBdr>
                <w:top w:val="none" w:sz="0" w:space="0" w:color="auto"/>
                <w:left w:val="none" w:sz="0" w:space="0" w:color="auto"/>
                <w:bottom w:val="none" w:sz="0" w:space="0" w:color="auto"/>
                <w:right w:val="none" w:sz="0" w:space="0" w:color="auto"/>
              </w:divBdr>
            </w:div>
          </w:divsChild>
        </w:div>
        <w:div w:id="2040429231">
          <w:marLeft w:val="0"/>
          <w:marRight w:val="0"/>
          <w:marTop w:val="100"/>
          <w:marBottom w:val="100"/>
          <w:divBdr>
            <w:top w:val="none" w:sz="0" w:space="0" w:color="auto"/>
            <w:left w:val="none" w:sz="0" w:space="0" w:color="auto"/>
            <w:bottom w:val="none" w:sz="0" w:space="0" w:color="auto"/>
            <w:right w:val="none" w:sz="0" w:space="0" w:color="auto"/>
          </w:divBdr>
        </w:div>
        <w:div w:id="1769155721">
          <w:marLeft w:val="0"/>
          <w:marRight w:val="0"/>
          <w:marTop w:val="100"/>
          <w:marBottom w:val="100"/>
          <w:divBdr>
            <w:top w:val="none" w:sz="0" w:space="0" w:color="auto"/>
            <w:left w:val="none" w:sz="0" w:space="0" w:color="auto"/>
            <w:bottom w:val="none" w:sz="0" w:space="0" w:color="auto"/>
            <w:right w:val="none" w:sz="0" w:space="0" w:color="auto"/>
          </w:divBdr>
          <w:divsChild>
            <w:div w:id="1944921867">
              <w:marLeft w:val="0"/>
              <w:marRight w:val="0"/>
              <w:marTop w:val="100"/>
              <w:marBottom w:val="100"/>
              <w:divBdr>
                <w:top w:val="none" w:sz="0" w:space="0" w:color="auto"/>
                <w:left w:val="none" w:sz="0" w:space="0" w:color="auto"/>
                <w:bottom w:val="none" w:sz="0" w:space="0" w:color="auto"/>
                <w:right w:val="none" w:sz="0" w:space="0" w:color="auto"/>
              </w:divBdr>
            </w:div>
          </w:divsChild>
        </w:div>
        <w:div w:id="651175320">
          <w:marLeft w:val="0"/>
          <w:marRight w:val="0"/>
          <w:marTop w:val="100"/>
          <w:marBottom w:val="100"/>
          <w:divBdr>
            <w:top w:val="none" w:sz="0" w:space="0" w:color="auto"/>
            <w:left w:val="none" w:sz="0" w:space="0" w:color="auto"/>
            <w:bottom w:val="none" w:sz="0" w:space="0" w:color="auto"/>
            <w:right w:val="none" w:sz="0" w:space="0" w:color="auto"/>
          </w:divBdr>
        </w:div>
        <w:div w:id="329529011">
          <w:marLeft w:val="0"/>
          <w:marRight w:val="0"/>
          <w:marTop w:val="100"/>
          <w:marBottom w:val="100"/>
          <w:divBdr>
            <w:top w:val="single" w:sz="6" w:space="15" w:color="71737B"/>
            <w:left w:val="single" w:sz="6" w:space="31" w:color="71737B"/>
            <w:bottom w:val="single" w:sz="6" w:space="15" w:color="71737B"/>
            <w:right w:val="single" w:sz="6" w:space="11" w:color="71737B"/>
          </w:divBdr>
        </w:div>
        <w:div w:id="463618597">
          <w:marLeft w:val="0"/>
          <w:marRight w:val="0"/>
          <w:marTop w:val="100"/>
          <w:marBottom w:val="100"/>
          <w:divBdr>
            <w:top w:val="none" w:sz="0" w:space="0" w:color="auto"/>
            <w:left w:val="none" w:sz="0" w:space="0" w:color="auto"/>
            <w:bottom w:val="none" w:sz="0" w:space="0" w:color="auto"/>
            <w:right w:val="none" w:sz="0" w:space="0" w:color="auto"/>
          </w:divBdr>
          <w:divsChild>
            <w:div w:id="403996481">
              <w:marLeft w:val="0"/>
              <w:marRight w:val="0"/>
              <w:marTop w:val="100"/>
              <w:marBottom w:val="100"/>
              <w:divBdr>
                <w:top w:val="none" w:sz="0" w:space="0" w:color="auto"/>
                <w:left w:val="none" w:sz="0" w:space="0" w:color="auto"/>
                <w:bottom w:val="none" w:sz="0" w:space="0" w:color="auto"/>
                <w:right w:val="none" w:sz="0" w:space="0" w:color="auto"/>
              </w:divBdr>
            </w:div>
          </w:divsChild>
        </w:div>
        <w:div w:id="250239353">
          <w:marLeft w:val="0"/>
          <w:marRight w:val="0"/>
          <w:marTop w:val="100"/>
          <w:marBottom w:val="100"/>
          <w:divBdr>
            <w:top w:val="none" w:sz="0" w:space="0" w:color="auto"/>
            <w:left w:val="none" w:sz="0" w:space="0" w:color="auto"/>
            <w:bottom w:val="none" w:sz="0" w:space="0" w:color="auto"/>
            <w:right w:val="none" w:sz="0" w:space="0" w:color="auto"/>
          </w:divBdr>
        </w:div>
        <w:div w:id="1332952396">
          <w:marLeft w:val="0"/>
          <w:marRight w:val="0"/>
          <w:marTop w:val="100"/>
          <w:marBottom w:val="100"/>
          <w:divBdr>
            <w:top w:val="single" w:sz="6" w:space="15" w:color="71737B"/>
            <w:left w:val="single" w:sz="6" w:space="31" w:color="71737B"/>
            <w:bottom w:val="single" w:sz="6" w:space="15" w:color="71737B"/>
            <w:right w:val="single" w:sz="6" w:space="11" w:color="71737B"/>
          </w:divBdr>
        </w:div>
        <w:div w:id="529076725">
          <w:marLeft w:val="0"/>
          <w:marRight w:val="0"/>
          <w:marTop w:val="100"/>
          <w:marBottom w:val="100"/>
          <w:divBdr>
            <w:top w:val="none" w:sz="0" w:space="0" w:color="auto"/>
            <w:left w:val="none" w:sz="0" w:space="0" w:color="auto"/>
            <w:bottom w:val="none" w:sz="0" w:space="0" w:color="auto"/>
            <w:right w:val="none" w:sz="0" w:space="0" w:color="auto"/>
          </w:divBdr>
          <w:divsChild>
            <w:div w:id="904074646">
              <w:marLeft w:val="0"/>
              <w:marRight w:val="0"/>
              <w:marTop w:val="100"/>
              <w:marBottom w:val="100"/>
              <w:divBdr>
                <w:top w:val="none" w:sz="0" w:space="0" w:color="auto"/>
                <w:left w:val="none" w:sz="0" w:space="0" w:color="auto"/>
                <w:bottom w:val="none" w:sz="0" w:space="0" w:color="auto"/>
                <w:right w:val="none" w:sz="0" w:space="0" w:color="auto"/>
              </w:divBdr>
            </w:div>
          </w:divsChild>
        </w:div>
        <w:div w:id="1963924333">
          <w:marLeft w:val="0"/>
          <w:marRight w:val="0"/>
          <w:marTop w:val="100"/>
          <w:marBottom w:val="100"/>
          <w:divBdr>
            <w:top w:val="none" w:sz="0" w:space="0" w:color="auto"/>
            <w:left w:val="none" w:sz="0" w:space="0" w:color="auto"/>
            <w:bottom w:val="none" w:sz="0" w:space="0" w:color="auto"/>
            <w:right w:val="none" w:sz="0" w:space="0" w:color="auto"/>
          </w:divBdr>
        </w:div>
        <w:div w:id="1735927914">
          <w:marLeft w:val="0"/>
          <w:marRight w:val="0"/>
          <w:marTop w:val="100"/>
          <w:marBottom w:val="100"/>
          <w:divBdr>
            <w:top w:val="single" w:sz="6" w:space="15" w:color="71737B"/>
            <w:left w:val="single" w:sz="6" w:space="31" w:color="71737B"/>
            <w:bottom w:val="single" w:sz="6" w:space="15" w:color="71737B"/>
            <w:right w:val="single" w:sz="6" w:space="11" w:color="71737B"/>
          </w:divBdr>
        </w:div>
        <w:div w:id="1504005656">
          <w:marLeft w:val="0"/>
          <w:marRight w:val="0"/>
          <w:marTop w:val="100"/>
          <w:marBottom w:val="100"/>
          <w:divBdr>
            <w:top w:val="none" w:sz="0" w:space="0" w:color="auto"/>
            <w:left w:val="none" w:sz="0" w:space="0" w:color="auto"/>
            <w:bottom w:val="none" w:sz="0" w:space="0" w:color="auto"/>
            <w:right w:val="none" w:sz="0" w:space="0" w:color="auto"/>
          </w:divBdr>
          <w:divsChild>
            <w:div w:id="156961368">
              <w:marLeft w:val="0"/>
              <w:marRight w:val="0"/>
              <w:marTop w:val="100"/>
              <w:marBottom w:val="100"/>
              <w:divBdr>
                <w:top w:val="none" w:sz="0" w:space="0" w:color="auto"/>
                <w:left w:val="none" w:sz="0" w:space="0" w:color="auto"/>
                <w:bottom w:val="none" w:sz="0" w:space="0" w:color="auto"/>
                <w:right w:val="none" w:sz="0" w:space="0" w:color="auto"/>
              </w:divBdr>
            </w:div>
          </w:divsChild>
        </w:div>
        <w:div w:id="518084124">
          <w:marLeft w:val="0"/>
          <w:marRight w:val="0"/>
          <w:marTop w:val="100"/>
          <w:marBottom w:val="100"/>
          <w:divBdr>
            <w:top w:val="none" w:sz="0" w:space="0" w:color="auto"/>
            <w:left w:val="none" w:sz="0" w:space="0" w:color="auto"/>
            <w:bottom w:val="none" w:sz="0" w:space="0" w:color="auto"/>
            <w:right w:val="none" w:sz="0" w:space="0" w:color="auto"/>
          </w:divBdr>
        </w:div>
        <w:div w:id="233047616">
          <w:marLeft w:val="0"/>
          <w:marRight w:val="0"/>
          <w:marTop w:val="100"/>
          <w:marBottom w:val="100"/>
          <w:divBdr>
            <w:top w:val="none" w:sz="0" w:space="0" w:color="auto"/>
            <w:left w:val="none" w:sz="0" w:space="0" w:color="auto"/>
            <w:bottom w:val="none" w:sz="0" w:space="0" w:color="auto"/>
            <w:right w:val="none" w:sz="0" w:space="0" w:color="auto"/>
          </w:divBdr>
          <w:divsChild>
            <w:div w:id="1806461076">
              <w:marLeft w:val="0"/>
              <w:marRight w:val="0"/>
              <w:marTop w:val="100"/>
              <w:marBottom w:val="100"/>
              <w:divBdr>
                <w:top w:val="none" w:sz="0" w:space="0" w:color="auto"/>
                <w:left w:val="none" w:sz="0" w:space="0" w:color="auto"/>
                <w:bottom w:val="none" w:sz="0" w:space="0" w:color="auto"/>
                <w:right w:val="none" w:sz="0" w:space="0" w:color="auto"/>
              </w:divBdr>
            </w:div>
          </w:divsChild>
        </w:div>
        <w:div w:id="1327132486">
          <w:marLeft w:val="0"/>
          <w:marRight w:val="0"/>
          <w:marTop w:val="100"/>
          <w:marBottom w:val="100"/>
          <w:divBdr>
            <w:top w:val="none" w:sz="0" w:space="0" w:color="auto"/>
            <w:left w:val="none" w:sz="0" w:space="0" w:color="auto"/>
            <w:bottom w:val="none" w:sz="0" w:space="0" w:color="auto"/>
            <w:right w:val="none" w:sz="0" w:space="0" w:color="auto"/>
          </w:divBdr>
        </w:div>
        <w:div w:id="2025013967">
          <w:marLeft w:val="0"/>
          <w:marRight w:val="0"/>
          <w:marTop w:val="100"/>
          <w:marBottom w:val="100"/>
          <w:divBdr>
            <w:top w:val="none" w:sz="0" w:space="0" w:color="auto"/>
            <w:left w:val="none" w:sz="0" w:space="0" w:color="auto"/>
            <w:bottom w:val="none" w:sz="0" w:space="0" w:color="auto"/>
            <w:right w:val="none" w:sz="0" w:space="0" w:color="auto"/>
          </w:divBdr>
          <w:divsChild>
            <w:div w:id="126047214">
              <w:marLeft w:val="0"/>
              <w:marRight w:val="0"/>
              <w:marTop w:val="100"/>
              <w:marBottom w:val="100"/>
              <w:divBdr>
                <w:top w:val="none" w:sz="0" w:space="0" w:color="auto"/>
                <w:left w:val="none" w:sz="0" w:space="0" w:color="auto"/>
                <w:bottom w:val="none" w:sz="0" w:space="0" w:color="auto"/>
                <w:right w:val="none" w:sz="0" w:space="0" w:color="auto"/>
              </w:divBdr>
            </w:div>
          </w:divsChild>
        </w:div>
        <w:div w:id="376129474">
          <w:marLeft w:val="0"/>
          <w:marRight w:val="0"/>
          <w:marTop w:val="100"/>
          <w:marBottom w:val="100"/>
          <w:divBdr>
            <w:top w:val="none" w:sz="0" w:space="0" w:color="auto"/>
            <w:left w:val="none" w:sz="0" w:space="0" w:color="auto"/>
            <w:bottom w:val="none" w:sz="0" w:space="0" w:color="auto"/>
            <w:right w:val="none" w:sz="0" w:space="0" w:color="auto"/>
          </w:divBdr>
        </w:div>
        <w:div w:id="82798678">
          <w:marLeft w:val="0"/>
          <w:marRight w:val="0"/>
          <w:marTop w:val="100"/>
          <w:marBottom w:val="100"/>
          <w:divBdr>
            <w:top w:val="none" w:sz="0" w:space="0" w:color="auto"/>
            <w:left w:val="none" w:sz="0" w:space="0" w:color="auto"/>
            <w:bottom w:val="none" w:sz="0" w:space="0" w:color="auto"/>
            <w:right w:val="none" w:sz="0" w:space="0" w:color="auto"/>
          </w:divBdr>
          <w:divsChild>
            <w:div w:id="1933273312">
              <w:marLeft w:val="0"/>
              <w:marRight w:val="0"/>
              <w:marTop w:val="100"/>
              <w:marBottom w:val="100"/>
              <w:divBdr>
                <w:top w:val="none" w:sz="0" w:space="0" w:color="auto"/>
                <w:left w:val="none" w:sz="0" w:space="0" w:color="auto"/>
                <w:bottom w:val="none" w:sz="0" w:space="0" w:color="auto"/>
                <w:right w:val="none" w:sz="0" w:space="0" w:color="auto"/>
              </w:divBdr>
            </w:div>
          </w:divsChild>
        </w:div>
        <w:div w:id="1292520058">
          <w:marLeft w:val="0"/>
          <w:marRight w:val="0"/>
          <w:marTop w:val="100"/>
          <w:marBottom w:val="100"/>
          <w:divBdr>
            <w:top w:val="none" w:sz="0" w:space="0" w:color="auto"/>
            <w:left w:val="none" w:sz="0" w:space="0" w:color="auto"/>
            <w:bottom w:val="none" w:sz="0" w:space="0" w:color="auto"/>
            <w:right w:val="none" w:sz="0" w:space="0" w:color="auto"/>
          </w:divBdr>
        </w:div>
        <w:div w:id="1693649003">
          <w:marLeft w:val="0"/>
          <w:marRight w:val="0"/>
          <w:marTop w:val="100"/>
          <w:marBottom w:val="100"/>
          <w:divBdr>
            <w:top w:val="none" w:sz="0" w:space="0" w:color="auto"/>
            <w:left w:val="none" w:sz="0" w:space="0" w:color="auto"/>
            <w:bottom w:val="none" w:sz="0" w:space="0" w:color="auto"/>
            <w:right w:val="none" w:sz="0" w:space="0" w:color="auto"/>
          </w:divBdr>
          <w:divsChild>
            <w:div w:id="1230579507">
              <w:marLeft w:val="0"/>
              <w:marRight w:val="0"/>
              <w:marTop w:val="100"/>
              <w:marBottom w:val="100"/>
              <w:divBdr>
                <w:top w:val="none" w:sz="0" w:space="0" w:color="auto"/>
                <w:left w:val="none" w:sz="0" w:space="0" w:color="auto"/>
                <w:bottom w:val="none" w:sz="0" w:space="0" w:color="auto"/>
                <w:right w:val="none" w:sz="0" w:space="0" w:color="auto"/>
              </w:divBdr>
            </w:div>
          </w:divsChild>
        </w:div>
        <w:div w:id="137889114">
          <w:marLeft w:val="0"/>
          <w:marRight w:val="0"/>
          <w:marTop w:val="100"/>
          <w:marBottom w:val="100"/>
          <w:divBdr>
            <w:top w:val="none" w:sz="0" w:space="0" w:color="auto"/>
            <w:left w:val="none" w:sz="0" w:space="0" w:color="auto"/>
            <w:bottom w:val="none" w:sz="0" w:space="0" w:color="auto"/>
            <w:right w:val="none" w:sz="0" w:space="0" w:color="auto"/>
          </w:divBdr>
        </w:div>
        <w:div w:id="391199300">
          <w:marLeft w:val="0"/>
          <w:marRight w:val="0"/>
          <w:marTop w:val="100"/>
          <w:marBottom w:val="100"/>
          <w:divBdr>
            <w:top w:val="none" w:sz="0" w:space="0" w:color="auto"/>
            <w:left w:val="none" w:sz="0" w:space="0" w:color="auto"/>
            <w:bottom w:val="none" w:sz="0" w:space="0" w:color="auto"/>
            <w:right w:val="none" w:sz="0" w:space="0" w:color="auto"/>
          </w:divBdr>
          <w:divsChild>
            <w:div w:id="1441072132">
              <w:marLeft w:val="0"/>
              <w:marRight w:val="0"/>
              <w:marTop w:val="100"/>
              <w:marBottom w:val="100"/>
              <w:divBdr>
                <w:top w:val="none" w:sz="0" w:space="0" w:color="auto"/>
                <w:left w:val="none" w:sz="0" w:space="0" w:color="auto"/>
                <w:bottom w:val="none" w:sz="0" w:space="0" w:color="auto"/>
                <w:right w:val="none" w:sz="0" w:space="0" w:color="auto"/>
              </w:divBdr>
            </w:div>
          </w:divsChild>
        </w:div>
        <w:div w:id="1583837652">
          <w:marLeft w:val="0"/>
          <w:marRight w:val="0"/>
          <w:marTop w:val="100"/>
          <w:marBottom w:val="100"/>
          <w:divBdr>
            <w:top w:val="none" w:sz="0" w:space="0" w:color="auto"/>
            <w:left w:val="none" w:sz="0" w:space="0" w:color="auto"/>
            <w:bottom w:val="none" w:sz="0" w:space="0" w:color="auto"/>
            <w:right w:val="none" w:sz="0" w:space="0" w:color="auto"/>
          </w:divBdr>
        </w:div>
        <w:div w:id="72825647">
          <w:marLeft w:val="0"/>
          <w:marRight w:val="0"/>
          <w:marTop w:val="100"/>
          <w:marBottom w:val="100"/>
          <w:divBdr>
            <w:top w:val="none" w:sz="0" w:space="0" w:color="auto"/>
            <w:left w:val="none" w:sz="0" w:space="0" w:color="auto"/>
            <w:bottom w:val="none" w:sz="0" w:space="0" w:color="auto"/>
            <w:right w:val="none" w:sz="0" w:space="0" w:color="auto"/>
          </w:divBdr>
          <w:divsChild>
            <w:div w:id="1800537408">
              <w:marLeft w:val="0"/>
              <w:marRight w:val="0"/>
              <w:marTop w:val="100"/>
              <w:marBottom w:val="100"/>
              <w:divBdr>
                <w:top w:val="none" w:sz="0" w:space="0" w:color="auto"/>
                <w:left w:val="none" w:sz="0" w:space="0" w:color="auto"/>
                <w:bottom w:val="none" w:sz="0" w:space="0" w:color="auto"/>
                <w:right w:val="none" w:sz="0" w:space="0" w:color="auto"/>
              </w:divBdr>
            </w:div>
          </w:divsChild>
        </w:div>
        <w:div w:id="318845546">
          <w:marLeft w:val="0"/>
          <w:marRight w:val="0"/>
          <w:marTop w:val="100"/>
          <w:marBottom w:val="100"/>
          <w:divBdr>
            <w:top w:val="none" w:sz="0" w:space="0" w:color="auto"/>
            <w:left w:val="none" w:sz="0" w:space="0" w:color="auto"/>
            <w:bottom w:val="none" w:sz="0" w:space="0" w:color="auto"/>
            <w:right w:val="none" w:sz="0" w:space="0" w:color="auto"/>
          </w:divBdr>
        </w:div>
        <w:div w:id="896938822">
          <w:marLeft w:val="0"/>
          <w:marRight w:val="0"/>
          <w:marTop w:val="100"/>
          <w:marBottom w:val="100"/>
          <w:divBdr>
            <w:top w:val="none" w:sz="0" w:space="0" w:color="auto"/>
            <w:left w:val="none" w:sz="0" w:space="0" w:color="auto"/>
            <w:bottom w:val="none" w:sz="0" w:space="0" w:color="auto"/>
            <w:right w:val="none" w:sz="0" w:space="0" w:color="auto"/>
          </w:divBdr>
          <w:divsChild>
            <w:div w:id="15692439">
              <w:marLeft w:val="0"/>
              <w:marRight w:val="0"/>
              <w:marTop w:val="100"/>
              <w:marBottom w:val="100"/>
              <w:divBdr>
                <w:top w:val="none" w:sz="0" w:space="0" w:color="auto"/>
                <w:left w:val="none" w:sz="0" w:space="0" w:color="auto"/>
                <w:bottom w:val="none" w:sz="0" w:space="0" w:color="auto"/>
                <w:right w:val="none" w:sz="0" w:space="0" w:color="auto"/>
              </w:divBdr>
            </w:div>
          </w:divsChild>
        </w:div>
        <w:div w:id="643506445">
          <w:marLeft w:val="0"/>
          <w:marRight w:val="0"/>
          <w:marTop w:val="100"/>
          <w:marBottom w:val="100"/>
          <w:divBdr>
            <w:top w:val="none" w:sz="0" w:space="0" w:color="auto"/>
            <w:left w:val="none" w:sz="0" w:space="0" w:color="auto"/>
            <w:bottom w:val="none" w:sz="0" w:space="0" w:color="auto"/>
            <w:right w:val="none" w:sz="0" w:space="0" w:color="auto"/>
          </w:divBdr>
        </w:div>
        <w:div w:id="853572512">
          <w:marLeft w:val="0"/>
          <w:marRight w:val="0"/>
          <w:marTop w:val="100"/>
          <w:marBottom w:val="100"/>
          <w:divBdr>
            <w:top w:val="none" w:sz="0" w:space="0" w:color="auto"/>
            <w:left w:val="none" w:sz="0" w:space="0" w:color="auto"/>
            <w:bottom w:val="none" w:sz="0" w:space="0" w:color="auto"/>
            <w:right w:val="none" w:sz="0" w:space="0" w:color="auto"/>
          </w:divBdr>
          <w:divsChild>
            <w:div w:id="209001322">
              <w:marLeft w:val="0"/>
              <w:marRight w:val="0"/>
              <w:marTop w:val="100"/>
              <w:marBottom w:val="100"/>
              <w:divBdr>
                <w:top w:val="none" w:sz="0" w:space="0" w:color="auto"/>
                <w:left w:val="none" w:sz="0" w:space="0" w:color="auto"/>
                <w:bottom w:val="none" w:sz="0" w:space="0" w:color="auto"/>
                <w:right w:val="none" w:sz="0" w:space="0" w:color="auto"/>
              </w:divBdr>
            </w:div>
          </w:divsChild>
        </w:div>
        <w:div w:id="1133132927">
          <w:marLeft w:val="0"/>
          <w:marRight w:val="0"/>
          <w:marTop w:val="100"/>
          <w:marBottom w:val="100"/>
          <w:divBdr>
            <w:top w:val="none" w:sz="0" w:space="0" w:color="auto"/>
            <w:left w:val="none" w:sz="0" w:space="0" w:color="auto"/>
            <w:bottom w:val="none" w:sz="0" w:space="0" w:color="auto"/>
            <w:right w:val="none" w:sz="0" w:space="0" w:color="auto"/>
          </w:divBdr>
        </w:div>
        <w:div w:id="1491630073">
          <w:marLeft w:val="0"/>
          <w:marRight w:val="0"/>
          <w:marTop w:val="100"/>
          <w:marBottom w:val="100"/>
          <w:divBdr>
            <w:top w:val="none" w:sz="0" w:space="0" w:color="auto"/>
            <w:left w:val="none" w:sz="0" w:space="0" w:color="auto"/>
            <w:bottom w:val="none" w:sz="0" w:space="0" w:color="auto"/>
            <w:right w:val="none" w:sz="0" w:space="0" w:color="auto"/>
          </w:divBdr>
          <w:divsChild>
            <w:div w:id="1898391290">
              <w:marLeft w:val="0"/>
              <w:marRight w:val="0"/>
              <w:marTop w:val="100"/>
              <w:marBottom w:val="100"/>
              <w:divBdr>
                <w:top w:val="none" w:sz="0" w:space="0" w:color="auto"/>
                <w:left w:val="none" w:sz="0" w:space="0" w:color="auto"/>
                <w:bottom w:val="none" w:sz="0" w:space="0" w:color="auto"/>
                <w:right w:val="none" w:sz="0" w:space="0" w:color="auto"/>
              </w:divBdr>
            </w:div>
          </w:divsChild>
        </w:div>
        <w:div w:id="867375763">
          <w:marLeft w:val="0"/>
          <w:marRight w:val="0"/>
          <w:marTop w:val="100"/>
          <w:marBottom w:val="100"/>
          <w:divBdr>
            <w:top w:val="none" w:sz="0" w:space="0" w:color="auto"/>
            <w:left w:val="none" w:sz="0" w:space="0" w:color="auto"/>
            <w:bottom w:val="none" w:sz="0" w:space="0" w:color="auto"/>
            <w:right w:val="none" w:sz="0" w:space="0" w:color="auto"/>
          </w:divBdr>
        </w:div>
        <w:div w:id="1081173547">
          <w:marLeft w:val="0"/>
          <w:marRight w:val="0"/>
          <w:marTop w:val="100"/>
          <w:marBottom w:val="100"/>
          <w:divBdr>
            <w:top w:val="none" w:sz="0" w:space="0" w:color="auto"/>
            <w:left w:val="none" w:sz="0" w:space="0" w:color="auto"/>
            <w:bottom w:val="none" w:sz="0" w:space="0" w:color="auto"/>
            <w:right w:val="none" w:sz="0" w:space="0" w:color="auto"/>
          </w:divBdr>
          <w:divsChild>
            <w:div w:id="316617269">
              <w:marLeft w:val="0"/>
              <w:marRight w:val="0"/>
              <w:marTop w:val="100"/>
              <w:marBottom w:val="100"/>
              <w:divBdr>
                <w:top w:val="none" w:sz="0" w:space="0" w:color="auto"/>
                <w:left w:val="none" w:sz="0" w:space="0" w:color="auto"/>
                <w:bottom w:val="none" w:sz="0" w:space="0" w:color="auto"/>
                <w:right w:val="none" w:sz="0" w:space="0" w:color="auto"/>
              </w:divBdr>
            </w:div>
          </w:divsChild>
        </w:div>
        <w:div w:id="780340546">
          <w:marLeft w:val="0"/>
          <w:marRight w:val="0"/>
          <w:marTop w:val="100"/>
          <w:marBottom w:val="100"/>
          <w:divBdr>
            <w:top w:val="none" w:sz="0" w:space="0" w:color="auto"/>
            <w:left w:val="none" w:sz="0" w:space="0" w:color="auto"/>
            <w:bottom w:val="none" w:sz="0" w:space="0" w:color="auto"/>
            <w:right w:val="none" w:sz="0" w:space="0" w:color="auto"/>
          </w:divBdr>
        </w:div>
        <w:div w:id="1545209990">
          <w:marLeft w:val="0"/>
          <w:marRight w:val="0"/>
          <w:marTop w:val="100"/>
          <w:marBottom w:val="100"/>
          <w:divBdr>
            <w:top w:val="none" w:sz="0" w:space="0" w:color="auto"/>
            <w:left w:val="none" w:sz="0" w:space="0" w:color="auto"/>
            <w:bottom w:val="none" w:sz="0" w:space="0" w:color="auto"/>
            <w:right w:val="none" w:sz="0" w:space="0" w:color="auto"/>
          </w:divBdr>
          <w:divsChild>
            <w:div w:id="930353526">
              <w:marLeft w:val="0"/>
              <w:marRight w:val="0"/>
              <w:marTop w:val="100"/>
              <w:marBottom w:val="100"/>
              <w:divBdr>
                <w:top w:val="none" w:sz="0" w:space="0" w:color="auto"/>
                <w:left w:val="none" w:sz="0" w:space="0" w:color="auto"/>
                <w:bottom w:val="none" w:sz="0" w:space="0" w:color="auto"/>
                <w:right w:val="none" w:sz="0" w:space="0" w:color="auto"/>
              </w:divBdr>
            </w:div>
          </w:divsChild>
        </w:div>
        <w:div w:id="275648329">
          <w:marLeft w:val="0"/>
          <w:marRight w:val="0"/>
          <w:marTop w:val="100"/>
          <w:marBottom w:val="100"/>
          <w:divBdr>
            <w:top w:val="none" w:sz="0" w:space="0" w:color="auto"/>
            <w:left w:val="none" w:sz="0" w:space="0" w:color="auto"/>
            <w:bottom w:val="none" w:sz="0" w:space="0" w:color="auto"/>
            <w:right w:val="none" w:sz="0" w:space="0" w:color="auto"/>
          </w:divBdr>
        </w:div>
        <w:div w:id="204947619">
          <w:marLeft w:val="0"/>
          <w:marRight w:val="0"/>
          <w:marTop w:val="100"/>
          <w:marBottom w:val="100"/>
          <w:divBdr>
            <w:top w:val="none" w:sz="0" w:space="0" w:color="auto"/>
            <w:left w:val="none" w:sz="0" w:space="0" w:color="auto"/>
            <w:bottom w:val="none" w:sz="0" w:space="0" w:color="auto"/>
            <w:right w:val="none" w:sz="0" w:space="0" w:color="auto"/>
          </w:divBdr>
          <w:divsChild>
            <w:div w:id="2082366158">
              <w:marLeft w:val="0"/>
              <w:marRight w:val="0"/>
              <w:marTop w:val="100"/>
              <w:marBottom w:val="100"/>
              <w:divBdr>
                <w:top w:val="none" w:sz="0" w:space="0" w:color="auto"/>
                <w:left w:val="none" w:sz="0" w:space="0" w:color="auto"/>
                <w:bottom w:val="none" w:sz="0" w:space="0" w:color="auto"/>
                <w:right w:val="none" w:sz="0" w:space="0" w:color="auto"/>
              </w:divBdr>
            </w:div>
          </w:divsChild>
        </w:div>
        <w:div w:id="1499075719">
          <w:marLeft w:val="0"/>
          <w:marRight w:val="0"/>
          <w:marTop w:val="100"/>
          <w:marBottom w:val="100"/>
          <w:divBdr>
            <w:top w:val="none" w:sz="0" w:space="0" w:color="auto"/>
            <w:left w:val="none" w:sz="0" w:space="0" w:color="auto"/>
            <w:bottom w:val="none" w:sz="0" w:space="0" w:color="auto"/>
            <w:right w:val="none" w:sz="0" w:space="0" w:color="auto"/>
          </w:divBdr>
        </w:div>
        <w:div w:id="1250195525">
          <w:marLeft w:val="0"/>
          <w:marRight w:val="0"/>
          <w:marTop w:val="100"/>
          <w:marBottom w:val="100"/>
          <w:divBdr>
            <w:top w:val="none" w:sz="0" w:space="0" w:color="auto"/>
            <w:left w:val="none" w:sz="0" w:space="0" w:color="auto"/>
            <w:bottom w:val="none" w:sz="0" w:space="0" w:color="auto"/>
            <w:right w:val="none" w:sz="0" w:space="0" w:color="auto"/>
          </w:divBdr>
          <w:divsChild>
            <w:div w:id="160779985">
              <w:marLeft w:val="0"/>
              <w:marRight w:val="0"/>
              <w:marTop w:val="100"/>
              <w:marBottom w:val="100"/>
              <w:divBdr>
                <w:top w:val="none" w:sz="0" w:space="0" w:color="auto"/>
                <w:left w:val="none" w:sz="0" w:space="0" w:color="auto"/>
                <w:bottom w:val="none" w:sz="0" w:space="0" w:color="auto"/>
                <w:right w:val="none" w:sz="0" w:space="0" w:color="auto"/>
              </w:divBdr>
            </w:div>
          </w:divsChild>
        </w:div>
        <w:div w:id="739518822">
          <w:marLeft w:val="0"/>
          <w:marRight w:val="0"/>
          <w:marTop w:val="100"/>
          <w:marBottom w:val="100"/>
          <w:divBdr>
            <w:top w:val="none" w:sz="0" w:space="0" w:color="auto"/>
            <w:left w:val="none" w:sz="0" w:space="0" w:color="auto"/>
            <w:bottom w:val="none" w:sz="0" w:space="0" w:color="auto"/>
            <w:right w:val="none" w:sz="0" w:space="0" w:color="auto"/>
          </w:divBdr>
        </w:div>
        <w:div w:id="1928415735">
          <w:marLeft w:val="0"/>
          <w:marRight w:val="0"/>
          <w:marTop w:val="100"/>
          <w:marBottom w:val="100"/>
          <w:divBdr>
            <w:top w:val="none" w:sz="0" w:space="0" w:color="auto"/>
            <w:left w:val="none" w:sz="0" w:space="0" w:color="auto"/>
            <w:bottom w:val="none" w:sz="0" w:space="0" w:color="auto"/>
            <w:right w:val="none" w:sz="0" w:space="0" w:color="auto"/>
          </w:divBdr>
          <w:divsChild>
            <w:div w:id="105737620">
              <w:marLeft w:val="0"/>
              <w:marRight w:val="0"/>
              <w:marTop w:val="100"/>
              <w:marBottom w:val="100"/>
              <w:divBdr>
                <w:top w:val="none" w:sz="0" w:space="0" w:color="auto"/>
                <w:left w:val="none" w:sz="0" w:space="0" w:color="auto"/>
                <w:bottom w:val="none" w:sz="0" w:space="0" w:color="auto"/>
                <w:right w:val="none" w:sz="0" w:space="0" w:color="auto"/>
              </w:divBdr>
            </w:div>
          </w:divsChild>
        </w:div>
        <w:div w:id="731579379">
          <w:marLeft w:val="0"/>
          <w:marRight w:val="0"/>
          <w:marTop w:val="100"/>
          <w:marBottom w:val="100"/>
          <w:divBdr>
            <w:top w:val="none" w:sz="0" w:space="0" w:color="auto"/>
            <w:left w:val="none" w:sz="0" w:space="0" w:color="auto"/>
            <w:bottom w:val="none" w:sz="0" w:space="0" w:color="auto"/>
            <w:right w:val="none" w:sz="0" w:space="0" w:color="auto"/>
          </w:divBdr>
        </w:div>
        <w:div w:id="479081376">
          <w:marLeft w:val="0"/>
          <w:marRight w:val="0"/>
          <w:marTop w:val="100"/>
          <w:marBottom w:val="100"/>
          <w:divBdr>
            <w:top w:val="none" w:sz="0" w:space="0" w:color="auto"/>
            <w:left w:val="none" w:sz="0" w:space="0" w:color="auto"/>
            <w:bottom w:val="none" w:sz="0" w:space="0" w:color="auto"/>
            <w:right w:val="none" w:sz="0" w:space="0" w:color="auto"/>
          </w:divBdr>
          <w:divsChild>
            <w:div w:id="83768227">
              <w:marLeft w:val="0"/>
              <w:marRight w:val="0"/>
              <w:marTop w:val="100"/>
              <w:marBottom w:val="100"/>
              <w:divBdr>
                <w:top w:val="none" w:sz="0" w:space="0" w:color="auto"/>
                <w:left w:val="none" w:sz="0" w:space="0" w:color="auto"/>
                <w:bottom w:val="none" w:sz="0" w:space="0" w:color="auto"/>
                <w:right w:val="none" w:sz="0" w:space="0" w:color="auto"/>
              </w:divBdr>
            </w:div>
          </w:divsChild>
        </w:div>
        <w:div w:id="706099421">
          <w:marLeft w:val="0"/>
          <w:marRight w:val="0"/>
          <w:marTop w:val="100"/>
          <w:marBottom w:val="100"/>
          <w:divBdr>
            <w:top w:val="none" w:sz="0" w:space="0" w:color="auto"/>
            <w:left w:val="none" w:sz="0" w:space="0" w:color="auto"/>
            <w:bottom w:val="none" w:sz="0" w:space="0" w:color="auto"/>
            <w:right w:val="none" w:sz="0" w:space="0" w:color="auto"/>
          </w:divBdr>
        </w:div>
        <w:div w:id="2003700071">
          <w:marLeft w:val="0"/>
          <w:marRight w:val="0"/>
          <w:marTop w:val="100"/>
          <w:marBottom w:val="100"/>
          <w:divBdr>
            <w:top w:val="none" w:sz="0" w:space="0" w:color="auto"/>
            <w:left w:val="none" w:sz="0" w:space="0" w:color="auto"/>
            <w:bottom w:val="none" w:sz="0" w:space="0" w:color="auto"/>
            <w:right w:val="none" w:sz="0" w:space="0" w:color="auto"/>
          </w:divBdr>
          <w:divsChild>
            <w:div w:id="2021659259">
              <w:marLeft w:val="0"/>
              <w:marRight w:val="0"/>
              <w:marTop w:val="100"/>
              <w:marBottom w:val="100"/>
              <w:divBdr>
                <w:top w:val="none" w:sz="0" w:space="0" w:color="auto"/>
                <w:left w:val="none" w:sz="0" w:space="0" w:color="auto"/>
                <w:bottom w:val="none" w:sz="0" w:space="0" w:color="auto"/>
                <w:right w:val="none" w:sz="0" w:space="0" w:color="auto"/>
              </w:divBdr>
            </w:div>
          </w:divsChild>
        </w:div>
        <w:div w:id="807430963">
          <w:marLeft w:val="0"/>
          <w:marRight w:val="0"/>
          <w:marTop w:val="100"/>
          <w:marBottom w:val="100"/>
          <w:divBdr>
            <w:top w:val="none" w:sz="0" w:space="0" w:color="auto"/>
            <w:left w:val="none" w:sz="0" w:space="0" w:color="auto"/>
            <w:bottom w:val="none" w:sz="0" w:space="0" w:color="auto"/>
            <w:right w:val="none" w:sz="0" w:space="0" w:color="auto"/>
          </w:divBdr>
        </w:div>
        <w:div w:id="225578338">
          <w:marLeft w:val="0"/>
          <w:marRight w:val="0"/>
          <w:marTop w:val="100"/>
          <w:marBottom w:val="100"/>
          <w:divBdr>
            <w:top w:val="none" w:sz="0" w:space="0" w:color="auto"/>
            <w:left w:val="none" w:sz="0" w:space="0" w:color="auto"/>
            <w:bottom w:val="none" w:sz="0" w:space="0" w:color="auto"/>
            <w:right w:val="none" w:sz="0" w:space="0" w:color="auto"/>
          </w:divBdr>
          <w:divsChild>
            <w:div w:id="561868638">
              <w:marLeft w:val="0"/>
              <w:marRight w:val="0"/>
              <w:marTop w:val="100"/>
              <w:marBottom w:val="100"/>
              <w:divBdr>
                <w:top w:val="none" w:sz="0" w:space="0" w:color="auto"/>
                <w:left w:val="none" w:sz="0" w:space="0" w:color="auto"/>
                <w:bottom w:val="none" w:sz="0" w:space="0" w:color="auto"/>
                <w:right w:val="none" w:sz="0" w:space="0" w:color="auto"/>
              </w:divBdr>
            </w:div>
          </w:divsChild>
        </w:div>
        <w:div w:id="1848978076">
          <w:marLeft w:val="0"/>
          <w:marRight w:val="0"/>
          <w:marTop w:val="100"/>
          <w:marBottom w:val="100"/>
          <w:divBdr>
            <w:top w:val="none" w:sz="0" w:space="0" w:color="auto"/>
            <w:left w:val="none" w:sz="0" w:space="0" w:color="auto"/>
            <w:bottom w:val="none" w:sz="0" w:space="0" w:color="auto"/>
            <w:right w:val="none" w:sz="0" w:space="0" w:color="auto"/>
          </w:divBdr>
        </w:div>
        <w:div w:id="673994462">
          <w:marLeft w:val="0"/>
          <w:marRight w:val="0"/>
          <w:marTop w:val="100"/>
          <w:marBottom w:val="100"/>
          <w:divBdr>
            <w:top w:val="none" w:sz="0" w:space="0" w:color="auto"/>
            <w:left w:val="none" w:sz="0" w:space="0" w:color="auto"/>
            <w:bottom w:val="none" w:sz="0" w:space="0" w:color="auto"/>
            <w:right w:val="none" w:sz="0" w:space="0" w:color="auto"/>
          </w:divBdr>
          <w:divsChild>
            <w:div w:id="1124813330">
              <w:marLeft w:val="0"/>
              <w:marRight w:val="0"/>
              <w:marTop w:val="100"/>
              <w:marBottom w:val="100"/>
              <w:divBdr>
                <w:top w:val="none" w:sz="0" w:space="0" w:color="auto"/>
                <w:left w:val="none" w:sz="0" w:space="0" w:color="auto"/>
                <w:bottom w:val="none" w:sz="0" w:space="0" w:color="auto"/>
                <w:right w:val="none" w:sz="0" w:space="0" w:color="auto"/>
              </w:divBdr>
            </w:div>
          </w:divsChild>
        </w:div>
        <w:div w:id="514880326">
          <w:marLeft w:val="0"/>
          <w:marRight w:val="0"/>
          <w:marTop w:val="100"/>
          <w:marBottom w:val="100"/>
          <w:divBdr>
            <w:top w:val="none" w:sz="0" w:space="0" w:color="auto"/>
            <w:left w:val="none" w:sz="0" w:space="0" w:color="auto"/>
            <w:bottom w:val="none" w:sz="0" w:space="0" w:color="auto"/>
            <w:right w:val="none" w:sz="0" w:space="0" w:color="auto"/>
          </w:divBdr>
        </w:div>
        <w:div w:id="10030336">
          <w:marLeft w:val="0"/>
          <w:marRight w:val="0"/>
          <w:marTop w:val="100"/>
          <w:marBottom w:val="100"/>
          <w:divBdr>
            <w:top w:val="single" w:sz="6" w:space="15" w:color="71737B"/>
            <w:left w:val="single" w:sz="6" w:space="31" w:color="71737B"/>
            <w:bottom w:val="single" w:sz="6" w:space="15" w:color="71737B"/>
            <w:right w:val="single" w:sz="6" w:space="11" w:color="71737B"/>
          </w:divBdr>
        </w:div>
        <w:div w:id="1364015927">
          <w:marLeft w:val="0"/>
          <w:marRight w:val="0"/>
          <w:marTop w:val="100"/>
          <w:marBottom w:val="100"/>
          <w:divBdr>
            <w:top w:val="single" w:sz="6" w:space="15" w:color="71737B"/>
            <w:left w:val="single" w:sz="6" w:space="31" w:color="71737B"/>
            <w:bottom w:val="single" w:sz="6" w:space="15" w:color="71737B"/>
            <w:right w:val="single" w:sz="6" w:space="11" w:color="71737B"/>
          </w:divBdr>
        </w:div>
        <w:div w:id="1147891781">
          <w:marLeft w:val="0"/>
          <w:marRight w:val="0"/>
          <w:marTop w:val="100"/>
          <w:marBottom w:val="100"/>
          <w:divBdr>
            <w:top w:val="none" w:sz="0" w:space="0" w:color="auto"/>
            <w:left w:val="none" w:sz="0" w:space="0" w:color="auto"/>
            <w:bottom w:val="none" w:sz="0" w:space="0" w:color="auto"/>
            <w:right w:val="none" w:sz="0" w:space="0" w:color="auto"/>
          </w:divBdr>
          <w:divsChild>
            <w:div w:id="906186072">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685599840">
      <w:marLeft w:val="0"/>
      <w:marRight w:val="0"/>
      <w:marTop w:val="0"/>
      <w:marBottom w:val="0"/>
      <w:divBdr>
        <w:top w:val="none" w:sz="0" w:space="0" w:color="auto"/>
        <w:left w:val="none" w:sz="0" w:space="0" w:color="auto"/>
        <w:bottom w:val="none" w:sz="0" w:space="0" w:color="auto"/>
        <w:right w:val="none" w:sz="0" w:space="0" w:color="auto"/>
      </w:divBdr>
      <w:divsChild>
        <w:div w:id="126168845">
          <w:marLeft w:val="0"/>
          <w:marRight w:val="0"/>
          <w:marTop w:val="100"/>
          <w:marBottom w:val="100"/>
          <w:divBdr>
            <w:top w:val="none" w:sz="0" w:space="0" w:color="auto"/>
            <w:left w:val="none" w:sz="0" w:space="0" w:color="auto"/>
            <w:bottom w:val="none" w:sz="0" w:space="0" w:color="auto"/>
            <w:right w:val="none" w:sz="0" w:space="0" w:color="auto"/>
          </w:divBdr>
        </w:div>
        <w:div w:id="1649507814">
          <w:marLeft w:val="0"/>
          <w:marRight w:val="0"/>
          <w:marTop w:val="100"/>
          <w:marBottom w:val="100"/>
          <w:divBdr>
            <w:top w:val="single" w:sz="6" w:space="15" w:color="71737B"/>
            <w:left w:val="single" w:sz="6" w:space="31" w:color="71737B"/>
            <w:bottom w:val="single" w:sz="6" w:space="15" w:color="71737B"/>
            <w:right w:val="single" w:sz="6" w:space="11" w:color="71737B"/>
          </w:divBdr>
        </w:div>
        <w:div w:id="464004746">
          <w:marLeft w:val="0"/>
          <w:marRight w:val="0"/>
          <w:marTop w:val="100"/>
          <w:marBottom w:val="100"/>
          <w:divBdr>
            <w:top w:val="none" w:sz="0" w:space="0" w:color="auto"/>
            <w:left w:val="none" w:sz="0" w:space="0" w:color="auto"/>
            <w:bottom w:val="none" w:sz="0" w:space="0" w:color="auto"/>
            <w:right w:val="none" w:sz="0" w:space="0" w:color="auto"/>
          </w:divBdr>
          <w:divsChild>
            <w:div w:id="767624330">
              <w:marLeft w:val="0"/>
              <w:marRight w:val="0"/>
              <w:marTop w:val="100"/>
              <w:marBottom w:val="100"/>
              <w:divBdr>
                <w:top w:val="none" w:sz="0" w:space="0" w:color="auto"/>
                <w:left w:val="none" w:sz="0" w:space="0" w:color="auto"/>
                <w:bottom w:val="none" w:sz="0" w:space="0" w:color="auto"/>
                <w:right w:val="none" w:sz="0" w:space="0" w:color="auto"/>
              </w:divBdr>
            </w:div>
          </w:divsChild>
        </w:div>
        <w:div w:id="73818001">
          <w:marLeft w:val="0"/>
          <w:marRight w:val="0"/>
          <w:marTop w:val="100"/>
          <w:marBottom w:val="100"/>
          <w:divBdr>
            <w:top w:val="none" w:sz="0" w:space="0" w:color="auto"/>
            <w:left w:val="none" w:sz="0" w:space="0" w:color="auto"/>
            <w:bottom w:val="none" w:sz="0" w:space="0" w:color="auto"/>
            <w:right w:val="none" w:sz="0" w:space="0" w:color="auto"/>
          </w:divBdr>
        </w:div>
        <w:div w:id="1833714488">
          <w:marLeft w:val="0"/>
          <w:marRight w:val="0"/>
          <w:marTop w:val="100"/>
          <w:marBottom w:val="100"/>
          <w:divBdr>
            <w:top w:val="single" w:sz="6" w:space="15" w:color="71737B"/>
            <w:left w:val="single" w:sz="6" w:space="31" w:color="71737B"/>
            <w:bottom w:val="single" w:sz="6" w:space="15" w:color="71737B"/>
            <w:right w:val="single" w:sz="6" w:space="11" w:color="71737B"/>
          </w:divBdr>
        </w:div>
        <w:div w:id="1532303733">
          <w:marLeft w:val="600"/>
          <w:marRight w:val="0"/>
          <w:marTop w:val="100"/>
          <w:marBottom w:val="100"/>
          <w:divBdr>
            <w:top w:val="single" w:sz="6" w:space="15" w:color="71737B"/>
            <w:left w:val="single" w:sz="6" w:space="31" w:color="71737B"/>
            <w:bottom w:val="single" w:sz="6" w:space="15" w:color="71737B"/>
            <w:right w:val="single" w:sz="6" w:space="11" w:color="71737B"/>
          </w:divBdr>
        </w:div>
        <w:div w:id="1461260952">
          <w:marLeft w:val="0"/>
          <w:marRight w:val="0"/>
          <w:marTop w:val="100"/>
          <w:marBottom w:val="100"/>
          <w:divBdr>
            <w:top w:val="single" w:sz="6" w:space="15" w:color="71737B"/>
            <w:left w:val="single" w:sz="6" w:space="31" w:color="71737B"/>
            <w:bottom w:val="single" w:sz="6" w:space="15" w:color="71737B"/>
            <w:right w:val="single" w:sz="6" w:space="11" w:color="71737B"/>
          </w:divBdr>
        </w:div>
        <w:div w:id="1505197503">
          <w:marLeft w:val="0"/>
          <w:marRight w:val="0"/>
          <w:marTop w:val="100"/>
          <w:marBottom w:val="100"/>
          <w:divBdr>
            <w:top w:val="single" w:sz="6" w:space="15" w:color="71737B"/>
            <w:left w:val="single" w:sz="6" w:space="31" w:color="71737B"/>
            <w:bottom w:val="single" w:sz="6" w:space="15" w:color="71737B"/>
            <w:right w:val="single" w:sz="6" w:space="11" w:color="71737B"/>
          </w:divBdr>
        </w:div>
        <w:div w:id="210970719">
          <w:marLeft w:val="0"/>
          <w:marRight w:val="0"/>
          <w:marTop w:val="100"/>
          <w:marBottom w:val="100"/>
          <w:divBdr>
            <w:top w:val="none" w:sz="0" w:space="0" w:color="auto"/>
            <w:left w:val="none" w:sz="0" w:space="0" w:color="auto"/>
            <w:bottom w:val="none" w:sz="0" w:space="0" w:color="auto"/>
            <w:right w:val="none" w:sz="0" w:space="0" w:color="auto"/>
          </w:divBdr>
          <w:divsChild>
            <w:div w:id="978191991">
              <w:marLeft w:val="0"/>
              <w:marRight w:val="0"/>
              <w:marTop w:val="100"/>
              <w:marBottom w:val="100"/>
              <w:divBdr>
                <w:top w:val="none" w:sz="0" w:space="0" w:color="auto"/>
                <w:left w:val="none" w:sz="0" w:space="0" w:color="auto"/>
                <w:bottom w:val="none" w:sz="0" w:space="0" w:color="auto"/>
                <w:right w:val="none" w:sz="0" w:space="0" w:color="auto"/>
              </w:divBdr>
            </w:div>
          </w:divsChild>
        </w:div>
        <w:div w:id="1306424727">
          <w:marLeft w:val="0"/>
          <w:marRight w:val="0"/>
          <w:marTop w:val="100"/>
          <w:marBottom w:val="100"/>
          <w:divBdr>
            <w:top w:val="none" w:sz="0" w:space="0" w:color="auto"/>
            <w:left w:val="none" w:sz="0" w:space="0" w:color="auto"/>
            <w:bottom w:val="none" w:sz="0" w:space="0" w:color="auto"/>
            <w:right w:val="none" w:sz="0" w:space="0" w:color="auto"/>
          </w:divBdr>
        </w:div>
        <w:div w:id="1988699763">
          <w:marLeft w:val="0"/>
          <w:marRight w:val="0"/>
          <w:marTop w:val="100"/>
          <w:marBottom w:val="100"/>
          <w:divBdr>
            <w:top w:val="none" w:sz="0" w:space="0" w:color="auto"/>
            <w:left w:val="none" w:sz="0" w:space="0" w:color="auto"/>
            <w:bottom w:val="none" w:sz="0" w:space="0" w:color="auto"/>
            <w:right w:val="none" w:sz="0" w:space="0" w:color="auto"/>
          </w:divBdr>
          <w:divsChild>
            <w:div w:id="1470240696">
              <w:marLeft w:val="0"/>
              <w:marRight w:val="0"/>
              <w:marTop w:val="100"/>
              <w:marBottom w:val="100"/>
              <w:divBdr>
                <w:top w:val="none" w:sz="0" w:space="0" w:color="auto"/>
                <w:left w:val="none" w:sz="0" w:space="0" w:color="auto"/>
                <w:bottom w:val="none" w:sz="0" w:space="0" w:color="auto"/>
                <w:right w:val="none" w:sz="0" w:space="0" w:color="auto"/>
              </w:divBdr>
            </w:div>
          </w:divsChild>
        </w:div>
        <w:div w:id="761297912">
          <w:marLeft w:val="0"/>
          <w:marRight w:val="0"/>
          <w:marTop w:val="100"/>
          <w:marBottom w:val="100"/>
          <w:divBdr>
            <w:top w:val="none" w:sz="0" w:space="0" w:color="auto"/>
            <w:left w:val="none" w:sz="0" w:space="0" w:color="auto"/>
            <w:bottom w:val="none" w:sz="0" w:space="0" w:color="auto"/>
            <w:right w:val="none" w:sz="0" w:space="0" w:color="auto"/>
          </w:divBdr>
        </w:div>
        <w:div w:id="548032553">
          <w:marLeft w:val="0"/>
          <w:marRight w:val="0"/>
          <w:marTop w:val="100"/>
          <w:marBottom w:val="100"/>
          <w:divBdr>
            <w:top w:val="none" w:sz="0" w:space="0" w:color="auto"/>
            <w:left w:val="none" w:sz="0" w:space="0" w:color="auto"/>
            <w:bottom w:val="none" w:sz="0" w:space="0" w:color="auto"/>
            <w:right w:val="none" w:sz="0" w:space="0" w:color="auto"/>
          </w:divBdr>
          <w:divsChild>
            <w:div w:id="2089181692">
              <w:marLeft w:val="0"/>
              <w:marRight w:val="0"/>
              <w:marTop w:val="100"/>
              <w:marBottom w:val="100"/>
              <w:divBdr>
                <w:top w:val="none" w:sz="0" w:space="0" w:color="auto"/>
                <w:left w:val="none" w:sz="0" w:space="0" w:color="auto"/>
                <w:bottom w:val="none" w:sz="0" w:space="0" w:color="auto"/>
                <w:right w:val="none" w:sz="0" w:space="0" w:color="auto"/>
              </w:divBdr>
            </w:div>
          </w:divsChild>
        </w:div>
        <w:div w:id="1512641254">
          <w:marLeft w:val="0"/>
          <w:marRight w:val="0"/>
          <w:marTop w:val="100"/>
          <w:marBottom w:val="100"/>
          <w:divBdr>
            <w:top w:val="none" w:sz="0" w:space="0" w:color="auto"/>
            <w:left w:val="none" w:sz="0" w:space="0" w:color="auto"/>
            <w:bottom w:val="none" w:sz="0" w:space="0" w:color="auto"/>
            <w:right w:val="none" w:sz="0" w:space="0" w:color="auto"/>
          </w:divBdr>
        </w:div>
        <w:div w:id="1300963119">
          <w:marLeft w:val="0"/>
          <w:marRight w:val="0"/>
          <w:marTop w:val="100"/>
          <w:marBottom w:val="100"/>
          <w:divBdr>
            <w:top w:val="none" w:sz="0" w:space="0" w:color="auto"/>
            <w:left w:val="none" w:sz="0" w:space="0" w:color="auto"/>
            <w:bottom w:val="none" w:sz="0" w:space="0" w:color="auto"/>
            <w:right w:val="none" w:sz="0" w:space="0" w:color="auto"/>
          </w:divBdr>
          <w:divsChild>
            <w:div w:id="1325235291">
              <w:marLeft w:val="0"/>
              <w:marRight w:val="0"/>
              <w:marTop w:val="100"/>
              <w:marBottom w:val="100"/>
              <w:divBdr>
                <w:top w:val="none" w:sz="0" w:space="0" w:color="auto"/>
                <w:left w:val="none" w:sz="0" w:space="0" w:color="auto"/>
                <w:bottom w:val="none" w:sz="0" w:space="0" w:color="auto"/>
                <w:right w:val="none" w:sz="0" w:space="0" w:color="auto"/>
              </w:divBdr>
            </w:div>
          </w:divsChild>
        </w:div>
        <w:div w:id="1847623390">
          <w:marLeft w:val="0"/>
          <w:marRight w:val="0"/>
          <w:marTop w:val="100"/>
          <w:marBottom w:val="100"/>
          <w:divBdr>
            <w:top w:val="none" w:sz="0" w:space="0" w:color="auto"/>
            <w:left w:val="none" w:sz="0" w:space="0" w:color="auto"/>
            <w:bottom w:val="none" w:sz="0" w:space="0" w:color="auto"/>
            <w:right w:val="none" w:sz="0" w:space="0" w:color="auto"/>
          </w:divBdr>
        </w:div>
        <w:div w:id="266273614">
          <w:marLeft w:val="0"/>
          <w:marRight w:val="0"/>
          <w:marTop w:val="100"/>
          <w:marBottom w:val="100"/>
          <w:divBdr>
            <w:top w:val="none" w:sz="0" w:space="0" w:color="auto"/>
            <w:left w:val="none" w:sz="0" w:space="0" w:color="auto"/>
            <w:bottom w:val="none" w:sz="0" w:space="0" w:color="auto"/>
            <w:right w:val="none" w:sz="0" w:space="0" w:color="auto"/>
          </w:divBdr>
          <w:divsChild>
            <w:div w:id="90630525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686444754">
      <w:bodyDiv w:val="1"/>
      <w:marLeft w:val="0"/>
      <w:marRight w:val="0"/>
      <w:marTop w:val="0"/>
      <w:marBottom w:val="0"/>
      <w:divBdr>
        <w:top w:val="none" w:sz="0" w:space="0" w:color="auto"/>
        <w:left w:val="none" w:sz="0" w:space="0" w:color="auto"/>
        <w:bottom w:val="none" w:sz="0" w:space="0" w:color="auto"/>
        <w:right w:val="none" w:sz="0" w:space="0" w:color="auto"/>
      </w:divBdr>
      <w:divsChild>
        <w:div w:id="134877153">
          <w:marLeft w:val="0"/>
          <w:marRight w:val="0"/>
          <w:marTop w:val="100"/>
          <w:marBottom w:val="100"/>
          <w:divBdr>
            <w:top w:val="none" w:sz="0" w:space="0" w:color="auto"/>
            <w:left w:val="none" w:sz="0" w:space="0" w:color="auto"/>
            <w:bottom w:val="none" w:sz="0" w:space="0" w:color="auto"/>
            <w:right w:val="none" w:sz="0" w:space="0" w:color="auto"/>
          </w:divBdr>
        </w:div>
      </w:divsChild>
    </w:div>
    <w:div w:id="959846223">
      <w:marLeft w:val="0"/>
      <w:marRight w:val="0"/>
      <w:marTop w:val="100"/>
      <w:marBottom w:val="100"/>
      <w:divBdr>
        <w:top w:val="none" w:sz="0" w:space="0" w:color="auto"/>
        <w:left w:val="none" w:sz="0" w:space="0" w:color="auto"/>
        <w:bottom w:val="none" w:sz="0" w:space="0" w:color="auto"/>
        <w:right w:val="none" w:sz="0" w:space="0" w:color="auto"/>
      </w:divBdr>
    </w:div>
    <w:div w:id="1044209207">
      <w:marLeft w:val="0"/>
      <w:marRight w:val="0"/>
      <w:marTop w:val="100"/>
      <w:marBottom w:val="100"/>
      <w:divBdr>
        <w:top w:val="single" w:sz="6" w:space="15" w:color="71737B"/>
        <w:left w:val="single" w:sz="6" w:space="31" w:color="71737B"/>
        <w:bottom w:val="single" w:sz="6" w:space="15" w:color="71737B"/>
        <w:right w:val="single" w:sz="6" w:space="11" w:color="71737B"/>
      </w:divBdr>
    </w:div>
    <w:div w:id="1047535602">
      <w:marLeft w:val="0"/>
      <w:marRight w:val="0"/>
      <w:marTop w:val="150"/>
      <w:marBottom w:val="400"/>
      <w:divBdr>
        <w:top w:val="single" w:sz="24" w:space="0" w:color="CDCDCD"/>
        <w:left w:val="single" w:sz="24" w:space="0" w:color="CDCDCD"/>
        <w:bottom w:val="single" w:sz="24" w:space="0" w:color="CDCDCD"/>
        <w:right w:val="single" w:sz="24" w:space="0" w:color="CDCDCD"/>
      </w:divBdr>
    </w:div>
    <w:div w:id="1188564551">
      <w:marLeft w:val="0"/>
      <w:marRight w:val="0"/>
      <w:marTop w:val="0"/>
      <w:marBottom w:val="0"/>
      <w:divBdr>
        <w:top w:val="none" w:sz="0" w:space="0" w:color="auto"/>
        <w:left w:val="none" w:sz="0" w:space="0" w:color="auto"/>
        <w:bottom w:val="none" w:sz="0" w:space="0" w:color="auto"/>
        <w:right w:val="none" w:sz="0" w:space="0" w:color="auto"/>
      </w:divBdr>
      <w:divsChild>
        <w:div w:id="2109035160">
          <w:marLeft w:val="0"/>
          <w:marRight w:val="0"/>
          <w:marTop w:val="100"/>
          <w:marBottom w:val="100"/>
          <w:divBdr>
            <w:top w:val="none" w:sz="0" w:space="0" w:color="auto"/>
            <w:left w:val="none" w:sz="0" w:space="0" w:color="auto"/>
            <w:bottom w:val="none" w:sz="0" w:space="0" w:color="auto"/>
            <w:right w:val="none" w:sz="0" w:space="0" w:color="auto"/>
          </w:divBdr>
        </w:div>
        <w:div w:id="1232618661">
          <w:marLeft w:val="0"/>
          <w:marRight w:val="0"/>
          <w:marTop w:val="100"/>
          <w:marBottom w:val="100"/>
          <w:divBdr>
            <w:top w:val="none" w:sz="0" w:space="0" w:color="auto"/>
            <w:left w:val="none" w:sz="0" w:space="0" w:color="auto"/>
            <w:bottom w:val="none" w:sz="0" w:space="0" w:color="auto"/>
            <w:right w:val="none" w:sz="0" w:space="0" w:color="auto"/>
          </w:divBdr>
          <w:divsChild>
            <w:div w:id="816529484">
              <w:marLeft w:val="0"/>
              <w:marRight w:val="0"/>
              <w:marTop w:val="100"/>
              <w:marBottom w:val="100"/>
              <w:divBdr>
                <w:top w:val="none" w:sz="0" w:space="0" w:color="auto"/>
                <w:left w:val="none" w:sz="0" w:space="0" w:color="auto"/>
                <w:bottom w:val="none" w:sz="0" w:space="0" w:color="auto"/>
                <w:right w:val="none" w:sz="0" w:space="0" w:color="auto"/>
              </w:divBdr>
            </w:div>
          </w:divsChild>
        </w:div>
        <w:div w:id="272565938">
          <w:marLeft w:val="0"/>
          <w:marRight w:val="0"/>
          <w:marTop w:val="100"/>
          <w:marBottom w:val="100"/>
          <w:divBdr>
            <w:top w:val="none" w:sz="0" w:space="0" w:color="auto"/>
            <w:left w:val="none" w:sz="0" w:space="0" w:color="auto"/>
            <w:bottom w:val="none" w:sz="0" w:space="0" w:color="auto"/>
            <w:right w:val="none" w:sz="0" w:space="0" w:color="auto"/>
          </w:divBdr>
        </w:div>
        <w:div w:id="586157712">
          <w:marLeft w:val="0"/>
          <w:marRight w:val="0"/>
          <w:marTop w:val="100"/>
          <w:marBottom w:val="100"/>
          <w:divBdr>
            <w:top w:val="none" w:sz="0" w:space="0" w:color="auto"/>
            <w:left w:val="none" w:sz="0" w:space="0" w:color="auto"/>
            <w:bottom w:val="none" w:sz="0" w:space="0" w:color="auto"/>
            <w:right w:val="none" w:sz="0" w:space="0" w:color="auto"/>
          </w:divBdr>
          <w:divsChild>
            <w:div w:id="1663314457">
              <w:marLeft w:val="0"/>
              <w:marRight w:val="0"/>
              <w:marTop w:val="100"/>
              <w:marBottom w:val="100"/>
              <w:divBdr>
                <w:top w:val="none" w:sz="0" w:space="0" w:color="auto"/>
                <w:left w:val="none" w:sz="0" w:space="0" w:color="auto"/>
                <w:bottom w:val="none" w:sz="0" w:space="0" w:color="auto"/>
                <w:right w:val="none" w:sz="0" w:space="0" w:color="auto"/>
              </w:divBdr>
            </w:div>
          </w:divsChild>
        </w:div>
        <w:div w:id="875041816">
          <w:marLeft w:val="0"/>
          <w:marRight w:val="0"/>
          <w:marTop w:val="100"/>
          <w:marBottom w:val="100"/>
          <w:divBdr>
            <w:top w:val="none" w:sz="0" w:space="0" w:color="auto"/>
            <w:left w:val="none" w:sz="0" w:space="0" w:color="auto"/>
            <w:bottom w:val="none" w:sz="0" w:space="0" w:color="auto"/>
            <w:right w:val="none" w:sz="0" w:space="0" w:color="auto"/>
          </w:divBdr>
          <w:divsChild>
            <w:div w:id="1089540155">
              <w:marLeft w:val="0"/>
              <w:marRight w:val="0"/>
              <w:marTop w:val="100"/>
              <w:marBottom w:val="100"/>
              <w:divBdr>
                <w:top w:val="none" w:sz="0" w:space="0" w:color="auto"/>
                <w:left w:val="none" w:sz="0" w:space="0" w:color="auto"/>
                <w:bottom w:val="none" w:sz="0" w:space="0" w:color="auto"/>
                <w:right w:val="none" w:sz="0" w:space="0" w:color="auto"/>
              </w:divBdr>
            </w:div>
          </w:divsChild>
        </w:div>
        <w:div w:id="1720320373">
          <w:marLeft w:val="0"/>
          <w:marRight w:val="0"/>
          <w:marTop w:val="100"/>
          <w:marBottom w:val="100"/>
          <w:divBdr>
            <w:top w:val="none" w:sz="0" w:space="0" w:color="auto"/>
            <w:left w:val="none" w:sz="0" w:space="0" w:color="auto"/>
            <w:bottom w:val="none" w:sz="0" w:space="0" w:color="auto"/>
            <w:right w:val="none" w:sz="0" w:space="0" w:color="auto"/>
          </w:divBdr>
        </w:div>
        <w:div w:id="1496726324">
          <w:marLeft w:val="0"/>
          <w:marRight w:val="0"/>
          <w:marTop w:val="100"/>
          <w:marBottom w:val="100"/>
          <w:divBdr>
            <w:top w:val="none" w:sz="0" w:space="0" w:color="auto"/>
            <w:left w:val="none" w:sz="0" w:space="0" w:color="auto"/>
            <w:bottom w:val="none" w:sz="0" w:space="0" w:color="auto"/>
            <w:right w:val="none" w:sz="0" w:space="0" w:color="auto"/>
          </w:divBdr>
          <w:divsChild>
            <w:div w:id="2044940443">
              <w:marLeft w:val="0"/>
              <w:marRight w:val="0"/>
              <w:marTop w:val="100"/>
              <w:marBottom w:val="100"/>
              <w:divBdr>
                <w:top w:val="none" w:sz="0" w:space="0" w:color="auto"/>
                <w:left w:val="none" w:sz="0" w:space="0" w:color="auto"/>
                <w:bottom w:val="none" w:sz="0" w:space="0" w:color="auto"/>
                <w:right w:val="none" w:sz="0" w:space="0" w:color="auto"/>
              </w:divBdr>
            </w:div>
          </w:divsChild>
        </w:div>
        <w:div w:id="1514951870">
          <w:marLeft w:val="0"/>
          <w:marRight w:val="0"/>
          <w:marTop w:val="100"/>
          <w:marBottom w:val="100"/>
          <w:divBdr>
            <w:top w:val="none" w:sz="0" w:space="0" w:color="auto"/>
            <w:left w:val="none" w:sz="0" w:space="0" w:color="auto"/>
            <w:bottom w:val="none" w:sz="0" w:space="0" w:color="auto"/>
            <w:right w:val="none" w:sz="0" w:space="0" w:color="auto"/>
          </w:divBdr>
        </w:div>
        <w:div w:id="518012247">
          <w:marLeft w:val="0"/>
          <w:marRight w:val="0"/>
          <w:marTop w:val="100"/>
          <w:marBottom w:val="100"/>
          <w:divBdr>
            <w:top w:val="none" w:sz="0" w:space="0" w:color="auto"/>
            <w:left w:val="none" w:sz="0" w:space="0" w:color="auto"/>
            <w:bottom w:val="none" w:sz="0" w:space="0" w:color="auto"/>
            <w:right w:val="none" w:sz="0" w:space="0" w:color="auto"/>
          </w:divBdr>
          <w:divsChild>
            <w:div w:id="661205827">
              <w:marLeft w:val="0"/>
              <w:marRight w:val="0"/>
              <w:marTop w:val="100"/>
              <w:marBottom w:val="100"/>
              <w:divBdr>
                <w:top w:val="none" w:sz="0" w:space="0" w:color="auto"/>
                <w:left w:val="none" w:sz="0" w:space="0" w:color="auto"/>
                <w:bottom w:val="none" w:sz="0" w:space="0" w:color="auto"/>
                <w:right w:val="none" w:sz="0" w:space="0" w:color="auto"/>
              </w:divBdr>
            </w:div>
          </w:divsChild>
        </w:div>
        <w:div w:id="1222981488">
          <w:marLeft w:val="0"/>
          <w:marRight w:val="0"/>
          <w:marTop w:val="100"/>
          <w:marBottom w:val="100"/>
          <w:divBdr>
            <w:top w:val="none" w:sz="0" w:space="0" w:color="auto"/>
            <w:left w:val="none" w:sz="0" w:space="0" w:color="auto"/>
            <w:bottom w:val="none" w:sz="0" w:space="0" w:color="auto"/>
            <w:right w:val="none" w:sz="0" w:space="0" w:color="auto"/>
          </w:divBdr>
        </w:div>
        <w:div w:id="1502895543">
          <w:marLeft w:val="0"/>
          <w:marRight w:val="0"/>
          <w:marTop w:val="100"/>
          <w:marBottom w:val="100"/>
          <w:divBdr>
            <w:top w:val="none" w:sz="0" w:space="0" w:color="auto"/>
            <w:left w:val="none" w:sz="0" w:space="0" w:color="auto"/>
            <w:bottom w:val="none" w:sz="0" w:space="0" w:color="auto"/>
            <w:right w:val="none" w:sz="0" w:space="0" w:color="auto"/>
          </w:divBdr>
          <w:divsChild>
            <w:div w:id="1600792197">
              <w:marLeft w:val="0"/>
              <w:marRight w:val="0"/>
              <w:marTop w:val="100"/>
              <w:marBottom w:val="100"/>
              <w:divBdr>
                <w:top w:val="none" w:sz="0" w:space="0" w:color="auto"/>
                <w:left w:val="none" w:sz="0" w:space="0" w:color="auto"/>
                <w:bottom w:val="none" w:sz="0" w:space="0" w:color="auto"/>
                <w:right w:val="none" w:sz="0" w:space="0" w:color="auto"/>
              </w:divBdr>
            </w:div>
          </w:divsChild>
        </w:div>
        <w:div w:id="1559975905">
          <w:marLeft w:val="0"/>
          <w:marRight w:val="0"/>
          <w:marTop w:val="100"/>
          <w:marBottom w:val="100"/>
          <w:divBdr>
            <w:top w:val="single" w:sz="6" w:space="15" w:color="71737B"/>
            <w:left w:val="single" w:sz="6" w:space="31" w:color="71737B"/>
            <w:bottom w:val="single" w:sz="6" w:space="15" w:color="71737B"/>
            <w:right w:val="single" w:sz="6" w:space="11" w:color="71737B"/>
          </w:divBdr>
        </w:div>
        <w:div w:id="1708217875">
          <w:marLeft w:val="0"/>
          <w:marRight w:val="0"/>
          <w:marTop w:val="100"/>
          <w:marBottom w:val="100"/>
          <w:divBdr>
            <w:top w:val="single" w:sz="6" w:space="15" w:color="71737B"/>
            <w:left w:val="single" w:sz="6" w:space="31" w:color="71737B"/>
            <w:bottom w:val="single" w:sz="6" w:space="15" w:color="71737B"/>
            <w:right w:val="single" w:sz="6" w:space="11" w:color="71737B"/>
          </w:divBdr>
        </w:div>
        <w:div w:id="738594783">
          <w:marLeft w:val="0"/>
          <w:marRight w:val="0"/>
          <w:marTop w:val="100"/>
          <w:marBottom w:val="100"/>
          <w:divBdr>
            <w:top w:val="single" w:sz="6" w:space="15" w:color="71737B"/>
            <w:left w:val="single" w:sz="6" w:space="31" w:color="71737B"/>
            <w:bottom w:val="single" w:sz="6" w:space="15" w:color="71737B"/>
            <w:right w:val="single" w:sz="6" w:space="11" w:color="71737B"/>
          </w:divBdr>
        </w:div>
        <w:div w:id="1764064155">
          <w:marLeft w:val="0"/>
          <w:marRight w:val="0"/>
          <w:marTop w:val="100"/>
          <w:marBottom w:val="100"/>
          <w:divBdr>
            <w:top w:val="none" w:sz="0" w:space="0" w:color="auto"/>
            <w:left w:val="none" w:sz="0" w:space="0" w:color="auto"/>
            <w:bottom w:val="none" w:sz="0" w:space="0" w:color="auto"/>
            <w:right w:val="none" w:sz="0" w:space="0" w:color="auto"/>
          </w:divBdr>
        </w:div>
        <w:div w:id="838539103">
          <w:marLeft w:val="0"/>
          <w:marRight w:val="0"/>
          <w:marTop w:val="100"/>
          <w:marBottom w:val="100"/>
          <w:divBdr>
            <w:top w:val="none" w:sz="0" w:space="0" w:color="auto"/>
            <w:left w:val="none" w:sz="0" w:space="0" w:color="auto"/>
            <w:bottom w:val="none" w:sz="0" w:space="0" w:color="auto"/>
            <w:right w:val="none" w:sz="0" w:space="0" w:color="auto"/>
          </w:divBdr>
          <w:divsChild>
            <w:div w:id="317080305">
              <w:marLeft w:val="0"/>
              <w:marRight w:val="0"/>
              <w:marTop w:val="100"/>
              <w:marBottom w:val="100"/>
              <w:divBdr>
                <w:top w:val="none" w:sz="0" w:space="0" w:color="auto"/>
                <w:left w:val="none" w:sz="0" w:space="0" w:color="auto"/>
                <w:bottom w:val="none" w:sz="0" w:space="0" w:color="auto"/>
                <w:right w:val="none" w:sz="0" w:space="0" w:color="auto"/>
              </w:divBdr>
            </w:div>
          </w:divsChild>
        </w:div>
        <w:div w:id="594172632">
          <w:marLeft w:val="0"/>
          <w:marRight w:val="0"/>
          <w:marTop w:val="100"/>
          <w:marBottom w:val="100"/>
          <w:divBdr>
            <w:top w:val="none" w:sz="0" w:space="0" w:color="auto"/>
            <w:left w:val="none" w:sz="0" w:space="0" w:color="auto"/>
            <w:bottom w:val="none" w:sz="0" w:space="0" w:color="auto"/>
            <w:right w:val="none" w:sz="0" w:space="0" w:color="auto"/>
          </w:divBdr>
        </w:div>
        <w:div w:id="1373069604">
          <w:marLeft w:val="0"/>
          <w:marRight w:val="0"/>
          <w:marTop w:val="100"/>
          <w:marBottom w:val="100"/>
          <w:divBdr>
            <w:top w:val="none" w:sz="0" w:space="0" w:color="auto"/>
            <w:left w:val="none" w:sz="0" w:space="0" w:color="auto"/>
            <w:bottom w:val="none" w:sz="0" w:space="0" w:color="auto"/>
            <w:right w:val="none" w:sz="0" w:space="0" w:color="auto"/>
          </w:divBdr>
          <w:divsChild>
            <w:div w:id="1809320122">
              <w:marLeft w:val="0"/>
              <w:marRight w:val="0"/>
              <w:marTop w:val="100"/>
              <w:marBottom w:val="100"/>
              <w:divBdr>
                <w:top w:val="none" w:sz="0" w:space="0" w:color="auto"/>
                <w:left w:val="none" w:sz="0" w:space="0" w:color="auto"/>
                <w:bottom w:val="none" w:sz="0" w:space="0" w:color="auto"/>
                <w:right w:val="none" w:sz="0" w:space="0" w:color="auto"/>
              </w:divBdr>
            </w:div>
          </w:divsChild>
        </w:div>
        <w:div w:id="1350335496">
          <w:marLeft w:val="0"/>
          <w:marRight w:val="0"/>
          <w:marTop w:val="100"/>
          <w:marBottom w:val="100"/>
          <w:divBdr>
            <w:top w:val="none" w:sz="0" w:space="0" w:color="auto"/>
            <w:left w:val="none" w:sz="0" w:space="0" w:color="auto"/>
            <w:bottom w:val="none" w:sz="0" w:space="0" w:color="auto"/>
            <w:right w:val="none" w:sz="0" w:space="0" w:color="auto"/>
          </w:divBdr>
        </w:div>
        <w:div w:id="1968850903">
          <w:marLeft w:val="0"/>
          <w:marRight w:val="0"/>
          <w:marTop w:val="100"/>
          <w:marBottom w:val="100"/>
          <w:divBdr>
            <w:top w:val="none" w:sz="0" w:space="0" w:color="auto"/>
            <w:left w:val="none" w:sz="0" w:space="0" w:color="auto"/>
            <w:bottom w:val="none" w:sz="0" w:space="0" w:color="auto"/>
            <w:right w:val="none" w:sz="0" w:space="0" w:color="auto"/>
          </w:divBdr>
          <w:divsChild>
            <w:div w:id="344596488">
              <w:marLeft w:val="0"/>
              <w:marRight w:val="0"/>
              <w:marTop w:val="100"/>
              <w:marBottom w:val="100"/>
              <w:divBdr>
                <w:top w:val="none" w:sz="0" w:space="0" w:color="auto"/>
                <w:left w:val="none" w:sz="0" w:space="0" w:color="auto"/>
                <w:bottom w:val="none" w:sz="0" w:space="0" w:color="auto"/>
                <w:right w:val="none" w:sz="0" w:space="0" w:color="auto"/>
              </w:divBdr>
            </w:div>
          </w:divsChild>
        </w:div>
        <w:div w:id="624963473">
          <w:marLeft w:val="0"/>
          <w:marRight w:val="0"/>
          <w:marTop w:val="100"/>
          <w:marBottom w:val="100"/>
          <w:divBdr>
            <w:top w:val="none" w:sz="0" w:space="0" w:color="auto"/>
            <w:left w:val="none" w:sz="0" w:space="0" w:color="auto"/>
            <w:bottom w:val="none" w:sz="0" w:space="0" w:color="auto"/>
            <w:right w:val="none" w:sz="0" w:space="0" w:color="auto"/>
          </w:divBdr>
        </w:div>
        <w:div w:id="1770850958">
          <w:marLeft w:val="0"/>
          <w:marRight w:val="0"/>
          <w:marTop w:val="100"/>
          <w:marBottom w:val="100"/>
          <w:divBdr>
            <w:top w:val="none" w:sz="0" w:space="0" w:color="auto"/>
            <w:left w:val="none" w:sz="0" w:space="0" w:color="auto"/>
            <w:bottom w:val="none" w:sz="0" w:space="0" w:color="auto"/>
            <w:right w:val="none" w:sz="0" w:space="0" w:color="auto"/>
          </w:divBdr>
          <w:divsChild>
            <w:div w:id="929847024">
              <w:marLeft w:val="0"/>
              <w:marRight w:val="0"/>
              <w:marTop w:val="100"/>
              <w:marBottom w:val="100"/>
              <w:divBdr>
                <w:top w:val="none" w:sz="0" w:space="0" w:color="auto"/>
                <w:left w:val="none" w:sz="0" w:space="0" w:color="auto"/>
                <w:bottom w:val="none" w:sz="0" w:space="0" w:color="auto"/>
                <w:right w:val="none" w:sz="0" w:space="0" w:color="auto"/>
              </w:divBdr>
            </w:div>
          </w:divsChild>
        </w:div>
        <w:div w:id="2100328649">
          <w:marLeft w:val="0"/>
          <w:marRight w:val="0"/>
          <w:marTop w:val="100"/>
          <w:marBottom w:val="100"/>
          <w:divBdr>
            <w:top w:val="none" w:sz="0" w:space="0" w:color="auto"/>
            <w:left w:val="none" w:sz="0" w:space="0" w:color="auto"/>
            <w:bottom w:val="none" w:sz="0" w:space="0" w:color="auto"/>
            <w:right w:val="none" w:sz="0" w:space="0" w:color="auto"/>
          </w:divBdr>
        </w:div>
        <w:div w:id="160394308">
          <w:marLeft w:val="0"/>
          <w:marRight w:val="0"/>
          <w:marTop w:val="100"/>
          <w:marBottom w:val="100"/>
          <w:divBdr>
            <w:top w:val="none" w:sz="0" w:space="0" w:color="auto"/>
            <w:left w:val="none" w:sz="0" w:space="0" w:color="auto"/>
            <w:bottom w:val="none" w:sz="0" w:space="0" w:color="auto"/>
            <w:right w:val="none" w:sz="0" w:space="0" w:color="auto"/>
          </w:divBdr>
          <w:divsChild>
            <w:div w:id="1629315796">
              <w:marLeft w:val="0"/>
              <w:marRight w:val="0"/>
              <w:marTop w:val="100"/>
              <w:marBottom w:val="100"/>
              <w:divBdr>
                <w:top w:val="none" w:sz="0" w:space="0" w:color="auto"/>
                <w:left w:val="none" w:sz="0" w:space="0" w:color="auto"/>
                <w:bottom w:val="none" w:sz="0" w:space="0" w:color="auto"/>
                <w:right w:val="none" w:sz="0" w:space="0" w:color="auto"/>
              </w:divBdr>
            </w:div>
          </w:divsChild>
        </w:div>
        <w:div w:id="582955432">
          <w:marLeft w:val="0"/>
          <w:marRight w:val="0"/>
          <w:marTop w:val="100"/>
          <w:marBottom w:val="100"/>
          <w:divBdr>
            <w:top w:val="none" w:sz="0" w:space="0" w:color="auto"/>
            <w:left w:val="none" w:sz="0" w:space="0" w:color="auto"/>
            <w:bottom w:val="none" w:sz="0" w:space="0" w:color="auto"/>
            <w:right w:val="none" w:sz="0" w:space="0" w:color="auto"/>
          </w:divBdr>
        </w:div>
        <w:div w:id="208223421">
          <w:marLeft w:val="0"/>
          <w:marRight w:val="0"/>
          <w:marTop w:val="100"/>
          <w:marBottom w:val="100"/>
          <w:divBdr>
            <w:top w:val="none" w:sz="0" w:space="0" w:color="auto"/>
            <w:left w:val="none" w:sz="0" w:space="0" w:color="auto"/>
            <w:bottom w:val="none" w:sz="0" w:space="0" w:color="auto"/>
            <w:right w:val="none" w:sz="0" w:space="0" w:color="auto"/>
          </w:divBdr>
          <w:divsChild>
            <w:div w:id="463698112">
              <w:marLeft w:val="0"/>
              <w:marRight w:val="0"/>
              <w:marTop w:val="100"/>
              <w:marBottom w:val="100"/>
              <w:divBdr>
                <w:top w:val="none" w:sz="0" w:space="0" w:color="auto"/>
                <w:left w:val="none" w:sz="0" w:space="0" w:color="auto"/>
                <w:bottom w:val="none" w:sz="0" w:space="0" w:color="auto"/>
                <w:right w:val="none" w:sz="0" w:space="0" w:color="auto"/>
              </w:divBdr>
            </w:div>
          </w:divsChild>
        </w:div>
        <w:div w:id="1008101561">
          <w:marLeft w:val="0"/>
          <w:marRight w:val="0"/>
          <w:marTop w:val="100"/>
          <w:marBottom w:val="100"/>
          <w:divBdr>
            <w:top w:val="none" w:sz="0" w:space="0" w:color="auto"/>
            <w:left w:val="none" w:sz="0" w:space="0" w:color="auto"/>
            <w:bottom w:val="none" w:sz="0" w:space="0" w:color="auto"/>
            <w:right w:val="none" w:sz="0" w:space="0" w:color="auto"/>
          </w:divBdr>
        </w:div>
        <w:div w:id="1797068575">
          <w:marLeft w:val="0"/>
          <w:marRight w:val="0"/>
          <w:marTop w:val="100"/>
          <w:marBottom w:val="100"/>
          <w:divBdr>
            <w:top w:val="none" w:sz="0" w:space="0" w:color="auto"/>
            <w:left w:val="none" w:sz="0" w:space="0" w:color="auto"/>
            <w:bottom w:val="none" w:sz="0" w:space="0" w:color="auto"/>
            <w:right w:val="none" w:sz="0" w:space="0" w:color="auto"/>
          </w:divBdr>
          <w:divsChild>
            <w:div w:id="421100956">
              <w:marLeft w:val="0"/>
              <w:marRight w:val="0"/>
              <w:marTop w:val="100"/>
              <w:marBottom w:val="100"/>
              <w:divBdr>
                <w:top w:val="none" w:sz="0" w:space="0" w:color="auto"/>
                <w:left w:val="none" w:sz="0" w:space="0" w:color="auto"/>
                <w:bottom w:val="none" w:sz="0" w:space="0" w:color="auto"/>
                <w:right w:val="none" w:sz="0" w:space="0" w:color="auto"/>
              </w:divBdr>
            </w:div>
          </w:divsChild>
        </w:div>
        <w:div w:id="89278870">
          <w:marLeft w:val="0"/>
          <w:marRight w:val="0"/>
          <w:marTop w:val="100"/>
          <w:marBottom w:val="100"/>
          <w:divBdr>
            <w:top w:val="none" w:sz="0" w:space="0" w:color="auto"/>
            <w:left w:val="none" w:sz="0" w:space="0" w:color="auto"/>
            <w:bottom w:val="none" w:sz="0" w:space="0" w:color="auto"/>
            <w:right w:val="none" w:sz="0" w:space="0" w:color="auto"/>
          </w:divBdr>
        </w:div>
        <w:div w:id="2098398483">
          <w:marLeft w:val="0"/>
          <w:marRight w:val="0"/>
          <w:marTop w:val="100"/>
          <w:marBottom w:val="100"/>
          <w:divBdr>
            <w:top w:val="none" w:sz="0" w:space="0" w:color="auto"/>
            <w:left w:val="none" w:sz="0" w:space="0" w:color="auto"/>
            <w:bottom w:val="none" w:sz="0" w:space="0" w:color="auto"/>
            <w:right w:val="none" w:sz="0" w:space="0" w:color="auto"/>
          </w:divBdr>
          <w:divsChild>
            <w:div w:id="495540667">
              <w:marLeft w:val="0"/>
              <w:marRight w:val="0"/>
              <w:marTop w:val="100"/>
              <w:marBottom w:val="100"/>
              <w:divBdr>
                <w:top w:val="none" w:sz="0" w:space="0" w:color="auto"/>
                <w:left w:val="none" w:sz="0" w:space="0" w:color="auto"/>
                <w:bottom w:val="none" w:sz="0" w:space="0" w:color="auto"/>
                <w:right w:val="none" w:sz="0" w:space="0" w:color="auto"/>
              </w:divBdr>
            </w:div>
          </w:divsChild>
        </w:div>
        <w:div w:id="916324543">
          <w:marLeft w:val="0"/>
          <w:marRight w:val="0"/>
          <w:marTop w:val="100"/>
          <w:marBottom w:val="100"/>
          <w:divBdr>
            <w:top w:val="none" w:sz="0" w:space="0" w:color="auto"/>
            <w:left w:val="none" w:sz="0" w:space="0" w:color="auto"/>
            <w:bottom w:val="none" w:sz="0" w:space="0" w:color="auto"/>
            <w:right w:val="none" w:sz="0" w:space="0" w:color="auto"/>
          </w:divBdr>
        </w:div>
        <w:div w:id="344135818">
          <w:marLeft w:val="0"/>
          <w:marRight w:val="0"/>
          <w:marTop w:val="100"/>
          <w:marBottom w:val="100"/>
          <w:divBdr>
            <w:top w:val="none" w:sz="0" w:space="0" w:color="auto"/>
            <w:left w:val="none" w:sz="0" w:space="0" w:color="auto"/>
            <w:bottom w:val="none" w:sz="0" w:space="0" w:color="auto"/>
            <w:right w:val="none" w:sz="0" w:space="0" w:color="auto"/>
          </w:divBdr>
          <w:divsChild>
            <w:div w:id="872619354">
              <w:marLeft w:val="0"/>
              <w:marRight w:val="0"/>
              <w:marTop w:val="100"/>
              <w:marBottom w:val="100"/>
              <w:divBdr>
                <w:top w:val="none" w:sz="0" w:space="0" w:color="auto"/>
                <w:left w:val="none" w:sz="0" w:space="0" w:color="auto"/>
                <w:bottom w:val="none" w:sz="0" w:space="0" w:color="auto"/>
                <w:right w:val="none" w:sz="0" w:space="0" w:color="auto"/>
              </w:divBdr>
            </w:div>
          </w:divsChild>
        </w:div>
        <w:div w:id="127599056">
          <w:marLeft w:val="0"/>
          <w:marRight w:val="0"/>
          <w:marTop w:val="100"/>
          <w:marBottom w:val="100"/>
          <w:divBdr>
            <w:top w:val="none" w:sz="0" w:space="0" w:color="auto"/>
            <w:left w:val="none" w:sz="0" w:space="0" w:color="auto"/>
            <w:bottom w:val="none" w:sz="0" w:space="0" w:color="auto"/>
            <w:right w:val="none" w:sz="0" w:space="0" w:color="auto"/>
          </w:divBdr>
        </w:div>
        <w:div w:id="361975131">
          <w:marLeft w:val="0"/>
          <w:marRight w:val="0"/>
          <w:marTop w:val="100"/>
          <w:marBottom w:val="100"/>
          <w:divBdr>
            <w:top w:val="single" w:sz="6" w:space="15" w:color="71737B"/>
            <w:left w:val="single" w:sz="6" w:space="31" w:color="71737B"/>
            <w:bottom w:val="single" w:sz="6" w:space="15" w:color="71737B"/>
            <w:right w:val="single" w:sz="6" w:space="11" w:color="71737B"/>
          </w:divBdr>
        </w:div>
        <w:div w:id="1667244906">
          <w:marLeft w:val="0"/>
          <w:marRight w:val="0"/>
          <w:marTop w:val="100"/>
          <w:marBottom w:val="100"/>
          <w:divBdr>
            <w:top w:val="none" w:sz="0" w:space="0" w:color="auto"/>
            <w:left w:val="none" w:sz="0" w:space="0" w:color="auto"/>
            <w:bottom w:val="none" w:sz="0" w:space="0" w:color="auto"/>
            <w:right w:val="none" w:sz="0" w:space="0" w:color="auto"/>
          </w:divBdr>
          <w:divsChild>
            <w:div w:id="736049192">
              <w:marLeft w:val="0"/>
              <w:marRight w:val="0"/>
              <w:marTop w:val="100"/>
              <w:marBottom w:val="100"/>
              <w:divBdr>
                <w:top w:val="none" w:sz="0" w:space="0" w:color="auto"/>
                <w:left w:val="none" w:sz="0" w:space="0" w:color="auto"/>
                <w:bottom w:val="none" w:sz="0" w:space="0" w:color="auto"/>
                <w:right w:val="none" w:sz="0" w:space="0" w:color="auto"/>
              </w:divBdr>
            </w:div>
          </w:divsChild>
        </w:div>
        <w:div w:id="699235461">
          <w:marLeft w:val="0"/>
          <w:marRight w:val="0"/>
          <w:marTop w:val="100"/>
          <w:marBottom w:val="100"/>
          <w:divBdr>
            <w:top w:val="none" w:sz="0" w:space="0" w:color="auto"/>
            <w:left w:val="none" w:sz="0" w:space="0" w:color="auto"/>
            <w:bottom w:val="none" w:sz="0" w:space="0" w:color="auto"/>
            <w:right w:val="none" w:sz="0" w:space="0" w:color="auto"/>
          </w:divBdr>
        </w:div>
        <w:div w:id="518085108">
          <w:marLeft w:val="0"/>
          <w:marRight w:val="0"/>
          <w:marTop w:val="100"/>
          <w:marBottom w:val="100"/>
          <w:divBdr>
            <w:top w:val="none" w:sz="0" w:space="0" w:color="auto"/>
            <w:left w:val="none" w:sz="0" w:space="0" w:color="auto"/>
            <w:bottom w:val="none" w:sz="0" w:space="0" w:color="auto"/>
            <w:right w:val="none" w:sz="0" w:space="0" w:color="auto"/>
          </w:divBdr>
          <w:divsChild>
            <w:div w:id="379744315">
              <w:marLeft w:val="0"/>
              <w:marRight w:val="0"/>
              <w:marTop w:val="100"/>
              <w:marBottom w:val="100"/>
              <w:divBdr>
                <w:top w:val="none" w:sz="0" w:space="0" w:color="auto"/>
                <w:left w:val="none" w:sz="0" w:space="0" w:color="auto"/>
                <w:bottom w:val="none" w:sz="0" w:space="0" w:color="auto"/>
                <w:right w:val="none" w:sz="0" w:space="0" w:color="auto"/>
              </w:divBdr>
            </w:div>
          </w:divsChild>
        </w:div>
        <w:div w:id="390926129">
          <w:marLeft w:val="0"/>
          <w:marRight w:val="0"/>
          <w:marTop w:val="100"/>
          <w:marBottom w:val="100"/>
          <w:divBdr>
            <w:top w:val="single" w:sz="6" w:space="15" w:color="71737B"/>
            <w:left w:val="single" w:sz="6" w:space="31" w:color="71737B"/>
            <w:bottom w:val="single" w:sz="6" w:space="15" w:color="71737B"/>
            <w:right w:val="single" w:sz="6" w:space="11" w:color="71737B"/>
          </w:divBdr>
        </w:div>
        <w:div w:id="588931110">
          <w:marLeft w:val="0"/>
          <w:marRight w:val="0"/>
          <w:marTop w:val="100"/>
          <w:marBottom w:val="100"/>
          <w:divBdr>
            <w:top w:val="single" w:sz="6" w:space="15" w:color="71737B"/>
            <w:left w:val="single" w:sz="6" w:space="31" w:color="71737B"/>
            <w:bottom w:val="single" w:sz="6" w:space="15" w:color="71737B"/>
            <w:right w:val="single" w:sz="6" w:space="11" w:color="71737B"/>
          </w:divBdr>
        </w:div>
      </w:divsChild>
    </w:div>
    <w:div w:id="1308779445">
      <w:marLeft w:val="0"/>
      <w:marRight w:val="0"/>
      <w:marTop w:val="100"/>
      <w:marBottom w:val="100"/>
      <w:divBdr>
        <w:top w:val="none" w:sz="0" w:space="0" w:color="auto"/>
        <w:left w:val="none" w:sz="0" w:space="0" w:color="auto"/>
        <w:bottom w:val="none" w:sz="0" w:space="0" w:color="auto"/>
        <w:right w:val="none" w:sz="0" w:space="0" w:color="auto"/>
      </w:divBdr>
    </w:div>
    <w:div w:id="1382896860">
      <w:marLeft w:val="0"/>
      <w:marRight w:val="0"/>
      <w:marTop w:val="0"/>
      <w:marBottom w:val="0"/>
      <w:divBdr>
        <w:top w:val="none" w:sz="0" w:space="0" w:color="auto"/>
        <w:left w:val="none" w:sz="0" w:space="0" w:color="auto"/>
        <w:bottom w:val="none" w:sz="0" w:space="0" w:color="auto"/>
        <w:right w:val="none" w:sz="0" w:space="0" w:color="auto"/>
      </w:divBdr>
      <w:divsChild>
        <w:div w:id="1099642616">
          <w:marLeft w:val="0"/>
          <w:marRight w:val="0"/>
          <w:marTop w:val="100"/>
          <w:marBottom w:val="100"/>
          <w:divBdr>
            <w:top w:val="none" w:sz="0" w:space="0" w:color="auto"/>
            <w:left w:val="none" w:sz="0" w:space="0" w:color="auto"/>
            <w:bottom w:val="none" w:sz="0" w:space="0" w:color="auto"/>
            <w:right w:val="none" w:sz="0" w:space="0" w:color="auto"/>
          </w:divBdr>
        </w:div>
        <w:div w:id="1426463086">
          <w:marLeft w:val="0"/>
          <w:marRight w:val="0"/>
          <w:marTop w:val="100"/>
          <w:marBottom w:val="100"/>
          <w:divBdr>
            <w:top w:val="none" w:sz="0" w:space="0" w:color="auto"/>
            <w:left w:val="none" w:sz="0" w:space="0" w:color="auto"/>
            <w:bottom w:val="none" w:sz="0" w:space="0" w:color="auto"/>
            <w:right w:val="none" w:sz="0" w:space="0" w:color="auto"/>
          </w:divBdr>
        </w:div>
        <w:div w:id="563024193">
          <w:marLeft w:val="0"/>
          <w:marRight w:val="0"/>
          <w:marTop w:val="100"/>
          <w:marBottom w:val="100"/>
          <w:divBdr>
            <w:top w:val="none" w:sz="0" w:space="0" w:color="auto"/>
            <w:left w:val="none" w:sz="0" w:space="0" w:color="auto"/>
            <w:bottom w:val="none" w:sz="0" w:space="0" w:color="auto"/>
            <w:right w:val="none" w:sz="0" w:space="0" w:color="auto"/>
          </w:divBdr>
        </w:div>
        <w:div w:id="2078357968">
          <w:marLeft w:val="0"/>
          <w:marRight w:val="0"/>
          <w:marTop w:val="100"/>
          <w:marBottom w:val="100"/>
          <w:divBdr>
            <w:top w:val="none" w:sz="0" w:space="0" w:color="auto"/>
            <w:left w:val="none" w:sz="0" w:space="0" w:color="auto"/>
            <w:bottom w:val="none" w:sz="0" w:space="0" w:color="auto"/>
            <w:right w:val="none" w:sz="0" w:space="0" w:color="auto"/>
          </w:divBdr>
        </w:div>
        <w:div w:id="142355853">
          <w:marLeft w:val="0"/>
          <w:marRight w:val="0"/>
          <w:marTop w:val="100"/>
          <w:marBottom w:val="100"/>
          <w:divBdr>
            <w:top w:val="none" w:sz="0" w:space="0" w:color="auto"/>
            <w:left w:val="none" w:sz="0" w:space="0" w:color="auto"/>
            <w:bottom w:val="none" w:sz="0" w:space="0" w:color="auto"/>
            <w:right w:val="none" w:sz="0" w:space="0" w:color="auto"/>
          </w:divBdr>
        </w:div>
        <w:div w:id="191578180">
          <w:marLeft w:val="0"/>
          <w:marRight w:val="0"/>
          <w:marTop w:val="100"/>
          <w:marBottom w:val="100"/>
          <w:divBdr>
            <w:top w:val="none" w:sz="0" w:space="0" w:color="auto"/>
            <w:left w:val="none" w:sz="0" w:space="0" w:color="auto"/>
            <w:bottom w:val="none" w:sz="0" w:space="0" w:color="auto"/>
            <w:right w:val="none" w:sz="0" w:space="0" w:color="auto"/>
          </w:divBdr>
        </w:div>
        <w:div w:id="183595398">
          <w:marLeft w:val="0"/>
          <w:marRight w:val="0"/>
          <w:marTop w:val="100"/>
          <w:marBottom w:val="100"/>
          <w:divBdr>
            <w:top w:val="none" w:sz="0" w:space="0" w:color="auto"/>
            <w:left w:val="none" w:sz="0" w:space="0" w:color="auto"/>
            <w:bottom w:val="none" w:sz="0" w:space="0" w:color="auto"/>
            <w:right w:val="none" w:sz="0" w:space="0" w:color="auto"/>
          </w:divBdr>
        </w:div>
        <w:div w:id="1236745468">
          <w:marLeft w:val="0"/>
          <w:marRight w:val="0"/>
          <w:marTop w:val="100"/>
          <w:marBottom w:val="100"/>
          <w:divBdr>
            <w:top w:val="none" w:sz="0" w:space="0" w:color="auto"/>
            <w:left w:val="none" w:sz="0" w:space="0" w:color="auto"/>
            <w:bottom w:val="none" w:sz="0" w:space="0" w:color="auto"/>
            <w:right w:val="none" w:sz="0" w:space="0" w:color="auto"/>
          </w:divBdr>
        </w:div>
        <w:div w:id="537549563">
          <w:marLeft w:val="0"/>
          <w:marRight w:val="0"/>
          <w:marTop w:val="100"/>
          <w:marBottom w:val="100"/>
          <w:divBdr>
            <w:top w:val="none" w:sz="0" w:space="0" w:color="auto"/>
            <w:left w:val="none" w:sz="0" w:space="0" w:color="auto"/>
            <w:bottom w:val="none" w:sz="0" w:space="0" w:color="auto"/>
            <w:right w:val="none" w:sz="0" w:space="0" w:color="auto"/>
          </w:divBdr>
        </w:div>
        <w:div w:id="1878856797">
          <w:marLeft w:val="0"/>
          <w:marRight w:val="0"/>
          <w:marTop w:val="100"/>
          <w:marBottom w:val="100"/>
          <w:divBdr>
            <w:top w:val="none" w:sz="0" w:space="0" w:color="auto"/>
            <w:left w:val="none" w:sz="0" w:space="0" w:color="auto"/>
            <w:bottom w:val="none" w:sz="0" w:space="0" w:color="auto"/>
            <w:right w:val="none" w:sz="0" w:space="0" w:color="auto"/>
          </w:divBdr>
        </w:div>
        <w:div w:id="1244877251">
          <w:marLeft w:val="0"/>
          <w:marRight w:val="0"/>
          <w:marTop w:val="100"/>
          <w:marBottom w:val="100"/>
          <w:divBdr>
            <w:top w:val="none" w:sz="0" w:space="0" w:color="auto"/>
            <w:left w:val="none" w:sz="0" w:space="0" w:color="auto"/>
            <w:bottom w:val="none" w:sz="0" w:space="0" w:color="auto"/>
            <w:right w:val="none" w:sz="0" w:space="0" w:color="auto"/>
          </w:divBdr>
        </w:div>
        <w:div w:id="1218317506">
          <w:marLeft w:val="0"/>
          <w:marRight w:val="0"/>
          <w:marTop w:val="100"/>
          <w:marBottom w:val="100"/>
          <w:divBdr>
            <w:top w:val="none" w:sz="0" w:space="0" w:color="auto"/>
            <w:left w:val="none" w:sz="0" w:space="0" w:color="auto"/>
            <w:bottom w:val="none" w:sz="0" w:space="0" w:color="auto"/>
            <w:right w:val="none" w:sz="0" w:space="0" w:color="auto"/>
          </w:divBdr>
        </w:div>
        <w:div w:id="205218985">
          <w:marLeft w:val="0"/>
          <w:marRight w:val="0"/>
          <w:marTop w:val="100"/>
          <w:marBottom w:val="100"/>
          <w:divBdr>
            <w:top w:val="none" w:sz="0" w:space="0" w:color="auto"/>
            <w:left w:val="none" w:sz="0" w:space="0" w:color="auto"/>
            <w:bottom w:val="none" w:sz="0" w:space="0" w:color="auto"/>
            <w:right w:val="none" w:sz="0" w:space="0" w:color="auto"/>
          </w:divBdr>
        </w:div>
        <w:div w:id="1582176280">
          <w:marLeft w:val="0"/>
          <w:marRight w:val="0"/>
          <w:marTop w:val="100"/>
          <w:marBottom w:val="100"/>
          <w:divBdr>
            <w:top w:val="none" w:sz="0" w:space="0" w:color="auto"/>
            <w:left w:val="none" w:sz="0" w:space="0" w:color="auto"/>
            <w:bottom w:val="none" w:sz="0" w:space="0" w:color="auto"/>
            <w:right w:val="none" w:sz="0" w:space="0" w:color="auto"/>
          </w:divBdr>
        </w:div>
        <w:div w:id="1372262732">
          <w:marLeft w:val="0"/>
          <w:marRight w:val="0"/>
          <w:marTop w:val="100"/>
          <w:marBottom w:val="100"/>
          <w:divBdr>
            <w:top w:val="none" w:sz="0" w:space="0" w:color="auto"/>
            <w:left w:val="none" w:sz="0" w:space="0" w:color="auto"/>
            <w:bottom w:val="none" w:sz="0" w:space="0" w:color="auto"/>
            <w:right w:val="none" w:sz="0" w:space="0" w:color="auto"/>
          </w:divBdr>
        </w:div>
        <w:div w:id="1107653304">
          <w:marLeft w:val="0"/>
          <w:marRight w:val="0"/>
          <w:marTop w:val="100"/>
          <w:marBottom w:val="100"/>
          <w:divBdr>
            <w:top w:val="none" w:sz="0" w:space="0" w:color="auto"/>
            <w:left w:val="none" w:sz="0" w:space="0" w:color="auto"/>
            <w:bottom w:val="none" w:sz="0" w:space="0" w:color="auto"/>
            <w:right w:val="none" w:sz="0" w:space="0" w:color="auto"/>
          </w:divBdr>
          <w:divsChild>
            <w:div w:id="188379322">
              <w:marLeft w:val="0"/>
              <w:marRight w:val="0"/>
              <w:marTop w:val="100"/>
              <w:marBottom w:val="100"/>
              <w:divBdr>
                <w:top w:val="none" w:sz="0" w:space="0" w:color="auto"/>
                <w:left w:val="none" w:sz="0" w:space="0" w:color="auto"/>
                <w:bottom w:val="none" w:sz="0" w:space="0" w:color="auto"/>
                <w:right w:val="none" w:sz="0" w:space="0" w:color="auto"/>
              </w:divBdr>
            </w:div>
          </w:divsChild>
        </w:div>
        <w:div w:id="438331950">
          <w:marLeft w:val="0"/>
          <w:marRight w:val="0"/>
          <w:marTop w:val="100"/>
          <w:marBottom w:val="100"/>
          <w:divBdr>
            <w:top w:val="none" w:sz="0" w:space="0" w:color="auto"/>
            <w:left w:val="none" w:sz="0" w:space="0" w:color="auto"/>
            <w:bottom w:val="none" w:sz="0" w:space="0" w:color="auto"/>
            <w:right w:val="none" w:sz="0" w:space="0" w:color="auto"/>
          </w:divBdr>
        </w:div>
        <w:div w:id="2117552318">
          <w:marLeft w:val="0"/>
          <w:marRight w:val="0"/>
          <w:marTop w:val="100"/>
          <w:marBottom w:val="100"/>
          <w:divBdr>
            <w:top w:val="none" w:sz="0" w:space="0" w:color="auto"/>
            <w:left w:val="none" w:sz="0" w:space="0" w:color="auto"/>
            <w:bottom w:val="none" w:sz="0" w:space="0" w:color="auto"/>
            <w:right w:val="none" w:sz="0" w:space="0" w:color="auto"/>
          </w:divBdr>
        </w:div>
        <w:div w:id="1049719221">
          <w:marLeft w:val="0"/>
          <w:marRight w:val="0"/>
          <w:marTop w:val="100"/>
          <w:marBottom w:val="100"/>
          <w:divBdr>
            <w:top w:val="none" w:sz="0" w:space="0" w:color="auto"/>
            <w:left w:val="none" w:sz="0" w:space="0" w:color="auto"/>
            <w:bottom w:val="none" w:sz="0" w:space="0" w:color="auto"/>
            <w:right w:val="none" w:sz="0" w:space="0" w:color="auto"/>
          </w:divBdr>
        </w:div>
        <w:div w:id="1326207852">
          <w:marLeft w:val="0"/>
          <w:marRight w:val="0"/>
          <w:marTop w:val="100"/>
          <w:marBottom w:val="100"/>
          <w:divBdr>
            <w:top w:val="none" w:sz="0" w:space="0" w:color="auto"/>
            <w:left w:val="none" w:sz="0" w:space="0" w:color="auto"/>
            <w:bottom w:val="none" w:sz="0" w:space="0" w:color="auto"/>
            <w:right w:val="none" w:sz="0" w:space="0" w:color="auto"/>
          </w:divBdr>
        </w:div>
        <w:div w:id="108863874">
          <w:marLeft w:val="0"/>
          <w:marRight w:val="0"/>
          <w:marTop w:val="100"/>
          <w:marBottom w:val="100"/>
          <w:divBdr>
            <w:top w:val="none" w:sz="0" w:space="0" w:color="auto"/>
            <w:left w:val="none" w:sz="0" w:space="0" w:color="auto"/>
            <w:bottom w:val="none" w:sz="0" w:space="0" w:color="auto"/>
            <w:right w:val="none" w:sz="0" w:space="0" w:color="auto"/>
          </w:divBdr>
        </w:div>
        <w:div w:id="470440094">
          <w:marLeft w:val="0"/>
          <w:marRight w:val="0"/>
          <w:marTop w:val="100"/>
          <w:marBottom w:val="100"/>
          <w:divBdr>
            <w:top w:val="none" w:sz="0" w:space="0" w:color="auto"/>
            <w:left w:val="none" w:sz="0" w:space="0" w:color="auto"/>
            <w:bottom w:val="none" w:sz="0" w:space="0" w:color="auto"/>
            <w:right w:val="none" w:sz="0" w:space="0" w:color="auto"/>
          </w:divBdr>
        </w:div>
        <w:div w:id="935551105">
          <w:marLeft w:val="0"/>
          <w:marRight w:val="0"/>
          <w:marTop w:val="100"/>
          <w:marBottom w:val="100"/>
          <w:divBdr>
            <w:top w:val="none" w:sz="0" w:space="0" w:color="auto"/>
            <w:left w:val="none" w:sz="0" w:space="0" w:color="auto"/>
            <w:bottom w:val="none" w:sz="0" w:space="0" w:color="auto"/>
            <w:right w:val="none" w:sz="0" w:space="0" w:color="auto"/>
          </w:divBdr>
        </w:div>
        <w:div w:id="680009867">
          <w:marLeft w:val="0"/>
          <w:marRight w:val="0"/>
          <w:marTop w:val="100"/>
          <w:marBottom w:val="100"/>
          <w:divBdr>
            <w:top w:val="none" w:sz="0" w:space="0" w:color="auto"/>
            <w:left w:val="none" w:sz="0" w:space="0" w:color="auto"/>
            <w:bottom w:val="none" w:sz="0" w:space="0" w:color="auto"/>
            <w:right w:val="none" w:sz="0" w:space="0" w:color="auto"/>
          </w:divBdr>
          <w:divsChild>
            <w:div w:id="1700429283">
              <w:marLeft w:val="0"/>
              <w:marRight w:val="0"/>
              <w:marTop w:val="100"/>
              <w:marBottom w:val="100"/>
              <w:divBdr>
                <w:top w:val="none" w:sz="0" w:space="0" w:color="auto"/>
                <w:left w:val="none" w:sz="0" w:space="0" w:color="auto"/>
                <w:bottom w:val="none" w:sz="0" w:space="0" w:color="auto"/>
                <w:right w:val="none" w:sz="0" w:space="0" w:color="auto"/>
              </w:divBdr>
            </w:div>
          </w:divsChild>
        </w:div>
        <w:div w:id="78871736">
          <w:marLeft w:val="0"/>
          <w:marRight w:val="0"/>
          <w:marTop w:val="100"/>
          <w:marBottom w:val="100"/>
          <w:divBdr>
            <w:top w:val="none" w:sz="0" w:space="0" w:color="auto"/>
            <w:left w:val="none" w:sz="0" w:space="0" w:color="auto"/>
            <w:bottom w:val="none" w:sz="0" w:space="0" w:color="auto"/>
            <w:right w:val="none" w:sz="0" w:space="0" w:color="auto"/>
          </w:divBdr>
        </w:div>
        <w:div w:id="284315366">
          <w:marLeft w:val="0"/>
          <w:marRight w:val="0"/>
          <w:marTop w:val="100"/>
          <w:marBottom w:val="100"/>
          <w:divBdr>
            <w:top w:val="none" w:sz="0" w:space="0" w:color="auto"/>
            <w:left w:val="none" w:sz="0" w:space="0" w:color="auto"/>
            <w:bottom w:val="none" w:sz="0" w:space="0" w:color="auto"/>
            <w:right w:val="none" w:sz="0" w:space="0" w:color="auto"/>
          </w:divBdr>
        </w:div>
        <w:div w:id="1800999592">
          <w:marLeft w:val="0"/>
          <w:marRight w:val="0"/>
          <w:marTop w:val="100"/>
          <w:marBottom w:val="100"/>
          <w:divBdr>
            <w:top w:val="none" w:sz="0" w:space="0" w:color="auto"/>
            <w:left w:val="none" w:sz="0" w:space="0" w:color="auto"/>
            <w:bottom w:val="none" w:sz="0" w:space="0" w:color="auto"/>
            <w:right w:val="none" w:sz="0" w:space="0" w:color="auto"/>
          </w:divBdr>
        </w:div>
        <w:div w:id="349454245">
          <w:marLeft w:val="0"/>
          <w:marRight w:val="0"/>
          <w:marTop w:val="100"/>
          <w:marBottom w:val="100"/>
          <w:divBdr>
            <w:top w:val="none" w:sz="0" w:space="0" w:color="auto"/>
            <w:left w:val="none" w:sz="0" w:space="0" w:color="auto"/>
            <w:bottom w:val="none" w:sz="0" w:space="0" w:color="auto"/>
            <w:right w:val="none" w:sz="0" w:space="0" w:color="auto"/>
          </w:divBdr>
          <w:divsChild>
            <w:div w:id="1511338468">
              <w:marLeft w:val="600"/>
              <w:marRight w:val="0"/>
              <w:marTop w:val="100"/>
              <w:marBottom w:val="100"/>
              <w:divBdr>
                <w:top w:val="single" w:sz="6" w:space="15" w:color="71737B"/>
                <w:left w:val="single" w:sz="6" w:space="31" w:color="71737B"/>
                <w:bottom w:val="single" w:sz="6" w:space="15" w:color="71737B"/>
                <w:right w:val="single" w:sz="6" w:space="11" w:color="71737B"/>
              </w:divBdr>
            </w:div>
          </w:divsChild>
        </w:div>
        <w:div w:id="923536818">
          <w:marLeft w:val="0"/>
          <w:marRight w:val="0"/>
          <w:marTop w:val="100"/>
          <w:marBottom w:val="100"/>
          <w:divBdr>
            <w:top w:val="none" w:sz="0" w:space="0" w:color="auto"/>
            <w:left w:val="none" w:sz="0" w:space="0" w:color="auto"/>
            <w:bottom w:val="none" w:sz="0" w:space="0" w:color="auto"/>
            <w:right w:val="none" w:sz="0" w:space="0" w:color="auto"/>
          </w:divBdr>
        </w:div>
        <w:div w:id="162203321">
          <w:marLeft w:val="0"/>
          <w:marRight w:val="0"/>
          <w:marTop w:val="100"/>
          <w:marBottom w:val="100"/>
          <w:divBdr>
            <w:top w:val="none" w:sz="0" w:space="0" w:color="auto"/>
            <w:left w:val="none" w:sz="0" w:space="0" w:color="auto"/>
            <w:bottom w:val="none" w:sz="0" w:space="0" w:color="auto"/>
            <w:right w:val="none" w:sz="0" w:space="0" w:color="auto"/>
          </w:divBdr>
          <w:divsChild>
            <w:div w:id="2147355976">
              <w:marLeft w:val="0"/>
              <w:marRight w:val="0"/>
              <w:marTop w:val="100"/>
              <w:marBottom w:val="100"/>
              <w:divBdr>
                <w:top w:val="none" w:sz="0" w:space="0" w:color="auto"/>
                <w:left w:val="none" w:sz="0" w:space="0" w:color="auto"/>
                <w:bottom w:val="none" w:sz="0" w:space="0" w:color="auto"/>
                <w:right w:val="none" w:sz="0" w:space="0" w:color="auto"/>
              </w:divBdr>
            </w:div>
          </w:divsChild>
        </w:div>
        <w:div w:id="1928881678">
          <w:marLeft w:val="0"/>
          <w:marRight w:val="0"/>
          <w:marTop w:val="100"/>
          <w:marBottom w:val="100"/>
          <w:divBdr>
            <w:top w:val="none" w:sz="0" w:space="0" w:color="auto"/>
            <w:left w:val="none" w:sz="0" w:space="0" w:color="auto"/>
            <w:bottom w:val="none" w:sz="0" w:space="0" w:color="auto"/>
            <w:right w:val="none" w:sz="0" w:space="0" w:color="auto"/>
          </w:divBdr>
        </w:div>
        <w:div w:id="1391492958">
          <w:marLeft w:val="0"/>
          <w:marRight w:val="0"/>
          <w:marTop w:val="100"/>
          <w:marBottom w:val="100"/>
          <w:divBdr>
            <w:top w:val="none" w:sz="0" w:space="0" w:color="auto"/>
            <w:left w:val="none" w:sz="0" w:space="0" w:color="auto"/>
            <w:bottom w:val="none" w:sz="0" w:space="0" w:color="auto"/>
            <w:right w:val="none" w:sz="0" w:space="0" w:color="auto"/>
          </w:divBdr>
        </w:div>
        <w:div w:id="1429690711">
          <w:marLeft w:val="0"/>
          <w:marRight w:val="0"/>
          <w:marTop w:val="100"/>
          <w:marBottom w:val="100"/>
          <w:divBdr>
            <w:top w:val="none" w:sz="0" w:space="0" w:color="auto"/>
            <w:left w:val="none" w:sz="0" w:space="0" w:color="auto"/>
            <w:bottom w:val="none" w:sz="0" w:space="0" w:color="auto"/>
            <w:right w:val="none" w:sz="0" w:space="0" w:color="auto"/>
          </w:divBdr>
        </w:div>
        <w:div w:id="341318375">
          <w:marLeft w:val="0"/>
          <w:marRight w:val="0"/>
          <w:marTop w:val="100"/>
          <w:marBottom w:val="100"/>
          <w:divBdr>
            <w:top w:val="none" w:sz="0" w:space="0" w:color="auto"/>
            <w:left w:val="none" w:sz="0" w:space="0" w:color="auto"/>
            <w:bottom w:val="none" w:sz="0" w:space="0" w:color="auto"/>
            <w:right w:val="none" w:sz="0" w:space="0" w:color="auto"/>
          </w:divBdr>
        </w:div>
        <w:div w:id="369035491">
          <w:marLeft w:val="0"/>
          <w:marRight w:val="0"/>
          <w:marTop w:val="100"/>
          <w:marBottom w:val="100"/>
          <w:divBdr>
            <w:top w:val="none" w:sz="0" w:space="0" w:color="auto"/>
            <w:left w:val="none" w:sz="0" w:space="0" w:color="auto"/>
            <w:bottom w:val="none" w:sz="0" w:space="0" w:color="auto"/>
            <w:right w:val="none" w:sz="0" w:space="0" w:color="auto"/>
          </w:divBdr>
        </w:div>
        <w:div w:id="2021201545">
          <w:marLeft w:val="0"/>
          <w:marRight w:val="0"/>
          <w:marTop w:val="100"/>
          <w:marBottom w:val="100"/>
          <w:divBdr>
            <w:top w:val="none" w:sz="0" w:space="0" w:color="auto"/>
            <w:left w:val="none" w:sz="0" w:space="0" w:color="auto"/>
            <w:bottom w:val="none" w:sz="0" w:space="0" w:color="auto"/>
            <w:right w:val="none" w:sz="0" w:space="0" w:color="auto"/>
          </w:divBdr>
        </w:div>
        <w:div w:id="130901234">
          <w:marLeft w:val="0"/>
          <w:marRight w:val="0"/>
          <w:marTop w:val="100"/>
          <w:marBottom w:val="100"/>
          <w:divBdr>
            <w:top w:val="none" w:sz="0" w:space="0" w:color="auto"/>
            <w:left w:val="none" w:sz="0" w:space="0" w:color="auto"/>
            <w:bottom w:val="none" w:sz="0" w:space="0" w:color="auto"/>
            <w:right w:val="none" w:sz="0" w:space="0" w:color="auto"/>
          </w:divBdr>
        </w:div>
        <w:div w:id="741753358">
          <w:marLeft w:val="0"/>
          <w:marRight w:val="0"/>
          <w:marTop w:val="100"/>
          <w:marBottom w:val="100"/>
          <w:divBdr>
            <w:top w:val="none" w:sz="0" w:space="0" w:color="auto"/>
            <w:left w:val="none" w:sz="0" w:space="0" w:color="auto"/>
            <w:bottom w:val="none" w:sz="0" w:space="0" w:color="auto"/>
            <w:right w:val="none" w:sz="0" w:space="0" w:color="auto"/>
          </w:divBdr>
        </w:div>
        <w:div w:id="1744600759">
          <w:marLeft w:val="0"/>
          <w:marRight w:val="0"/>
          <w:marTop w:val="100"/>
          <w:marBottom w:val="100"/>
          <w:divBdr>
            <w:top w:val="none" w:sz="0" w:space="0" w:color="auto"/>
            <w:left w:val="none" w:sz="0" w:space="0" w:color="auto"/>
            <w:bottom w:val="none" w:sz="0" w:space="0" w:color="auto"/>
            <w:right w:val="none" w:sz="0" w:space="0" w:color="auto"/>
          </w:divBdr>
          <w:divsChild>
            <w:div w:id="92623163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92872985">
      <w:bodyDiv w:val="1"/>
      <w:marLeft w:val="0"/>
      <w:marRight w:val="0"/>
      <w:marTop w:val="0"/>
      <w:marBottom w:val="0"/>
      <w:divBdr>
        <w:top w:val="none" w:sz="0" w:space="0" w:color="auto"/>
        <w:left w:val="none" w:sz="0" w:space="0" w:color="auto"/>
        <w:bottom w:val="none" w:sz="0" w:space="0" w:color="auto"/>
        <w:right w:val="none" w:sz="0" w:space="0" w:color="auto"/>
      </w:divBdr>
      <w:divsChild>
        <w:div w:id="1249998542">
          <w:marLeft w:val="0"/>
          <w:marRight w:val="0"/>
          <w:marTop w:val="100"/>
          <w:marBottom w:val="100"/>
          <w:divBdr>
            <w:top w:val="none" w:sz="0" w:space="0" w:color="auto"/>
            <w:left w:val="none" w:sz="0" w:space="0" w:color="auto"/>
            <w:bottom w:val="none" w:sz="0" w:space="0" w:color="auto"/>
            <w:right w:val="none" w:sz="0" w:space="0" w:color="auto"/>
          </w:divBdr>
        </w:div>
      </w:divsChild>
    </w:div>
    <w:div w:id="1520116488">
      <w:marLeft w:val="0"/>
      <w:marRight w:val="0"/>
      <w:marTop w:val="100"/>
      <w:marBottom w:val="100"/>
      <w:divBdr>
        <w:top w:val="none" w:sz="0" w:space="0" w:color="auto"/>
        <w:left w:val="none" w:sz="0" w:space="0" w:color="auto"/>
        <w:bottom w:val="none" w:sz="0" w:space="0" w:color="auto"/>
        <w:right w:val="none" w:sz="0" w:space="0" w:color="auto"/>
      </w:divBdr>
    </w:div>
    <w:div w:id="1594240227">
      <w:bodyDiv w:val="1"/>
      <w:marLeft w:val="0"/>
      <w:marRight w:val="0"/>
      <w:marTop w:val="0"/>
      <w:marBottom w:val="0"/>
      <w:divBdr>
        <w:top w:val="none" w:sz="0" w:space="0" w:color="auto"/>
        <w:left w:val="none" w:sz="0" w:space="0" w:color="auto"/>
        <w:bottom w:val="none" w:sz="0" w:space="0" w:color="auto"/>
        <w:right w:val="none" w:sz="0" w:space="0" w:color="auto"/>
      </w:divBdr>
      <w:divsChild>
        <w:div w:id="384449599">
          <w:marLeft w:val="0"/>
          <w:marRight w:val="0"/>
          <w:marTop w:val="100"/>
          <w:marBottom w:val="100"/>
          <w:divBdr>
            <w:top w:val="none" w:sz="0" w:space="0" w:color="auto"/>
            <w:left w:val="none" w:sz="0" w:space="0" w:color="auto"/>
            <w:bottom w:val="none" w:sz="0" w:space="0" w:color="auto"/>
            <w:right w:val="none" w:sz="0" w:space="0" w:color="auto"/>
          </w:divBdr>
        </w:div>
      </w:divsChild>
    </w:div>
    <w:div w:id="1675838172">
      <w:marLeft w:val="0"/>
      <w:marRight w:val="0"/>
      <w:marTop w:val="0"/>
      <w:marBottom w:val="0"/>
      <w:divBdr>
        <w:top w:val="none" w:sz="0" w:space="0" w:color="auto"/>
        <w:left w:val="none" w:sz="0" w:space="0" w:color="auto"/>
        <w:bottom w:val="none" w:sz="0" w:space="0" w:color="auto"/>
        <w:right w:val="none" w:sz="0" w:space="0" w:color="auto"/>
      </w:divBdr>
      <w:divsChild>
        <w:div w:id="813715921">
          <w:marLeft w:val="0"/>
          <w:marRight w:val="0"/>
          <w:marTop w:val="100"/>
          <w:marBottom w:val="100"/>
          <w:divBdr>
            <w:top w:val="none" w:sz="0" w:space="0" w:color="auto"/>
            <w:left w:val="none" w:sz="0" w:space="0" w:color="auto"/>
            <w:bottom w:val="none" w:sz="0" w:space="0" w:color="auto"/>
            <w:right w:val="none" w:sz="0" w:space="0" w:color="auto"/>
          </w:divBdr>
        </w:div>
        <w:div w:id="1839736790">
          <w:marLeft w:val="0"/>
          <w:marRight w:val="0"/>
          <w:marTop w:val="100"/>
          <w:marBottom w:val="100"/>
          <w:divBdr>
            <w:top w:val="none" w:sz="0" w:space="0" w:color="auto"/>
            <w:left w:val="none" w:sz="0" w:space="0" w:color="auto"/>
            <w:bottom w:val="none" w:sz="0" w:space="0" w:color="auto"/>
            <w:right w:val="none" w:sz="0" w:space="0" w:color="auto"/>
          </w:divBdr>
        </w:div>
        <w:div w:id="1144815187">
          <w:marLeft w:val="0"/>
          <w:marRight w:val="0"/>
          <w:marTop w:val="100"/>
          <w:marBottom w:val="100"/>
          <w:divBdr>
            <w:top w:val="none" w:sz="0" w:space="0" w:color="auto"/>
            <w:left w:val="none" w:sz="0" w:space="0" w:color="auto"/>
            <w:bottom w:val="none" w:sz="0" w:space="0" w:color="auto"/>
            <w:right w:val="none" w:sz="0" w:space="0" w:color="auto"/>
          </w:divBdr>
        </w:div>
        <w:div w:id="19280496">
          <w:marLeft w:val="0"/>
          <w:marRight w:val="0"/>
          <w:marTop w:val="100"/>
          <w:marBottom w:val="100"/>
          <w:divBdr>
            <w:top w:val="none" w:sz="0" w:space="0" w:color="auto"/>
            <w:left w:val="none" w:sz="0" w:space="0" w:color="auto"/>
            <w:bottom w:val="none" w:sz="0" w:space="0" w:color="auto"/>
            <w:right w:val="none" w:sz="0" w:space="0" w:color="auto"/>
          </w:divBdr>
        </w:div>
        <w:div w:id="333072420">
          <w:marLeft w:val="0"/>
          <w:marRight w:val="0"/>
          <w:marTop w:val="100"/>
          <w:marBottom w:val="100"/>
          <w:divBdr>
            <w:top w:val="none" w:sz="0" w:space="0" w:color="auto"/>
            <w:left w:val="none" w:sz="0" w:space="0" w:color="auto"/>
            <w:bottom w:val="none" w:sz="0" w:space="0" w:color="auto"/>
            <w:right w:val="none" w:sz="0" w:space="0" w:color="auto"/>
          </w:divBdr>
        </w:div>
        <w:div w:id="522060408">
          <w:marLeft w:val="0"/>
          <w:marRight w:val="0"/>
          <w:marTop w:val="100"/>
          <w:marBottom w:val="100"/>
          <w:divBdr>
            <w:top w:val="none" w:sz="0" w:space="0" w:color="auto"/>
            <w:left w:val="none" w:sz="0" w:space="0" w:color="auto"/>
            <w:bottom w:val="none" w:sz="0" w:space="0" w:color="auto"/>
            <w:right w:val="none" w:sz="0" w:space="0" w:color="auto"/>
          </w:divBdr>
        </w:div>
        <w:div w:id="2091079027">
          <w:marLeft w:val="0"/>
          <w:marRight w:val="0"/>
          <w:marTop w:val="100"/>
          <w:marBottom w:val="100"/>
          <w:divBdr>
            <w:top w:val="none" w:sz="0" w:space="0" w:color="auto"/>
            <w:left w:val="none" w:sz="0" w:space="0" w:color="auto"/>
            <w:bottom w:val="none" w:sz="0" w:space="0" w:color="auto"/>
            <w:right w:val="none" w:sz="0" w:space="0" w:color="auto"/>
          </w:divBdr>
        </w:div>
        <w:div w:id="1176115369">
          <w:marLeft w:val="0"/>
          <w:marRight w:val="0"/>
          <w:marTop w:val="100"/>
          <w:marBottom w:val="100"/>
          <w:divBdr>
            <w:top w:val="none" w:sz="0" w:space="0" w:color="auto"/>
            <w:left w:val="none" w:sz="0" w:space="0" w:color="auto"/>
            <w:bottom w:val="none" w:sz="0" w:space="0" w:color="auto"/>
            <w:right w:val="none" w:sz="0" w:space="0" w:color="auto"/>
          </w:divBdr>
        </w:div>
        <w:div w:id="1933199560">
          <w:marLeft w:val="0"/>
          <w:marRight w:val="0"/>
          <w:marTop w:val="100"/>
          <w:marBottom w:val="100"/>
          <w:divBdr>
            <w:top w:val="none" w:sz="0" w:space="0" w:color="auto"/>
            <w:left w:val="none" w:sz="0" w:space="0" w:color="auto"/>
            <w:bottom w:val="none" w:sz="0" w:space="0" w:color="auto"/>
            <w:right w:val="none" w:sz="0" w:space="0" w:color="auto"/>
          </w:divBdr>
        </w:div>
        <w:div w:id="1151019558">
          <w:marLeft w:val="0"/>
          <w:marRight w:val="0"/>
          <w:marTop w:val="100"/>
          <w:marBottom w:val="100"/>
          <w:divBdr>
            <w:top w:val="none" w:sz="0" w:space="0" w:color="auto"/>
            <w:left w:val="none" w:sz="0" w:space="0" w:color="auto"/>
            <w:bottom w:val="none" w:sz="0" w:space="0" w:color="auto"/>
            <w:right w:val="none" w:sz="0" w:space="0" w:color="auto"/>
          </w:divBdr>
          <w:divsChild>
            <w:div w:id="1207908115">
              <w:marLeft w:val="600"/>
              <w:marRight w:val="0"/>
              <w:marTop w:val="100"/>
              <w:marBottom w:val="100"/>
              <w:divBdr>
                <w:top w:val="single" w:sz="6" w:space="15" w:color="71737B"/>
                <w:left w:val="single" w:sz="6" w:space="31" w:color="71737B"/>
                <w:bottom w:val="single" w:sz="6" w:space="15" w:color="71737B"/>
                <w:right w:val="single" w:sz="6" w:space="11" w:color="71737B"/>
              </w:divBdr>
            </w:div>
          </w:divsChild>
        </w:div>
        <w:div w:id="438720338">
          <w:marLeft w:val="0"/>
          <w:marRight w:val="0"/>
          <w:marTop w:val="100"/>
          <w:marBottom w:val="100"/>
          <w:divBdr>
            <w:top w:val="none" w:sz="0" w:space="0" w:color="auto"/>
            <w:left w:val="none" w:sz="0" w:space="0" w:color="auto"/>
            <w:bottom w:val="none" w:sz="0" w:space="0" w:color="auto"/>
            <w:right w:val="none" w:sz="0" w:space="0" w:color="auto"/>
          </w:divBdr>
          <w:divsChild>
            <w:div w:id="324086661">
              <w:marLeft w:val="600"/>
              <w:marRight w:val="0"/>
              <w:marTop w:val="100"/>
              <w:marBottom w:val="100"/>
              <w:divBdr>
                <w:top w:val="single" w:sz="6" w:space="15" w:color="71737B"/>
                <w:left w:val="single" w:sz="6" w:space="31" w:color="71737B"/>
                <w:bottom w:val="single" w:sz="6" w:space="15" w:color="71737B"/>
                <w:right w:val="single" w:sz="6" w:space="11" w:color="71737B"/>
              </w:divBdr>
            </w:div>
          </w:divsChild>
        </w:div>
        <w:div w:id="96099974">
          <w:marLeft w:val="0"/>
          <w:marRight w:val="0"/>
          <w:marTop w:val="100"/>
          <w:marBottom w:val="100"/>
          <w:divBdr>
            <w:top w:val="none" w:sz="0" w:space="0" w:color="auto"/>
            <w:left w:val="none" w:sz="0" w:space="0" w:color="auto"/>
            <w:bottom w:val="none" w:sz="0" w:space="0" w:color="auto"/>
            <w:right w:val="none" w:sz="0" w:space="0" w:color="auto"/>
          </w:divBdr>
          <w:divsChild>
            <w:div w:id="164709724">
              <w:marLeft w:val="600"/>
              <w:marRight w:val="0"/>
              <w:marTop w:val="100"/>
              <w:marBottom w:val="100"/>
              <w:divBdr>
                <w:top w:val="single" w:sz="6" w:space="15" w:color="71737B"/>
                <w:left w:val="single" w:sz="6" w:space="31" w:color="71737B"/>
                <w:bottom w:val="single" w:sz="6" w:space="15" w:color="71737B"/>
                <w:right w:val="single" w:sz="6" w:space="11" w:color="71737B"/>
              </w:divBdr>
            </w:div>
          </w:divsChild>
        </w:div>
        <w:div w:id="1773474934">
          <w:marLeft w:val="0"/>
          <w:marRight w:val="0"/>
          <w:marTop w:val="100"/>
          <w:marBottom w:val="100"/>
          <w:divBdr>
            <w:top w:val="none" w:sz="0" w:space="0" w:color="auto"/>
            <w:left w:val="none" w:sz="0" w:space="0" w:color="auto"/>
            <w:bottom w:val="none" w:sz="0" w:space="0" w:color="auto"/>
            <w:right w:val="none" w:sz="0" w:space="0" w:color="auto"/>
          </w:divBdr>
        </w:div>
        <w:div w:id="155464571">
          <w:marLeft w:val="0"/>
          <w:marRight w:val="0"/>
          <w:marTop w:val="100"/>
          <w:marBottom w:val="100"/>
          <w:divBdr>
            <w:top w:val="none" w:sz="0" w:space="0" w:color="auto"/>
            <w:left w:val="none" w:sz="0" w:space="0" w:color="auto"/>
            <w:bottom w:val="none" w:sz="0" w:space="0" w:color="auto"/>
            <w:right w:val="none" w:sz="0" w:space="0" w:color="auto"/>
          </w:divBdr>
        </w:div>
        <w:div w:id="175123950">
          <w:marLeft w:val="0"/>
          <w:marRight w:val="0"/>
          <w:marTop w:val="100"/>
          <w:marBottom w:val="100"/>
          <w:divBdr>
            <w:top w:val="none" w:sz="0" w:space="0" w:color="auto"/>
            <w:left w:val="none" w:sz="0" w:space="0" w:color="auto"/>
            <w:bottom w:val="none" w:sz="0" w:space="0" w:color="auto"/>
            <w:right w:val="none" w:sz="0" w:space="0" w:color="auto"/>
          </w:divBdr>
        </w:div>
        <w:div w:id="501628200">
          <w:marLeft w:val="0"/>
          <w:marRight w:val="0"/>
          <w:marTop w:val="100"/>
          <w:marBottom w:val="100"/>
          <w:divBdr>
            <w:top w:val="none" w:sz="0" w:space="0" w:color="auto"/>
            <w:left w:val="none" w:sz="0" w:space="0" w:color="auto"/>
            <w:bottom w:val="none" w:sz="0" w:space="0" w:color="auto"/>
            <w:right w:val="none" w:sz="0" w:space="0" w:color="auto"/>
          </w:divBdr>
        </w:div>
        <w:div w:id="930166424">
          <w:marLeft w:val="0"/>
          <w:marRight w:val="0"/>
          <w:marTop w:val="100"/>
          <w:marBottom w:val="100"/>
          <w:divBdr>
            <w:top w:val="none" w:sz="0" w:space="0" w:color="auto"/>
            <w:left w:val="none" w:sz="0" w:space="0" w:color="auto"/>
            <w:bottom w:val="none" w:sz="0" w:space="0" w:color="auto"/>
            <w:right w:val="none" w:sz="0" w:space="0" w:color="auto"/>
          </w:divBdr>
        </w:div>
        <w:div w:id="197470368">
          <w:marLeft w:val="0"/>
          <w:marRight w:val="0"/>
          <w:marTop w:val="100"/>
          <w:marBottom w:val="100"/>
          <w:divBdr>
            <w:top w:val="none" w:sz="0" w:space="0" w:color="auto"/>
            <w:left w:val="none" w:sz="0" w:space="0" w:color="auto"/>
            <w:bottom w:val="none" w:sz="0" w:space="0" w:color="auto"/>
            <w:right w:val="none" w:sz="0" w:space="0" w:color="auto"/>
          </w:divBdr>
        </w:div>
        <w:div w:id="491024416">
          <w:marLeft w:val="0"/>
          <w:marRight w:val="0"/>
          <w:marTop w:val="100"/>
          <w:marBottom w:val="100"/>
          <w:divBdr>
            <w:top w:val="none" w:sz="0" w:space="0" w:color="auto"/>
            <w:left w:val="none" w:sz="0" w:space="0" w:color="auto"/>
            <w:bottom w:val="none" w:sz="0" w:space="0" w:color="auto"/>
            <w:right w:val="none" w:sz="0" w:space="0" w:color="auto"/>
          </w:divBdr>
        </w:div>
        <w:div w:id="739863844">
          <w:marLeft w:val="0"/>
          <w:marRight w:val="0"/>
          <w:marTop w:val="100"/>
          <w:marBottom w:val="100"/>
          <w:divBdr>
            <w:top w:val="none" w:sz="0" w:space="0" w:color="auto"/>
            <w:left w:val="none" w:sz="0" w:space="0" w:color="auto"/>
            <w:bottom w:val="none" w:sz="0" w:space="0" w:color="auto"/>
            <w:right w:val="none" w:sz="0" w:space="0" w:color="auto"/>
          </w:divBdr>
        </w:div>
        <w:div w:id="965350141">
          <w:marLeft w:val="0"/>
          <w:marRight w:val="0"/>
          <w:marTop w:val="100"/>
          <w:marBottom w:val="100"/>
          <w:divBdr>
            <w:top w:val="none" w:sz="0" w:space="0" w:color="auto"/>
            <w:left w:val="none" w:sz="0" w:space="0" w:color="auto"/>
            <w:bottom w:val="none" w:sz="0" w:space="0" w:color="auto"/>
            <w:right w:val="none" w:sz="0" w:space="0" w:color="auto"/>
          </w:divBdr>
        </w:div>
        <w:div w:id="1896041820">
          <w:marLeft w:val="0"/>
          <w:marRight w:val="0"/>
          <w:marTop w:val="100"/>
          <w:marBottom w:val="100"/>
          <w:divBdr>
            <w:top w:val="none" w:sz="0" w:space="0" w:color="auto"/>
            <w:left w:val="none" w:sz="0" w:space="0" w:color="auto"/>
            <w:bottom w:val="none" w:sz="0" w:space="0" w:color="auto"/>
            <w:right w:val="none" w:sz="0" w:space="0" w:color="auto"/>
          </w:divBdr>
        </w:div>
        <w:div w:id="1686907178">
          <w:marLeft w:val="0"/>
          <w:marRight w:val="0"/>
          <w:marTop w:val="100"/>
          <w:marBottom w:val="100"/>
          <w:divBdr>
            <w:top w:val="none" w:sz="0" w:space="0" w:color="auto"/>
            <w:left w:val="none" w:sz="0" w:space="0" w:color="auto"/>
            <w:bottom w:val="none" w:sz="0" w:space="0" w:color="auto"/>
            <w:right w:val="none" w:sz="0" w:space="0" w:color="auto"/>
          </w:divBdr>
        </w:div>
        <w:div w:id="1417554030">
          <w:marLeft w:val="0"/>
          <w:marRight w:val="0"/>
          <w:marTop w:val="100"/>
          <w:marBottom w:val="100"/>
          <w:divBdr>
            <w:top w:val="none" w:sz="0" w:space="0" w:color="auto"/>
            <w:left w:val="none" w:sz="0" w:space="0" w:color="auto"/>
            <w:bottom w:val="none" w:sz="0" w:space="0" w:color="auto"/>
            <w:right w:val="none" w:sz="0" w:space="0" w:color="auto"/>
          </w:divBdr>
        </w:div>
        <w:div w:id="530605404">
          <w:marLeft w:val="0"/>
          <w:marRight w:val="0"/>
          <w:marTop w:val="100"/>
          <w:marBottom w:val="100"/>
          <w:divBdr>
            <w:top w:val="none" w:sz="0" w:space="0" w:color="auto"/>
            <w:left w:val="none" w:sz="0" w:space="0" w:color="auto"/>
            <w:bottom w:val="none" w:sz="0" w:space="0" w:color="auto"/>
            <w:right w:val="none" w:sz="0" w:space="0" w:color="auto"/>
          </w:divBdr>
        </w:div>
        <w:div w:id="867573148">
          <w:marLeft w:val="0"/>
          <w:marRight w:val="0"/>
          <w:marTop w:val="100"/>
          <w:marBottom w:val="100"/>
          <w:divBdr>
            <w:top w:val="none" w:sz="0" w:space="0" w:color="auto"/>
            <w:left w:val="none" w:sz="0" w:space="0" w:color="auto"/>
            <w:bottom w:val="none" w:sz="0" w:space="0" w:color="auto"/>
            <w:right w:val="none" w:sz="0" w:space="0" w:color="auto"/>
          </w:divBdr>
        </w:div>
        <w:div w:id="2084258479">
          <w:marLeft w:val="0"/>
          <w:marRight w:val="0"/>
          <w:marTop w:val="100"/>
          <w:marBottom w:val="100"/>
          <w:divBdr>
            <w:top w:val="none" w:sz="0" w:space="0" w:color="auto"/>
            <w:left w:val="none" w:sz="0" w:space="0" w:color="auto"/>
            <w:bottom w:val="none" w:sz="0" w:space="0" w:color="auto"/>
            <w:right w:val="none" w:sz="0" w:space="0" w:color="auto"/>
          </w:divBdr>
        </w:div>
        <w:div w:id="1388798825">
          <w:marLeft w:val="0"/>
          <w:marRight w:val="0"/>
          <w:marTop w:val="100"/>
          <w:marBottom w:val="100"/>
          <w:divBdr>
            <w:top w:val="none" w:sz="0" w:space="0" w:color="auto"/>
            <w:left w:val="none" w:sz="0" w:space="0" w:color="auto"/>
            <w:bottom w:val="none" w:sz="0" w:space="0" w:color="auto"/>
            <w:right w:val="none" w:sz="0" w:space="0" w:color="auto"/>
          </w:divBdr>
        </w:div>
        <w:div w:id="1245727843">
          <w:marLeft w:val="0"/>
          <w:marRight w:val="0"/>
          <w:marTop w:val="100"/>
          <w:marBottom w:val="100"/>
          <w:divBdr>
            <w:top w:val="none" w:sz="0" w:space="0" w:color="auto"/>
            <w:left w:val="none" w:sz="0" w:space="0" w:color="auto"/>
            <w:bottom w:val="none" w:sz="0" w:space="0" w:color="auto"/>
            <w:right w:val="none" w:sz="0" w:space="0" w:color="auto"/>
          </w:divBdr>
        </w:div>
        <w:div w:id="279343382">
          <w:marLeft w:val="0"/>
          <w:marRight w:val="0"/>
          <w:marTop w:val="100"/>
          <w:marBottom w:val="100"/>
          <w:divBdr>
            <w:top w:val="none" w:sz="0" w:space="0" w:color="auto"/>
            <w:left w:val="none" w:sz="0" w:space="0" w:color="auto"/>
            <w:bottom w:val="none" w:sz="0" w:space="0" w:color="auto"/>
            <w:right w:val="none" w:sz="0" w:space="0" w:color="auto"/>
          </w:divBdr>
        </w:div>
        <w:div w:id="933512079">
          <w:marLeft w:val="0"/>
          <w:marRight w:val="0"/>
          <w:marTop w:val="100"/>
          <w:marBottom w:val="100"/>
          <w:divBdr>
            <w:top w:val="none" w:sz="0" w:space="0" w:color="auto"/>
            <w:left w:val="none" w:sz="0" w:space="0" w:color="auto"/>
            <w:bottom w:val="none" w:sz="0" w:space="0" w:color="auto"/>
            <w:right w:val="none" w:sz="0" w:space="0" w:color="auto"/>
          </w:divBdr>
          <w:divsChild>
            <w:div w:id="210102828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703480642">
      <w:marLeft w:val="0"/>
      <w:marRight w:val="0"/>
      <w:marTop w:val="0"/>
      <w:marBottom w:val="0"/>
      <w:divBdr>
        <w:top w:val="none" w:sz="0" w:space="0" w:color="auto"/>
        <w:left w:val="none" w:sz="0" w:space="0" w:color="auto"/>
        <w:bottom w:val="none" w:sz="0" w:space="0" w:color="auto"/>
        <w:right w:val="none" w:sz="0" w:space="0" w:color="auto"/>
      </w:divBdr>
      <w:divsChild>
        <w:div w:id="1159344052">
          <w:marLeft w:val="0"/>
          <w:marRight w:val="0"/>
          <w:marTop w:val="100"/>
          <w:marBottom w:val="100"/>
          <w:divBdr>
            <w:top w:val="none" w:sz="0" w:space="0" w:color="auto"/>
            <w:left w:val="none" w:sz="0" w:space="0" w:color="auto"/>
            <w:bottom w:val="none" w:sz="0" w:space="0" w:color="auto"/>
            <w:right w:val="none" w:sz="0" w:space="0" w:color="auto"/>
          </w:divBdr>
        </w:div>
        <w:div w:id="309477783">
          <w:marLeft w:val="0"/>
          <w:marRight w:val="0"/>
          <w:marTop w:val="100"/>
          <w:marBottom w:val="100"/>
          <w:divBdr>
            <w:top w:val="none" w:sz="0" w:space="0" w:color="auto"/>
            <w:left w:val="none" w:sz="0" w:space="0" w:color="auto"/>
            <w:bottom w:val="none" w:sz="0" w:space="0" w:color="auto"/>
            <w:right w:val="none" w:sz="0" w:space="0" w:color="auto"/>
          </w:divBdr>
        </w:div>
        <w:div w:id="1422141395">
          <w:marLeft w:val="0"/>
          <w:marRight w:val="0"/>
          <w:marTop w:val="100"/>
          <w:marBottom w:val="100"/>
          <w:divBdr>
            <w:top w:val="none" w:sz="0" w:space="0" w:color="auto"/>
            <w:left w:val="none" w:sz="0" w:space="0" w:color="auto"/>
            <w:bottom w:val="none" w:sz="0" w:space="0" w:color="auto"/>
            <w:right w:val="none" w:sz="0" w:space="0" w:color="auto"/>
          </w:divBdr>
        </w:div>
        <w:div w:id="1317951483">
          <w:marLeft w:val="0"/>
          <w:marRight w:val="0"/>
          <w:marTop w:val="100"/>
          <w:marBottom w:val="100"/>
          <w:divBdr>
            <w:top w:val="none" w:sz="0" w:space="0" w:color="auto"/>
            <w:left w:val="none" w:sz="0" w:space="0" w:color="auto"/>
            <w:bottom w:val="none" w:sz="0" w:space="0" w:color="auto"/>
            <w:right w:val="none" w:sz="0" w:space="0" w:color="auto"/>
          </w:divBdr>
        </w:div>
        <w:div w:id="895622228">
          <w:marLeft w:val="0"/>
          <w:marRight w:val="0"/>
          <w:marTop w:val="100"/>
          <w:marBottom w:val="100"/>
          <w:divBdr>
            <w:top w:val="none" w:sz="0" w:space="0" w:color="auto"/>
            <w:left w:val="none" w:sz="0" w:space="0" w:color="auto"/>
            <w:bottom w:val="none" w:sz="0" w:space="0" w:color="auto"/>
            <w:right w:val="none" w:sz="0" w:space="0" w:color="auto"/>
          </w:divBdr>
        </w:div>
        <w:div w:id="1529952445">
          <w:marLeft w:val="0"/>
          <w:marRight w:val="0"/>
          <w:marTop w:val="100"/>
          <w:marBottom w:val="100"/>
          <w:divBdr>
            <w:top w:val="none" w:sz="0" w:space="0" w:color="auto"/>
            <w:left w:val="none" w:sz="0" w:space="0" w:color="auto"/>
            <w:bottom w:val="none" w:sz="0" w:space="0" w:color="auto"/>
            <w:right w:val="none" w:sz="0" w:space="0" w:color="auto"/>
          </w:divBdr>
          <w:divsChild>
            <w:div w:id="1505630609">
              <w:marLeft w:val="0"/>
              <w:marRight w:val="0"/>
              <w:marTop w:val="100"/>
              <w:marBottom w:val="100"/>
              <w:divBdr>
                <w:top w:val="single" w:sz="6" w:space="15" w:color="71737B"/>
                <w:left w:val="single" w:sz="6" w:space="31" w:color="71737B"/>
                <w:bottom w:val="single" w:sz="6" w:space="15" w:color="71737B"/>
                <w:right w:val="single" w:sz="6" w:space="11" w:color="71737B"/>
              </w:divBdr>
            </w:div>
          </w:divsChild>
        </w:div>
        <w:div w:id="1283339403">
          <w:marLeft w:val="0"/>
          <w:marRight w:val="0"/>
          <w:marTop w:val="100"/>
          <w:marBottom w:val="100"/>
          <w:divBdr>
            <w:top w:val="none" w:sz="0" w:space="0" w:color="auto"/>
            <w:left w:val="none" w:sz="0" w:space="0" w:color="auto"/>
            <w:bottom w:val="none" w:sz="0" w:space="0" w:color="auto"/>
            <w:right w:val="none" w:sz="0" w:space="0" w:color="auto"/>
          </w:divBdr>
        </w:div>
        <w:div w:id="1372532912">
          <w:marLeft w:val="0"/>
          <w:marRight w:val="0"/>
          <w:marTop w:val="100"/>
          <w:marBottom w:val="100"/>
          <w:divBdr>
            <w:top w:val="none" w:sz="0" w:space="0" w:color="auto"/>
            <w:left w:val="none" w:sz="0" w:space="0" w:color="auto"/>
            <w:bottom w:val="none" w:sz="0" w:space="0" w:color="auto"/>
            <w:right w:val="none" w:sz="0" w:space="0" w:color="auto"/>
          </w:divBdr>
        </w:div>
        <w:div w:id="1515415722">
          <w:marLeft w:val="0"/>
          <w:marRight w:val="0"/>
          <w:marTop w:val="100"/>
          <w:marBottom w:val="100"/>
          <w:divBdr>
            <w:top w:val="none" w:sz="0" w:space="0" w:color="auto"/>
            <w:left w:val="none" w:sz="0" w:space="0" w:color="auto"/>
            <w:bottom w:val="none" w:sz="0" w:space="0" w:color="auto"/>
            <w:right w:val="none" w:sz="0" w:space="0" w:color="auto"/>
          </w:divBdr>
        </w:div>
        <w:div w:id="1800608647">
          <w:marLeft w:val="0"/>
          <w:marRight w:val="0"/>
          <w:marTop w:val="100"/>
          <w:marBottom w:val="100"/>
          <w:divBdr>
            <w:top w:val="none" w:sz="0" w:space="0" w:color="auto"/>
            <w:left w:val="none" w:sz="0" w:space="0" w:color="auto"/>
            <w:bottom w:val="none" w:sz="0" w:space="0" w:color="auto"/>
            <w:right w:val="none" w:sz="0" w:space="0" w:color="auto"/>
          </w:divBdr>
        </w:div>
        <w:div w:id="1881547770">
          <w:marLeft w:val="0"/>
          <w:marRight w:val="0"/>
          <w:marTop w:val="100"/>
          <w:marBottom w:val="100"/>
          <w:divBdr>
            <w:top w:val="none" w:sz="0" w:space="0" w:color="auto"/>
            <w:left w:val="none" w:sz="0" w:space="0" w:color="auto"/>
            <w:bottom w:val="none" w:sz="0" w:space="0" w:color="auto"/>
            <w:right w:val="none" w:sz="0" w:space="0" w:color="auto"/>
          </w:divBdr>
        </w:div>
        <w:div w:id="1775830040">
          <w:marLeft w:val="0"/>
          <w:marRight w:val="0"/>
          <w:marTop w:val="100"/>
          <w:marBottom w:val="100"/>
          <w:divBdr>
            <w:top w:val="none" w:sz="0" w:space="0" w:color="auto"/>
            <w:left w:val="none" w:sz="0" w:space="0" w:color="auto"/>
            <w:bottom w:val="none" w:sz="0" w:space="0" w:color="auto"/>
            <w:right w:val="none" w:sz="0" w:space="0" w:color="auto"/>
          </w:divBdr>
        </w:div>
        <w:div w:id="1716078227">
          <w:marLeft w:val="0"/>
          <w:marRight w:val="0"/>
          <w:marTop w:val="100"/>
          <w:marBottom w:val="100"/>
          <w:divBdr>
            <w:top w:val="none" w:sz="0" w:space="0" w:color="auto"/>
            <w:left w:val="none" w:sz="0" w:space="0" w:color="auto"/>
            <w:bottom w:val="none" w:sz="0" w:space="0" w:color="auto"/>
            <w:right w:val="none" w:sz="0" w:space="0" w:color="auto"/>
          </w:divBdr>
          <w:divsChild>
            <w:div w:id="1264920244">
              <w:marLeft w:val="0"/>
              <w:marRight w:val="0"/>
              <w:marTop w:val="100"/>
              <w:marBottom w:val="100"/>
              <w:divBdr>
                <w:top w:val="single" w:sz="6" w:space="15" w:color="71737B"/>
                <w:left w:val="single" w:sz="6" w:space="31" w:color="71737B"/>
                <w:bottom w:val="single" w:sz="6" w:space="15" w:color="71737B"/>
                <w:right w:val="single" w:sz="6" w:space="11" w:color="71737B"/>
              </w:divBdr>
            </w:div>
          </w:divsChild>
        </w:div>
        <w:div w:id="2008746816">
          <w:marLeft w:val="0"/>
          <w:marRight w:val="0"/>
          <w:marTop w:val="100"/>
          <w:marBottom w:val="100"/>
          <w:divBdr>
            <w:top w:val="none" w:sz="0" w:space="0" w:color="auto"/>
            <w:left w:val="none" w:sz="0" w:space="0" w:color="auto"/>
            <w:bottom w:val="none" w:sz="0" w:space="0" w:color="auto"/>
            <w:right w:val="none" w:sz="0" w:space="0" w:color="auto"/>
          </w:divBdr>
        </w:div>
        <w:div w:id="917906294">
          <w:marLeft w:val="0"/>
          <w:marRight w:val="0"/>
          <w:marTop w:val="100"/>
          <w:marBottom w:val="100"/>
          <w:divBdr>
            <w:top w:val="none" w:sz="0" w:space="0" w:color="auto"/>
            <w:left w:val="none" w:sz="0" w:space="0" w:color="auto"/>
            <w:bottom w:val="none" w:sz="0" w:space="0" w:color="auto"/>
            <w:right w:val="none" w:sz="0" w:space="0" w:color="auto"/>
          </w:divBdr>
          <w:divsChild>
            <w:div w:id="44173258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865289296">
      <w:bodyDiv w:val="1"/>
      <w:marLeft w:val="0"/>
      <w:marRight w:val="0"/>
      <w:marTop w:val="0"/>
      <w:marBottom w:val="0"/>
      <w:divBdr>
        <w:top w:val="none" w:sz="0" w:space="0" w:color="auto"/>
        <w:left w:val="none" w:sz="0" w:space="0" w:color="auto"/>
        <w:bottom w:val="none" w:sz="0" w:space="0" w:color="auto"/>
        <w:right w:val="none" w:sz="0" w:space="0" w:color="auto"/>
      </w:divBdr>
      <w:divsChild>
        <w:div w:id="1033338181">
          <w:marLeft w:val="0"/>
          <w:marRight w:val="0"/>
          <w:marTop w:val="100"/>
          <w:marBottom w:val="100"/>
          <w:divBdr>
            <w:top w:val="none" w:sz="0" w:space="0" w:color="auto"/>
            <w:left w:val="none" w:sz="0" w:space="0" w:color="auto"/>
            <w:bottom w:val="none" w:sz="0" w:space="0" w:color="auto"/>
            <w:right w:val="none" w:sz="0" w:space="0" w:color="auto"/>
          </w:divBdr>
        </w:div>
      </w:divsChild>
    </w:div>
    <w:div w:id="1971089298">
      <w:bodyDiv w:val="1"/>
      <w:marLeft w:val="0"/>
      <w:marRight w:val="0"/>
      <w:marTop w:val="0"/>
      <w:marBottom w:val="0"/>
      <w:divBdr>
        <w:top w:val="none" w:sz="0" w:space="0" w:color="auto"/>
        <w:left w:val="none" w:sz="0" w:space="0" w:color="auto"/>
        <w:bottom w:val="none" w:sz="0" w:space="0" w:color="auto"/>
        <w:right w:val="none" w:sz="0" w:space="0" w:color="auto"/>
      </w:divBdr>
      <w:divsChild>
        <w:div w:id="728458747">
          <w:marLeft w:val="0"/>
          <w:marRight w:val="0"/>
          <w:marTop w:val="100"/>
          <w:marBottom w:val="100"/>
          <w:divBdr>
            <w:top w:val="none" w:sz="0" w:space="0" w:color="auto"/>
            <w:left w:val="none" w:sz="0" w:space="0" w:color="auto"/>
            <w:bottom w:val="none" w:sz="0" w:space="0" w:color="auto"/>
            <w:right w:val="none" w:sz="0" w:space="0" w:color="auto"/>
          </w:divBdr>
        </w:div>
      </w:divsChild>
    </w:div>
    <w:div w:id="2042853493">
      <w:marLeft w:val="0"/>
      <w:marRight w:val="0"/>
      <w:marTop w:val="100"/>
      <w:marBottom w:val="100"/>
      <w:divBdr>
        <w:top w:val="single" w:sz="6" w:space="15" w:color="71737B"/>
        <w:left w:val="single" w:sz="6" w:space="31" w:color="71737B"/>
        <w:bottom w:val="single" w:sz="6" w:space="15" w:color="71737B"/>
        <w:right w:val="single" w:sz="6" w:space="11" w:color="71737B"/>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2.jpg"/><Relationship Id="rId18" Type="http://schemas.openxmlformats.org/officeDocument/2006/relationships/image" Target="media/image7.gi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eader" Target="header1.xml"/><Relationship Id="rId12" Type="http://schemas.openxmlformats.org/officeDocument/2006/relationships/image" Target="media/image1.jpg"/><Relationship Id="rId17" Type="http://schemas.openxmlformats.org/officeDocument/2006/relationships/image" Target="media/image6.gif"/><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gif"/><Relationship Id="rId20" Type="http://schemas.openxmlformats.org/officeDocument/2006/relationships/image" Target="media/image9.gi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image" Target="media/image4.gif"/><Relationship Id="rId23" Type="http://schemas.openxmlformats.org/officeDocument/2006/relationships/footer" Target="footer5.xml"/><Relationship Id="rId10" Type="http://schemas.openxmlformats.org/officeDocument/2006/relationships/footer" Target="footer2.xml"/><Relationship Id="rId19" Type="http://schemas.openxmlformats.org/officeDocument/2006/relationships/image" Target="media/image8.gi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jpg"/><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23360</Words>
  <Characters>133153</Characters>
  <Application>Microsoft Office Word</Application>
  <DocSecurity>0</DocSecurity>
  <Lines>1109</Lines>
  <Paragraphs>312</Paragraphs>
  <ScaleCrop>false</ScaleCrop>
  <Company/>
  <LinksUpToDate>false</LinksUpToDate>
  <CharactersWithSpaces>156201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2026-04-17T17:20:00Z</dcterms:created>
  <dcterms:modified xsi:type="dcterms:W3CDTF">2026-04-17T17:20:00Z</dcterms:modified>
</cp:coreProperties>
</file>